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Handout</w:t>
      </w:r>
      <w:r>
        <w:t xml:space="preserve"> </w:t>
      </w:r>
      <w:r>
        <w:t xml:space="preserve">1:</w:t>
      </w:r>
      <w:r>
        <w:t xml:space="preserve"> </w:t>
      </w:r>
      <w:r>
        <w:t xml:space="preserve">La</w:t>
      </w:r>
      <w:r>
        <w:t xml:space="preserve"> </w:t>
      </w: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lingüística</w:t>
      </w:r>
      <w:r>
        <w:t xml:space="preserve"> </w:t>
      </w:r>
      <w:r>
        <w:t xml:space="preserve">generativa</w:t>
      </w:r>
    </w:p>
    <w:bookmarkStart w:id="22" w:name="introducción-histórica"/>
    <w:p>
      <w:pPr>
        <w:pStyle w:val="Heading1"/>
      </w:pPr>
      <w:r>
        <w:t xml:space="preserve">Introducción histórica</w:t>
      </w:r>
    </w:p>
    <w:p>
      <w:pPr>
        <w:numPr>
          <w:ilvl w:val="0"/>
          <w:numId w:val="1001"/>
        </w:numPr>
        <w:pStyle w:val="Compact"/>
      </w:pPr>
      <w:r>
        <w:t xml:space="preserve">Brevemente situamos nuestro estudio del lenguaje en la historia de la lingüística</w:t>
      </w:r>
    </w:p>
    <w:bookmarkStart w:id="20" w:name="X5ab9591c1c02194a8feb6942bf70f52de0e2d18"/>
    <w:p>
      <w:pPr>
        <w:pStyle w:val="Heading2"/>
      </w:pPr>
      <w:r>
        <w:t xml:space="preserve">Propiedades de la lingüística</w:t>
      </w:r>
      <w:r>
        <w:t xml:space="preserve"> </w:t>
      </w:r>
      <w:r>
        <w:t xml:space="preserve">“</w:t>
      </w:r>
      <w:r>
        <w:t xml:space="preserve">tradicional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Actividad en clase:</w:t>
      </w:r>
      <w:r>
        <w:t xml:space="preserve"> </w:t>
      </w:r>
      <w:r>
        <w:t xml:space="preserve">En grupos, apunta los 4 principios de la lingüística tradicional listado en el texto:</w:t>
      </w:r>
    </w:p>
    <w:bookmarkEnd w:id="20"/>
    <w:bookmarkStart w:id="21" w:name="X7e1f06c693192a59deb4de432f2a9c878237276"/>
    <w:p>
      <w:pPr>
        <w:pStyle w:val="Heading2"/>
      </w:pPr>
      <w:r>
        <w:t xml:space="preserve">Las reglas prescriptivas vs. las reglas descriptivas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1: La introducción a la lingüística generativa</dc:title>
  <dc:creator/>
  <cp:keywords/>
  <dcterms:created xsi:type="dcterms:W3CDTF">2023-08-17T23:52:22Z</dcterms:created>
  <dcterms:modified xsi:type="dcterms:W3CDTF">2023-08-17T23:52:22Z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