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2: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4" w:name="handout-2"/>
    <w:p>
      <w:pPr>
        <w:pStyle w:val="Heading1"/>
      </w:pPr>
      <w:r>
        <w:t xml:space="preserve">Handout 2</w:t>
      </w:r>
    </w:p>
    <w:bookmarkStart w:id="20" w:name="la-lengua-como-partes-de-nuestros-genes"/>
    <w:p>
      <w:pPr>
        <w:pStyle w:val="Heading2"/>
      </w:pPr>
      <w:r>
        <w:t xml:space="preserve">La lengua como partes de nuestros genes</w:t>
      </w:r>
    </w:p>
    <w:p>
      <w:pPr>
        <w:numPr>
          <w:ilvl w:val="0"/>
          <w:numId w:val="1001"/>
        </w:numPr>
      </w:pPr>
      <w:r>
        <w:t xml:space="preserve">Wernicke &amp; Broca</w:t>
      </w:r>
    </w:p>
    <w:p>
      <w:pPr>
        <w:numPr>
          <w:ilvl w:val="0"/>
          <w:numId w:val="1001"/>
        </w:numPr>
      </w:pPr>
      <w:r>
        <w:t xml:space="preserve">FOX P2</w:t>
      </w:r>
    </w:p>
    <w:p>
      <w:pPr>
        <w:numPr>
          <w:ilvl w:val="0"/>
          <w:numId w:val="1001"/>
        </w:numPr>
      </w:pPr>
      <w:r>
        <w:t xml:space="preserve">Los animales</w:t>
      </w:r>
    </w:p>
    <w:bookmarkEnd w:id="20"/>
    <w:bookmarkStart w:id="21" w:name="la-lingüística-generativa"/>
    <w:p>
      <w:pPr>
        <w:pStyle w:val="Heading2"/>
      </w:pPr>
      <w:r>
        <w:t xml:space="preserve">La lingüística generativa</w:t>
      </w:r>
    </w:p>
    <w:p>
      <w:pPr>
        <w:pStyle w:val="FirstParagraph"/>
      </w:pPr>
      <w:r>
        <w:t xml:space="preserve">El enfoque de la lingüística generativa son los mecanismos internos de la mente. El comportamiento</w:t>
      </w:r>
      <w:r>
        <w:t xml:space="preserve"> </w:t>
      </w:r>
      <w:r>
        <w:t xml:space="preserve">lingüístico es (los textos, las manifestaciones del habla) solo son un conjunto de datos que</w:t>
      </w:r>
      <w:r>
        <w:t xml:space="preserve"> </w:t>
      </w:r>
      <w:r>
        <w:t xml:space="preserve">aportan evidencias acerca de estos mecanismos internos.</w:t>
      </w:r>
    </w:p>
    <w:p>
      <w:pPr>
        <w:pStyle w:val="BodyText"/>
      </w:pPr>
      <w:r>
        <w:t xml:space="preserve">La sintaxis generativa intenta descubrir los mecanismos internos que regulan la formación de la</w:t>
      </w:r>
      <w:r>
        <w:t xml:space="preserve"> </w:t>
      </w:r>
      <w:r>
        <w:t xml:space="preserve">oración.</w:t>
      </w:r>
    </w:p>
    <w:p>
      <w:pPr>
        <w:pStyle w:val="BodyText"/>
      </w:pPr>
      <w:r>
        <w:rPr>
          <w:bCs/>
          <w:b/>
        </w:rPr>
        <w:t xml:space="preserve">La gramática</w:t>
      </w:r>
      <w:r>
        <w:t xml:space="preserve"> </w:t>
      </w:r>
      <w:r>
        <w:t xml:space="preserve">es una teoría de la</w:t>
      </w:r>
      <w:r>
        <w:t xml:space="preserve"> </w:t>
      </w:r>
      <w:r>
        <w:rPr>
          <w:iCs/>
          <w:i/>
          <w:bCs/>
          <w:b/>
        </w:rPr>
        <w:t xml:space="preserve">competencia</w:t>
      </w:r>
      <w:r>
        <w:t xml:space="preserve"> </w:t>
      </w:r>
      <w:r>
        <w:t xml:space="preserve">(el conocimiento tácito que tiene el hablante de</w:t>
      </w:r>
      <w:r>
        <w:t xml:space="preserve"> </w:t>
      </w:r>
      <w:r>
        <w:t xml:space="preserve">su propia lengua), no un modelo de la</w:t>
      </w:r>
      <w:r>
        <w:t xml:space="preserve"> </w:t>
      </w:r>
      <w:r>
        <w:rPr>
          <w:iCs/>
          <w:i/>
          <w:bCs/>
          <w:b/>
        </w:rPr>
        <w:t xml:space="preserve">actuación</w:t>
      </w:r>
      <w:r>
        <w:t xml:space="preserve"> </w:t>
      </w:r>
      <w:r>
        <w:t xml:space="preserve">(el uso concreto que el hablante hace de su</w:t>
      </w:r>
      <w:r>
        <w:t xml:space="preserve"> </w:t>
      </w:r>
      <w:r>
        <w:t xml:space="preserve">competencia).</w:t>
      </w:r>
    </w:p>
    <w:p>
      <w:pPr>
        <w:pStyle w:val="BodyText"/>
      </w:pPr>
      <w:r>
        <w:rPr>
          <w:bCs/>
          <w:b/>
        </w:rPr>
        <w:t xml:space="preserve">La competencia</w:t>
      </w:r>
      <w:r>
        <w:t xml:space="preserve">: Una representación mental de una gramática que tiene un hablante de su</w:t>
      </w:r>
      <w:r>
        <w:t xml:space="preserve"> </w:t>
      </w:r>
      <w:r>
        <w:t xml:space="preserve">lengua. Es el conocimiento lingüístico de un hablante tal como está representado en su cerebro.</w:t>
      </w:r>
    </w:p>
    <w:p>
      <w:pPr>
        <w:numPr>
          <w:ilvl w:val="0"/>
          <w:numId w:val="1002"/>
        </w:numPr>
      </w:pPr>
      <w:r>
        <w:t xml:space="preserve">Incluye: la fonética, la fonología, la morfología, la semántica, el léxico y la sintaxis (el enfoque de este curso).</w:t>
      </w:r>
    </w:p>
    <w:p>
      <w:pPr>
        <w:numPr>
          <w:ilvl w:val="0"/>
          <w:numId w:val="1002"/>
        </w:numPr>
      </w:pPr>
      <w:r>
        <w:t xml:space="preserve">El Lenguaje es una parte de la composición biológica de nuestros cerebros.</w:t>
      </w:r>
    </w:p>
    <w:p>
      <w:pPr>
        <w:pStyle w:val="FirstParagraph"/>
      </w:pPr>
      <w:r>
        <w:rPr>
          <w:bCs/>
          <w:b/>
        </w:rPr>
        <w:t xml:space="preserve">¿Qué es la lingüística?</w:t>
      </w:r>
    </w:p>
    <w:p>
      <w:pPr>
        <w:numPr>
          <w:ilvl w:val="0"/>
          <w:numId w:val="1003"/>
        </w:numPr>
      </w:pPr>
      <w:r>
        <w:t xml:space="preserve">Una suposición de la lingüística generativa: los seres humanos estamos preprogramados/genéticamente programados para adquirir y usar el lenguaje. A esta programa o receta se le llama</w:t>
      </w:r>
      <w:r>
        <w:t xml:space="preserve"> </w:t>
      </w:r>
      <w:r>
        <w:rPr>
          <w:bCs/>
          <w:b/>
        </w:rPr>
        <w:t xml:space="preserve">una gramática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Además todos los seres humanos estamos tenemos esa gramática –</w:t>
      </w:r>
      <w:r>
        <w:t xml:space="preserve"> </w:t>
      </w:r>
      <w:r>
        <w:rPr>
          <w:bCs/>
          <w:b/>
        </w:rPr>
        <w:t xml:space="preserve">la gramática universal (Universal Grammar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UG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</w:p>
    <w:bookmarkEnd w:id="21"/>
    <w:bookmarkStart w:id="22" w:name="Xc5ba3015b3f5cfabb82b94e55964d3573e3a809"/>
    <w:p>
      <w:pPr>
        <w:pStyle w:val="Heading2"/>
      </w:pPr>
      <w:r>
        <w:t xml:space="preserve">El Lenguaje como parte innata del cerebro/mente humana</w:t>
      </w:r>
    </w:p>
    <w:p>
      <w:pPr>
        <w:numPr>
          <w:ilvl w:val="0"/>
          <w:numId w:val="1004"/>
        </w:numPr>
      </w:pPr>
      <w:r>
        <w:t xml:space="preserve">Estamos genéticamente programados para adquirir y utilizar el lenguaje. Otros especies no</w:t>
      </w:r>
      <w:r>
        <w:t xml:space="preserve"> </w:t>
      </w:r>
      <w:r>
        <w:t xml:space="preserve">tienen el mismo lenguaje que los seres humanos. Los simios no pueden aprender un lenguaje humano.</w:t>
      </w:r>
      <w:r>
        <w:t xml:space="preserve"> </w:t>
      </w:r>
      <w:r>
        <w:t xml:space="preserve">Vea los casos de Nim Chimpsky y otros.</w:t>
      </w:r>
    </w:p>
    <w:p>
      <w:pPr>
        <w:numPr>
          <w:ilvl w:val="0"/>
          <w:numId w:val="1004"/>
        </w:numPr>
      </w:pPr>
      <w:r>
        <w:t xml:space="preserve">Las lesiones cerebrales en una parte del cerebro afecta el uso del lenguaje: afasia de Broca y afasia de Wernicke.</w:t>
      </w:r>
    </w:p>
    <w:p>
      <w:pPr>
        <w:numPr>
          <w:ilvl w:val="0"/>
          <w:numId w:val="1004"/>
        </w:numPr>
      </w:pPr>
      <w:r>
        <w:t xml:space="preserve">La facultad del lenguaje parece un módulo de la mente humana.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al Lenguaje, pero no a las otras funciones cognitivas – El caso de la familia británica KE donde descubrieron un gen heredado por varias generaciones que afectaba el uso de morfemas funcionales: FOXP2.</w:t>
      </w:r>
    </w:p>
    <w:p>
      <w:pPr>
        <w:numPr>
          <w:ilvl w:val="0"/>
          <w:numId w:val="1005"/>
        </w:numPr>
        <w:pStyle w:val="Compact"/>
      </w:pPr>
      <w:r>
        <w:t xml:space="preserve">Puede haber deficiencias que afectan otras funciones cognitivas, pero no el Lenguaje, como el caso de Christopher (que veremos por video).</w:t>
      </w:r>
    </w:p>
    <w:p>
      <w:pPr>
        <w:pStyle w:val="FirstParagraph"/>
      </w:pPr>
      <w:r>
        <w:t xml:space="preserve">https://www.youtube.com/watch?v=hVfyZVaH9ag</w:t>
      </w:r>
    </w:p>
    <w:bookmarkEnd w:id="22"/>
    <w:bookmarkStart w:id="23" w:name="aprendizaje-vs.-adquisición"/>
    <w:p>
      <w:pPr>
        <w:pStyle w:val="Heading2"/>
      </w:pPr>
      <w:r>
        <w:t xml:space="preserve">Aprendizaje vs. adquisición</w:t>
      </w:r>
    </w:p>
    <w:p>
      <w:pPr>
        <w:pStyle w:val="FirstParagraph"/>
      </w:pPr>
      <w:r>
        <w:rPr>
          <w:bCs/>
          <w:b/>
        </w:rPr>
        <w:t xml:space="preserve">Aprendizaje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consciente</w:t>
      </w:r>
      <w:r>
        <w:t xml:space="preserve">.</w:t>
      </w:r>
      <w:r>
        <w:t xml:space="preserve"> </w:t>
      </w:r>
      <w:r>
        <w:rPr>
          <w:bCs/>
          <w:b/>
        </w:rPr>
        <w:t xml:space="preserve">Adquisición</w:t>
      </w:r>
      <w:r>
        <w:t xml:space="preserve">: consiste en obtener conocimientos</w:t>
      </w:r>
      <w:r>
        <w:t xml:space="preserve"> </w:t>
      </w:r>
      <w:r>
        <w:rPr>
          <w:bCs/>
          <w:b/>
        </w:rPr>
        <w:t xml:space="preserve">de forma inconsciente</w:t>
      </w:r>
      <w:r>
        <w:t xml:space="preserve">.</w:t>
      </w:r>
      <w:r>
        <w:t xml:space="preserve"> </w:t>
      </w:r>
      <w:r>
        <w:t xml:space="preserve">- La química se aprende, el lenguaje se adquiere.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¿Aprendemos nuestros idiomas de nuestros padres, profesores etc.? ¿Nos instruyen de forma explicita todo lo que sabemos sobre nuestro idioma?</w:t>
      </w:r>
    </w:p>
    <w:p>
      <w:pPr>
        <w:pStyle w:val="BodyText"/>
      </w:pPr>
      <w:r>
        <w:rPr>
          <w:bCs/>
          <w:b/>
        </w:rPr>
        <w:t xml:space="preserve">¿Cómo influye tu respuesta el siguiente diálogo?</w:t>
      </w:r>
      <w:r>
        <w:t xml:space="preserve"> </w:t>
      </w:r>
      <w:r>
        <w:t xml:space="preserve">(de Pinker 1994, 268 – atribuido a Martin Braine)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Want other one spoon, Daddy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You mean, you want the other spoon.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Yes, I want other one spoon, please Daddy.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Can you say</w:t>
      </w:r>
      <w:r>
        <w:t xml:space="preserve"> </w:t>
      </w:r>
      <w:r>
        <w:t xml:space="preserve">“</w:t>
      </w:r>
      <w:r>
        <w:t xml:space="preserve">the other spoon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one … spoon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 Say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spoon.</w:t>
      </w:r>
    </w:p>
    <w:p>
      <w:pPr>
        <w:pStyle w:val="BodyText"/>
      </w:pPr>
      <w:r>
        <w:rPr>
          <w:iCs/>
          <w:i/>
        </w:rPr>
        <w:t xml:space="preserve">Adult</w:t>
      </w:r>
      <w:r>
        <w:t xml:space="preserve">:</w:t>
      </w:r>
      <w:r>
        <w:t xml:space="preserve"> </w:t>
      </w:r>
      <w:r>
        <w:t xml:space="preserve">“</w:t>
      </w:r>
      <w:r>
        <w:t xml:space="preserve">other … spoon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Child</w:t>
      </w:r>
      <w:r>
        <w:t xml:space="preserve">: other … spoon. Now give me other one spoon.</w:t>
      </w:r>
    </w:p>
    <w:p>
      <w:pPr>
        <w:pStyle w:val="BodyText"/>
      </w:pPr>
      <w:r>
        <w:rPr>
          <w:bCs/>
          <w:b/>
        </w:rPr>
        <w:t xml:space="preserve">Una observación</w:t>
      </w:r>
      <w:r>
        <w:t xml:space="preserve">: Tenemos intuiciones sobre nuestras lenguas.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¿Qué implica este conocimiento de nuestra lengua? ¿Nos enseñan todo de forma explicita?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2: La introducción a la lingüística generativa</dc:title>
  <dc:creator/>
  <cp:keywords/>
  <dcterms:created xsi:type="dcterms:W3CDTF">2023-08-25T20:29:32Z</dcterms:created>
  <dcterms:modified xsi:type="dcterms:W3CDTF">2023-08-25T20:29:32Z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