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4FE" w:rsidRDefault="006B6040" w:rsidP="005834FE">
      <w:proofErr w:type="spellStart"/>
      <w:r>
        <w:t>RunDbp</w:t>
      </w:r>
      <w:proofErr w:type="spellEnd"/>
      <w:r>
        <w:t xml:space="preserve"> </w:t>
      </w:r>
      <w:r w:rsidR="00ED4242">
        <w:t>(“</w:t>
      </w:r>
      <w:r w:rsidR="0097715E" w:rsidRPr="00FE2266">
        <w:rPr>
          <w:b/>
        </w:rPr>
        <w:t>R</w:t>
      </w:r>
      <w:r w:rsidR="00ED4242" w:rsidRPr="00FE2266">
        <w:rPr>
          <w:b/>
        </w:rPr>
        <w:t>un</w:t>
      </w:r>
      <w:r w:rsidR="00ED4242">
        <w:t xml:space="preserve"> </w:t>
      </w:r>
      <w:proofErr w:type="spellStart"/>
      <w:r w:rsidR="0097715E" w:rsidRPr="00FE2266">
        <w:rPr>
          <w:b/>
        </w:rPr>
        <w:t>D</w:t>
      </w:r>
      <w:r w:rsidR="0097715E">
        <w:t>ata</w:t>
      </w:r>
      <w:r w:rsidR="0097715E" w:rsidRPr="00FE2266">
        <w:rPr>
          <w:b/>
        </w:rPr>
        <w:t>B</w:t>
      </w:r>
      <w:r w:rsidR="00ED4242">
        <w:t>ase</w:t>
      </w:r>
      <w:proofErr w:type="spellEnd"/>
      <w:r w:rsidR="00ED4242">
        <w:t xml:space="preserv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 xml:space="preserve">use the </w:t>
      </w:r>
      <w:proofErr w:type="spellStart"/>
      <w:r>
        <w:t>RunDbp</w:t>
      </w:r>
      <w:proofErr w:type="spellEnd"/>
      <w:r>
        <w:t xml:space="preserve"> program</w:t>
      </w:r>
      <w:r w:rsidR="00ED4242">
        <w:t xml:space="preserve"> on the MS Windows platform</w:t>
      </w:r>
      <w:r>
        <w:t>.</w:t>
      </w:r>
      <w:r w:rsidR="00ED4242">
        <w:t xml:space="preserve">  Instructions would be similar on Linux.</w:t>
      </w:r>
    </w:p>
    <w:p w:rsidR="00ED4242" w:rsidRDefault="00ED4242" w:rsidP="00ED4242">
      <w:pPr>
        <w:pStyle w:val="Heading1"/>
      </w:pPr>
      <w:r>
        <w:t>Syntax</w:t>
      </w:r>
    </w:p>
    <w:p w:rsidR="00ED4242" w:rsidRPr="00ED4242" w:rsidRDefault="00ED4242" w:rsidP="00ED4242">
      <w:r>
        <w:t xml:space="preserve">Invoke </w:t>
      </w:r>
      <w:proofErr w:type="spellStart"/>
      <w:r>
        <w:t>RunDbp</w:t>
      </w:r>
      <w:proofErr w:type="spellEnd"/>
      <w:r>
        <w:t xml:space="preserve"> from the MS Windows command line as follows:</w:t>
      </w:r>
    </w:p>
    <w:p w:rsidR="00ED4242" w:rsidRDefault="0097715E" w:rsidP="00FE2266">
      <w:pPr>
        <w:pStyle w:val="Code"/>
        <w:ind w:left="720"/>
      </w:pPr>
      <w:r>
        <w:t>rundbp</w:t>
      </w:r>
      <w:r w:rsidR="00ED4242" w:rsidRPr="00ED4242">
        <w:t xml:space="preserve"> </w:t>
      </w:r>
      <w:r w:rsidR="00ED4242" w:rsidRPr="00FE2266">
        <w:rPr>
          <w:i/>
        </w:rPr>
        <w:t>scriptName</w:t>
      </w:r>
      <w:r w:rsidR="00ED4242" w:rsidRPr="00ED4242">
        <w:t xml:space="preserve"> </w:t>
      </w:r>
      <w:r w:rsidR="00ED4242" w:rsidRPr="00FE2266">
        <w:rPr>
          <w:i/>
        </w:rPr>
        <w:t>argument1</w:t>
      </w:r>
      <w:r w:rsidR="00ED4242" w:rsidRPr="00ED4242">
        <w:t xml:space="preserve"> [ </w:t>
      </w:r>
      <w:r w:rsidR="00ED4242" w:rsidRPr="00FE2266">
        <w:rPr>
          <w:i/>
        </w:rPr>
        <w:t>argument2</w:t>
      </w:r>
      <w:r w:rsidR="00ED4242" w:rsidRPr="00ED4242">
        <w:t xml:space="preserve"> … ]</w:t>
      </w:r>
    </w:p>
    <w:p w:rsidR="0097715E" w:rsidRDefault="0097715E" w:rsidP="00ED4242">
      <w:bookmarkStart w:id="0" w:name="_GoBack"/>
      <w:bookmarkEnd w:id="0"/>
    </w:p>
    <w:p w:rsidR="00ED4242" w:rsidRDefault="00ED4242" w:rsidP="00ED4242">
      <w:r w:rsidRPr="00FE2266">
        <w:rPr>
          <w:rStyle w:val="CodeChar"/>
          <w:i/>
        </w:rPr>
        <w:t>scriptName</w:t>
      </w:r>
      <w:r>
        <w:t xml:space="preserve"> is the name of a file with </w:t>
      </w:r>
      <w:r w:rsidRPr="00FE2266">
        <w:rPr>
          <w:rStyle w:val="CodeChar"/>
        </w:rPr>
        <w:t>.dbp</w:t>
      </w:r>
      <w:r>
        <w:t xml:space="preserve"> file extension.  The </w:t>
      </w:r>
      <w:r w:rsidRPr="00FE2266">
        <w:rPr>
          <w:rStyle w:val="CodeChar"/>
        </w:rPr>
        <w:t>.dbp</w:t>
      </w:r>
      <w:r>
        <w:t xml:space="preserve"> extension must be omitted on the </w:t>
      </w:r>
      <w:proofErr w:type="spellStart"/>
      <w:r>
        <w:t>RunDdp</w:t>
      </w:r>
      <w:proofErr w:type="spellEnd"/>
      <w:r>
        <w:t xml:space="preserve"> command line.</w:t>
      </w:r>
    </w:p>
    <w:p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w:t>
      </w:r>
      <w:r w:rsidR="00902238">
        <w:t>scripts</w:t>
      </w:r>
      <w:r>
        <w:t>.</w:t>
      </w:r>
    </w:p>
    <w:p w:rsidR="00817598" w:rsidRDefault="00817598" w:rsidP="00ED4242">
      <w:r>
        <w:t xml:space="preserve">Before you can use </w:t>
      </w:r>
      <w:proofErr w:type="spellStart"/>
      <w:r>
        <w:t>RunDbp</w:t>
      </w:r>
      <w:proofErr w:type="spellEnd"/>
      <w:r>
        <w:t>, you must create several files that control its configuration.</w:t>
      </w:r>
    </w:p>
    <w:p w:rsidR="00902238" w:rsidRDefault="00902238" w:rsidP="00902238">
      <w:pPr>
        <w:pStyle w:val="Heading1"/>
      </w:pPr>
      <w:r>
        <w:t>Prerequisites</w:t>
      </w:r>
    </w:p>
    <w:p w:rsidR="00902238" w:rsidRDefault="00902238" w:rsidP="00902238">
      <w:proofErr w:type="spellStart"/>
      <w:r>
        <w:t>RunDbp</w:t>
      </w:r>
      <w:proofErr w:type="spellEnd"/>
      <w:r>
        <w:t xml:space="preserve"> is implemented in Java as a runnable JAR file.  You must have </w:t>
      </w:r>
      <w:r w:rsidR="00FE2266">
        <w:t xml:space="preserve">a </w:t>
      </w:r>
      <w:r>
        <w:t>Java 8 JVM installed on your machine.</w:t>
      </w:r>
    </w:p>
    <w:p w:rsidR="00902238" w:rsidRDefault="00902238" w:rsidP="00902238">
      <w:r>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rsidR="00902238" w:rsidRDefault="00902238" w:rsidP="00902238">
      <w:r>
        <w:t>You must install any MS Windows device drivers required to access your database.</w:t>
      </w:r>
    </w:p>
    <w:p w:rsidR="00902238" w:rsidRDefault="00902238" w:rsidP="00902238">
      <w:r>
        <w:t xml:space="preserve">If you are using MS SQL Server integrated security, you must download </w:t>
      </w:r>
      <w:r w:rsidRPr="00FE2266">
        <w:rPr>
          <w:rStyle w:val="CodeChar"/>
        </w:rPr>
        <w:t>sqljdbc_auth.dll</w:t>
      </w:r>
      <w:r>
        <w:t xml:space="preserve"> from Microsoft.</w:t>
      </w:r>
    </w:p>
    <w:p w:rsidR="00902238" w:rsidRDefault="00902238" w:rsidP="00902238">
      <w:r>
        <w:t xml:space="preserve">The configuration of </w:t>
      </w:r>
      <w:proofErr w:type="spellStart"/>
      <w:r>
        <w:t>RunDbp</w:t>
      </w:r>
      <w:proofErr w:type="spellEnd"/>
      <w:r>
        <w:t xml:space="preserve"> is controlled by properties files.  The contents of those files are described later in this document.  You should select a directory where you will place the properties files.</w:t>
      </w:r>
      <w:r>
        <w:t xml:space="preserve">  This is your </w:t>
      </w:r>
      <w:r w:rsidRPr="00FE2266">
        <w:rPr>
          <w:rStyle w:val="CodeChar"/>
        </w:rPr>
        <w:t>DBPA_HOME</w:t>
      </w:r>
      <w:r>
        <w:t xml:space="preserve"> directory.</w:t>
      </w:r>
    </w:p>
    <w:p w:rsidR="007F6F7A" w:rsidRDefault="00817598" w:rsidP="005834FE">
      <w:pPr>
        <w:pStyle w:val="Heading1"/>
      </w:pPr>
      <w:r>
        <w:t>Windows Batch File (shell script)</w:t>
      </w:r>
      <w:r w:rsidR="00902238">
        <w:t xml:space="preserve"> Setup</w:t>
      </w:r>
    </w:p>
    <w:p w:rsidR="00833CF3" w:rsidRDefault="00902238" w:rsidP="00902238">
      <w:r>
        <w:t xml:space="preserve">You must create an MS Windows </w:t>
      </w:r>
      <w:r>
        <w:t xml:space="preserve">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sets </w:t>
      </w:r>
      <w:r w:rsidR="006B5414">
        <w:t xml:space="preserve">that 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w:t>
      </w:r>
      <w:r>
        <w:t xml:space="preserve">invokes </w:t>
      </w:r>
      <w:r w:rsidRPr="00FE2266">
        <w:rPr>
          <w:rStyle w:val="CodeChar"/>
        </w:rPr>
        <w:t>RunDbp.jar</w:t>
      </w:r>
      <w:r>
        <w:t>.</w:t>
      </w:r>
    </w:p>
    <w:p w:rsidR="006B5414" w:rsidRDefault="006B5414" w:rsidP="00902238">
      <w:r>
        <w:t xml:space="preserve">If you do not set the </w:t>
      </w:r>
      <w:r w:rsidRPr="00FE2266">
        <w:rPr>
          <w:rStyle w:val="CodeChar"/>
        </w:rPr>
        <w:t>DBPA_HOME</w:t>
      </w:r>
      <w:r>
        <w:t xml:space="preserve"> </w:t>
      </w:r>
      <w:r>
        <w:t xml:space="preserve">environment variable, all properties files must be in the current directory when running </w:t>
      </w:r>
      <w:proofErr w:type="spellStart"/>
      <w:r>
        <w:t>RunDbp</w:t>
      </w:r>
      <w:proofErr w:type="spellEnd"/>
      <w:r>
        <w:t>.</w:t>
      </w:r>
    </w:p>
    <w:p w:rsidR="006B6040" w:rsidRDefault="00092A75">
      <w:r>
        <w:lastRenderedPageBreak/>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rsidR="006B6040" w:rsidRDefault="006B6040" w:rsidP="00FE2266">
      <w:pPr>
        <w:pStyle w:val="Code"/>
      </w:pPr>
      <w:r w:rsidRPr="006B6040">
        <w:t>@echo off</w:t>
      </w:r>
    </w:p>
    <w:p w:rsidR="00092A75" w:rsidRPr="006B6040" w:rsidRDefault="00092A75" w:rsidP="00FE2266">
      <w:pPr>
        <w:pStyle w:val="Code"/>
      </w:pPr>
      <w:r w:rsidRPr="006B6040">
        <w:t>set DBPA_HOME=</w:t>
      </w:r>
      <w:r w:rsidRPr="00092A75">
        <w:rPr>
          <w:i/>
        </w:rPr>
        <w:t>pathToProperties</w:t>
      </w:r>
    </w:p>
    <w:p w:rsidR="00092A75" w:rsidRDefault="00092A75" w:rsidP="00FE2266">
      <w:pPr>
        <w:pStyle w:val="Code"/>
      </w:pPr>
    </w:p>
    <w:p w:rsidR="00092A75" w:rsidRDefault="00092A75" w:rsidP="00FE2266">
      <w:pPr>
        <w:pStyle w:val="Code"/>
      </w:pPr>
      <w:r>
        <w:t>REM If java.exe is not in your path, you could do this:</w:t>
      </w:r>
    </w:p>
    <w:p w:rsidR="00092A75" w:rsidRDefault="00092A75" w:rsidP="00FE2266">
      <w:pPr>
        <w:pStyle w:val="Code"/>
      </w:pPr>
      <w:r>
        <w:t>PATH=</w:t>
      </w:r>
      <w:r w:rsidRPr="00092A75">
        <w:rPr>
          <w:i/>
        </w:rPr>
        <w:t>pathToJavaExe</w:t>
      </w:r>
      <w:r>
        <w:t>;%PATH%</w:t>
      </w:r>
    </w:p>
    <w:p w:rsidR="00092A75" w:rsidRPr="006B6040" w:rsidRDefault="00092A75" w:rsidP="00FE2266">
      <w:pPr>
        <w:pStyle w:val="Code"/>
      </w:pPr>
    </w:p>
    <w:p w:rsidR="006B6040" w:rsidRPr="006B6040" w:rsidRDefault="006B6040" w:rsidP="00FE2266">
      <w:pPr>
        <w:pStyle w:val="Code"/>
      </w:pPr>
      <w:r w:rsidRPr="006B6040">
        <w:t xml:space="preserve">java -jar </w:t>
      </w:r>
      <w:r w:rsidR="00092A75" w:rsidRPr="00092A75">
        <w:rPr>
          <w:i/>
        </w:rPr>
        <w:t>pathToJar</w:t>
      </w:r>
      <w:r w:rsidRPr="006B6040">
        <w:t>\RunDbp.jar %*</w:t>
      </w:r>
    </w:p>
    <w:p w:rsidR="006B6040" w:rsidRDefault="006B6040"/>
    <w:p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rsidR="00092A75" w:rsidRPr="005A4B0A" w:rsidRDefault="00092A75" w:rsidP="00FE2266">
      <w:pPr>
        <w:pStyle w:val="Code"/>
      </w:pPr>
      <w:r w:rsidRPr="005A4B0A">
        <w:t>@echo off</w:t>
      </w:r>
    </w:p>
    <w:p w:rsidR="00833CF3" w:rsidRPr="006B6040" w:rsidRDefault="00833CF3" w:rsidP="00FE2266">
      <w:pPr>
        <w:pStyle w:val="Code"/>
      </w:pPr>
      <w:r w:rsidRPr="006B6040">
        <w:t>set DBPA_HOME=</w:t>
      </w:r>
      <w:r w:rsidRPr="00092A75">
        <w:rPr>
          <w:i/>
        </w:rPr>
        <w:t>pathToProperties</w:t>
      </w:r>
    </w:p>
    <w:p w:rsidR="00833CF3" w:rsidRDefault="00833CF3" w:rsidP="00FE2266">
      <w:pPr>
        <w:pStyle w:val="Code"/>
      </w:pPr>
    </w:p>
    <w:p w:rsidR="00833CF3" w:rsidRDefault="00833CF3" w:rsidP="00FE2266">
      <w:pPr>
        <w:pStyle w:val="Code"/>
      </w:pPr>
      <w:r>
        <w:t>REM If java.exe is not in your path, you could do this:</w:t>
      </w:r>
    </w:p>
    <w:p w:rsidR="00833CF3" w:rsidRDefault="00833CF3" w:rsidP="00FE2266">
      <w:pPr>
        <w:pStyle w:val="Code"/>
      </w:pPr>
      <w:r>
        <w:t>PATH=</w:t>
      </w:r>
      <w:r w:rsidRPr="00092A75">
        <w:rPr>
          <w:i/>
        </w:rPr>
        <w:t>pathToJavaExe</w:t>
      </w:r>
      <w:r>
        <w:t>;%PATH%</w:t>
      </w:r>
    </w:p>
    <w:p w:rsidR="00833CF3" w:rsidRPr="006B6040" w:rsidRDefault="00833CF3" w:rsidP="00FE2266">
      <w:pPr>
        <w:pStyle w:val="Code"/>
      </w:pPr>
    </w:p>
    <w:p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rsidR="00FC4B7B" w:rsidRDefault="00FC4B7B" w:rsidP="00FC4B7B">
      <w:pPr>
        <w:pStyle w:val="Heading1"/>
      </w:pPr>
      <w:r>
        <w:t>Detached Process</w:t>
      </w:r>
      <w:r>
        <w:t xml:space="preserve"> Batch File Setup</w:t>
      </w:r>
    </w:p>
    <w:p w:rsidR="00FC4B7B" w:rsidRDefault="00FC4B7B" w:rsidP="00FC4B7B">
      <w:r>
        <w:t>To run database process files detached from the console (i.e., as background process</w:t>
      </w:r>
      <w:r w:rsidR="008A0672">
        <w:t>es</w:t>
      </w:r>
      <w:r>
        <w:t>)</w:t>
      </w:r>
      <w:r w:rsidR="008A0672">
        <w:t xml:space="preserve">, first confirm that your </w:t>
      </w:r>
      <w:r w:rsidR="008A0672" w:rsidRPr="00902238">
        <w:rPr>
          <w:rFonts w:ascii="Lucida Console" w:hAnsi="Lucida Console"/>
          <w:sz w:val="20"/>
          <w:szCs w:val="20"/>
        </w:rPr>
        <w:t>rundbp</w:t>
      </w:r>
      <w:r w:rsidR="008A0672" w:rsidRPr="00833CF3">
        <w:rPr>
          <w:rFonts w:ascii="Lucida Console" w:hAnsi="Lucida Console"/>
          <w:sz w:val="20"/>
          <w:szCs w:val="20"/>
        </w:rPr>
        <w:t>.bat</w:t>
      </w:r>
      <w:r w:rsidR="008A0672">
        <w:t xml:space="preserve"> </w:t>
      </w:r>
      <w:r w:rsidR="008A0672">
        <w:t>correctly runs process</w:t>
      </w:r>
      <w:r w:rsidR="00355A46">
        <w:t xml:space="preserve"> scripts while </w:t>
      </w:r>
      <w:r w:rsidR="008A0672">
        <w:t>connected to the console.</w:t>
      </w:r>
    </w:p>
    <w:p w:rsidR="008A0672" w:rsidRDefault="008A0672" w:rsidP="00FC4B7B">
      <w:r>
        <w:t xml:space="preserve">Then make a copy of </w:t>
      </w:r>
      <w:r w:rsidRPr="00902238">
        <w:rPr>
          <w:rFonts w:ascii="Lucida Console" w:hAnsi="Lucida Console"/>
          <w:sz w:val="20"/>
          <w:szCs w:val="20"/>
        </w:rPr>
        <w:t>rundbp</w:t>
      </w:r>
      <w:r w:rsidRPr="00833CF3">
        <w:rPr>
          <w:rFonts w:ascii="Lucida Console" w:hAnsi="Lucida Console"/>
          <w:sz w:val="20"/>
          <w:szCs w:val="20"/>
        </w:rPr>
        <w:t>.bat</w:t>
      </w:r>
      <w:r>
        <w:t xml:space="preserve"> </w:t>
      </w:r>
      <w:r>
        <w:t xml:space="preserve">named </w:t>
      </w:r>
      <w:r>
        <w:rPr>
          <w:rFonts w:ascii="Lucida Console" w:hAnsi="Lucida Console"/>
          <w:sz w:val="20"/>
          <w:szCs w:val="20"/>
        </w:rPr>
        <w:t>detachdbp</w:t>
      </w:r>
      <w:r w:rsidRPr="00833CF3">
        <w:rPr>
          <w:rFonts w:ascii="Lucida Console" w:hAnsi="Lucida Console"/>
          <w:sz w:val="20"/>
          <w:szCs w:val="20"/>
        </w:rPr>
        <w:t>.bat</w:t>
      </w:r>
      <w:r>
        <w:t xml:space="preserve">.  Modify the copy to </w:t>
      </w:r>
      <w:r>
        <w:t xml:space="preserve">use the MS Windows </w:t>
      </w:r>
      <w:r w:rsidRPr="00FE2266">
        <w:rPr>
          <w:rStyle w:val="CodeChar"/>
        </w:rPr>
        <w:t>start</w:t>
      </w:r>
      <w:r>
        <w:t xml:space="preserve"> command with the </w:t>
      </w:r>
      <w:r w:rsidRPr="00FE2266">
        <w:rPr>
          <w:rStyle w:val="CodeChar"/>
        </w:rPr>
        <w:t>/B</w:t>
      </w:r>
      <w:r>
        <w:t xml:space="preserve"> option to launch </w:t>
      </w:r>
      <w:r>
        <w:t xml:space="preserve">the program </w:t>
      </w:r>
      <w:r>
        <w:t>in a separate process</w:t>
      </w:r>
      <w:r>
        <w:t xml:space="preserve">, use </w:t>
      </w:r>
      <w:r w:rsidRPr="006E2773">
        <w:rPr>
          <w:rStyle w:val="CodeChar"/>
        </w:rPr>
        <w:t>javaw</w:t>
      </w:r>
      <w:r>
        <w:t xml:space="preserve"> instead of </w:t>
      </w:r>
      <w:r w:rsidRPr="008A0672">
        <w:rPr>
          <w:rFonts w:ascii="Lucida Console" w:hAnsi="Lucida Console"/>
          <w:sz w:val="20"/>
          <w:szCs w:val="20"/>
        </w:rPr>
        <w:t>java</w:t>
      </w:r>
      <w:r>
        <w:t xml:space="preserve"> to suppress connection to a console window, and add an </w:t>
      </w:r>
      <w:r w:rsidRPr="008A0672">
        <w:rPr>
          <w:rFonts w:ascii="Lucida Console" w:hAnsi="Lucida Console"/>
          <w:sz w:val="20"/>
          <w:szCs w:val="20"/>
        </w:rPr>
        <w:t>exit</w:t>
      </w:r>
      <w:r>
        <w:t xml:space="preserve"> command to close your original console window as soon as the </w:t>
      </w:r>
      <w:r w:rsidRPr="00FE2266">
        <w:rPr>
          <w:rStyle w:val="CodeChar"/>
        </w:rPr>
        <w:t>javaw</w:t>
      </w:r>
      <w:r>
        <w:t xml:space="preserve"> process </w:t>
      </w:r>
      <w:r w:rsidR="000F1143">
        <w:t>has</w:t>
      </w:r>
      <w:r>
        <w:t xml:space="preserve"> started.  For example:</w:t>
      </w:r>
    </w:p>
    <w:p w:rsidR="008A0672" w:rsidRPr="008A0672" w:rsidRDefault="008A0672" w:rsidP="00FE2266">
      <w:pPr>
        <w:pStyle w:val="Code"/>
      </w:pPr>
      <w:r w:rsidRPr="008A0672">
        <w:t>@echo off</w:t>
      </w:r>
    </w:p>
    <w:p w:rsidR="008A0672" w:rsidRPr="006B6040" w:rsidRDefault="008A0672" w:rsidP="00FE2266">
      <w:pPr>
        <w:pStyle w:val="Code"/>
      </w:pPr>
      <w:r w:rsidRPr="006B6040">
        <w:t>set DBPA_HOME=</w:t>
      </w:r>
      <w:r w:rsidRPr="00092A75">
        <w:rPr>
          <w:i/>
        </w:rPr>
        <w:t>pathToProperties</w:t>
      </w:r>
    </w:p>
    <w:p w:rsidR="008A0672" w:rsidRPr="008A0672" w:rsidRDefault="008A0672" w:rsidP="00FE2266">
      <w:pPr>
        <w:pStyle w:val="Code"/>
      </w:pPr>
      <w:r w:rsidRPr="008A0672">
        <w:t xml:space="preserve">start /B javaw -jar </w:t>
      </w:r>
      <w:r w:rsidRPr="00092A75">
        <w:rPr>
          <w:i/>
        </w:rPr>
        <w:t>pathToJar</w:t>
      </w:r>
      <w:r w:rsidRPr="008A0672">
        <w:t>\RunDbp.jar %*</w:t>
      </w:r>
    </w:p>
    <w:p w:rsidR="008A0672" w:rsidRPr="008A0672" w:rsidRDefault="008A0672" w:rsidP="00FE2266">
      <w:pPr>
        <w:pStyle w:val="Code"/>
      </w:pPr>
      <w:r w:rsidRPr="008A0672">
        <w:t>exit</w:t>
      </w:r>
    </w:p>
    <w:p w:rsidR="008A0672" w:rsidRDefault="008A0672" w:rsidP="008A0672"/>
    <w:p w:rsidR="007531DA" w:rsidRDefault="007531DA" w:rsidP="008A0672">
      <w:r>
        <w:t xml:space="preserve">In Windows Task Manager, you will see process </w:t>
      </w:r>
      <w:r w:rsidRPr="00FE2266">
        <w:rPr>
          <w:rStyle w:val="CodeChar"/>
        </w:rPr>
        <w:t>javaw.exe</w:t>
      </w:r>
      <w:r>
        <w:t xml:space="preserve"> running until the script completes.  Note that the current Windows user session must remain logged on.  If the user logs out of their Windows session, the script is terminated.  This approach is not the same as running the process as a Windows service, which runs independent of any user logon.</w:t>
      </w:r>
    </w:p>
    <w:p w:rsidR="007F6F7A" w:rsidRDefault="006B6040" w:rsidP="007F6F7A">
      <w:pPr>
        <w:pStyle w:val="Heading1"/>
      </w:pPr>
      <w:r>
        <w:lastRenderedPageBreak/>
        <w:t>Properties Files</w:t>
      </w:r>
    </w:p>
    <w:p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rsidR="00461D06" w:rsidRDefault="00461D06" w:rsidP="00461D06">
      <w:pPr>
        <w:pStyle w:val="Heading2"/>
      </w:pPr>
      <w:proofErr w:type="spellStart"/>
      <w:r w:rsidRPr="00461D06">
        <w:t>RunDbp.path.properties</w:t>
      </w:r>
      <w:proofErr w:type="spellEnd"/>
    </w:p>
    <w:p w:rsidR="00461D06" w:rsidRDefault="00FE2266">
      <w:r>
        <w:t xml:space="preserve">This file controls the directory paths where various files are found.  </w:t>
      </w:r>
      <w:r w:rsidR="00461D06">
        <w:t>Contents are as follows:</w:t>
      </w:r>
    </w:p>
    <w:p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rsidR="00461D06" w:rsidRPr="00461D06" w:rsidRDefault="00461D06" w:rsidP="00FE2266">
      <w:pPr>
        <w:pStyle w:val="Code"/>
      </w:pPr>
      <w:r w:rsidRPr="00461D06">
        <w:t>log=</w:t>
      </w:r>
      <w:r w:rsidRPr="00FE2266">
        <w:rPr>
          <w:i/>
        </w:rPr>
        <w:t>pathToLogFiles</w:t>
      </w:r>
    </w:p>
    <w:p w:rsidR="00E44AD8" w:rsidRPr="00461D06" w:rsidRDefault="00E44AD8" w:rsidP="00FE2266">
      <w:pPr>
        <w:pStyle w:val="Code"/>
      </w:pPr>
      <w:r w:rsidRPr="00461D06">
        <w:t>data=</w:t>
      </w:r>
      <w:r w:rsidRPr="00FE2266">
        <w:rPr>
          <w:i/>
        </w:rPr>
        <w:t>pathToDataFiles</w:t>
      </w:r>
    </w:p>
    <w:p w:rsidR="00461D06" w:rsidRDefault="00461D06"/>
    <w:p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rsidR="00E44AD8" w:rsidRDefault="00E44AD8" w:rsidP="00E44AD8">
      <w:r>
        <w:t xml:space="preserve">The </w:t>
      </w:r>
      <w:r w:rsidRPr="00E340DA">
        <w:rPr>
          <w:rFonts w:ascii="Lucida Console" w:hAnsi="Lucida Console"/>
          <w:sz w:val="20"/>
          <w:szCs w:val="20"/>
        </w:rPr>
        <w:t>process</w:t>
      </w:r>
      <w:r>
        <w:t xml:space="preserve"> property determines the directory where process script files are found.  </w:t>
      </w:r>
      <w:r>
        <w:t xml:space="preserve">As noted, when process scripts are named on the command line, they must omit the </w:t>
      </w:r>
      <w:r w:rsidRPr="00FE2266">
        <w:rPr>
          <w:rStyle w:val="CodeChar"/>
        </w:rPr>
        <w:t>.dbp</w:t>
      </w:r>
      <w:r>
        <w:t xml:space="preserve"> extension.  However, they </w:t>
      </w:r>
      <w:proofErr w:type="gramStart"/>
      <w:r>
        <w:t>can</w:t>
      </w:r>
      <w:proofErr w:type="gramEnd"/>
      <w:r>
        <w:t xml:space="preserve"> include a relative or absolute path prior to the file name.  </w:t>
      </w:r>
      <w:r>
        <w:t>If a relative pa</w:t>
      </w:r>
      <w:r w:rsidR="00E340DA">
        <w:t xml:space="preserve">th is specified, it is relative to the </w:t>
      </w:r>
      <w:r w:rsidRPr="00E340DA">
        <w:rPr>
          <w:rFonts w:ascii="Lucida Console" w:hAnsi="Lucida Console"/>
          <w:sz w:val="20"/>
          <w:szCs w:val="20"/>
        </w:rPr>
        <w:t>process</w:t>
      </w:r>
      <w:r>
        <w:t xml:space="preserve"> path.  </w:t>
      </w:r>
      <w:r>
        <w:t xml:space="preserve">These same rules apply when naming process scripts invoked by </w:t>
      </w:r>
      <w:r w:rsidR="00D31CA4">
        <w:t>a</w:t>
      </w:r>
      <w:r>
        <w:t xml:space="preserve"> </w:t>
      </w:r>
      <w:r w:rsidRPr="00FE2266">
        <w:rPr>
          <w:rStyle w:val="CodeChar"/>
        </w:rPr>
        <w:t>PROCESS</w:t>
      </w:r>
      <w:r>
        <w:t xml:space="preserve"> </w:t>
      </w:r>
      <w:r w:rsidR="00D31CA4">
        <w:t>task in a script</w:t>
      </w:r>
      <w:r>
        <w:t>.</w:t>
      </w:r>
    </w:p>
    <w:p w:rsidR="00E340DA" w:rsidRDefault="00E340DA" w:rsidP="00E340DA">
      <w:r>
        <w:t xml:space="preserve">The </w:t>
      </w:r>
      <w:r>
        <w:rPr>
          <w:rFonts w:ascii="Lucida Console" w:hAnsi="Lucida Console"/>
          <w:sz w:val="20"/>
          <w:szCs w:val="20"/>
        </w:rPr>
        <w:t xml:space="preserve">log </w:t>
      </w:r>
      <w:r>
        <w:t xml:space="preserve">property determines the directory where </w:t>
      </w:r>
      <w:r>
        <w:t xml:space="preserve">log </w:t>
      </w:r>
      <w:r>
        <w:t xml:space="preserve">files are </w:t>
      </w:r>
      <w:r>
        <w:t>written</w:t>
      </w:r>
      <w:r>
        <w:t xml:space="preserve">.  The full naming of log files is controlled by the </w:t>
      </w:r>
      <w:r w:rsidRPr="00FE2266">
        <w:rPr>
          <w:rStyle w:val="CodeChar"/>
        </w:rPr>
        <w:t>RunDbp.log.properties</w:t>
      </w:r>
      <w:r>
        <w:t xml:space="preserve"> file.  </w:t>
      </w:r>
      <w:r>
        <w:t xml:space="preserve">If the log file name is specified there with a relative path, it is relative to the </w:t>
      </w:r>
      <w:r w:rsidRPr="00FC4B7B">
        <w:rPr>
          <w:rFonts w:ascii="Lucida Console" w:hAnsi="Lucida Console"/>
          <w:sz w:val="20"/>
          <w:szCs w:val="20"/>
        </w:rPr>
        <w:t>log</w:t>
      </w:r>
      <w:r>
        <w:t xml:space="preserve"> path. </w:t>
      </w:r>
    </w:p>
    <w:p w:rsidR="007F6F7A" w:rsidRDefault="00E340DA">
      <w:r>
        <w:t xml:space="preserve">The </w:t>
      </w:r>
      <w:r w:rsidRPr="00E340DA">
        <w:rPr>
          <w:rFonts w:ascii="Lucida Console" w:hAnsi="Lucida Console"/>
          <w:sz w:val="20"/>
          <w:szCs w:val="20"/>
        </w:rPr>
        <w:t>data</w:t>
      </w:r>
      <w:r>
        <w:t xml:space="preserve"> property determines the directory where all other files are located by default.  </w:t>
      </w:r>
      <w:r w:rsidR="00461D06">
        <w:t xml:space="preserve">Data files are files read or written by </w:t>
      </w:r>
      <w:r w:rsidR="00461D06" w:rsidRPr="00FE2266">
        <w:rPr>
          <w:rStyle w:val="CodeChar"/>
        </w:rPr>
        <w:t>OPEN</w:t>
      </w:r>
      <w:r w:rsidR="00461D06">
        <w:t xml:space="preserve">, </w:t>
      </w:r>
      <w:r w:rsidR="00461D06" w:rsidRPr="00FE2266">
        <w:rPr>
          <w:rStyle w:val="CodeChar"/>
        </w:rPr>
        <w:t>LOAD</w:t>
      </w:r>
      <w:r w:rsidR="00461D06">
        <w:t xml:space="preserve">, </w:t>
      </w:r>
      <w:r w:rsidR="00461D06" w:rsidRPr="00FE2266">
        <w:rPr>
          <w:rStyle w:val="CodeChar"/>
        </w:rPr>
        <w:t>READ</w:t>
      </w:r>
      <w:r w:rsidR="00461D06">
        <w:t xml:space="preserve">, </w:t>
      </w:r>
      <w:r w:rsidR="00461D06" w:rsidRPr="00FE2266">
        <w:rPr>
          <w:rStyle w:val="CodeChar"/>
        </w:rPr>
        <w:t>CREATE</w:t>
      </w:r>
      <w:r w:rsidR="00461D06">
        <w:t xml:space="preserve">, </w:t>
      </w:r>
      <w:r w:rsidR="00461D06" w:rsidRPr="00FE2266">
        <w:rPr>
          <w:rStyle w:val="CodeChar"/>
        </w:rPr>
        <w:t>APPEND</w:t>
      </w:r>
      <w:r w:rsidR="00461D06">
        <w:t xml:space="preserve">, or </w:t>
      </w:r>
      <w:r w:rsidR="00461D06" w:rsidRPr="00FE2266">
        <w:rPr>
          <w:rStyle w:val="CodeChar"/>
        </w:rPr>
        <w:t>WRITE</w:t>
      </w:r>
      <w:r w:rsidR="00461D06">
        <w:t xml:space="preserve"> </w:t>
      </w:r>
      <w:r w:rsidR="00D31CA4">
        <w:t>tasks</w:t>
      </w:r>
      <w:r w:rsidR="00461D06">
        <w:t xml:space="preserve">, or </w:t>
      </w:r>
      <w:r w:rsidR="00FC4B7B">
        <w:t xml:space="preserve">manipulated by </w:t>
      </w:r>
      <w:r w:rsidR="00FC4B7B" w:rsidRPr="00FE2266">
        <w:rPr>
          <w:rStyle w:val="CodeChar"/>
        </w:rPr>
        <w:t>ZIP</w:t>
      </w:r>
      <w:r w:rsidR="00FC4B7B">
        <w:t xml:space="preserve">, </w:t>
      </w:r>
      <w:r w:rsidR="00FC4B7B" w:rsidRPr="00FE2266">
        <w:rPr>
          <w:rStyle w:val="CodeChar"/>
        </w:rPr>
        <w:t>UNZIP</w:t>
      </w:r>
      <w:r w:rsidR="00FC4B7B">
        <w:t xml:space="preserve">, </w:t>
      </w:r>
      <w:r w:rsidR="00FC4B7B" w:rsidRPr="00FE2266">
        <w:rPr>
          <w:rStyle w:val="CodeChar"/>
        </w:rPr>
        <w:t>PUT</w:t>
      </w:r>
      <w:r w:rsidR="00FC4B7B">
        <w:t xml:space="preserve">, </w:t>
      </w:r>
      <w:r w:rsidR="00FC4B7B" w:rsidRPr="00FE2266">
        <w:rPr>
          <w:rStyle w:val="CodeChar"/>
        </w:rPr>
        <w:t>EMAIL</w:t>
      </w:r>
      <w:r w:rsidR="00FC4B7B">
        <w:t xml:space="preserve">, </w:t>
      </w:r>
      <w:r w:rsidR="00FC4B7B" w:rsidRPr="00FE2266">
        <w:rPr>
          <w:rStyle w:val="CodeChar"/>
        </w:rPr>
        <w:t>DELETE</w:t>
      </w:r>
      <w:r w:rsidR="00FC4B7B">
        <w:t xml:space="preserve">, </w:t>
      </w:r>
      <w:r w:rsidR="00FC4B7B" w:rsidRPr="00FE2266">
        <w:rPr>
          <w:rStyle w:val="CodeChar"/>
        </w:rPr>
        <w:t>RENAME</w:t>
      </w:r>
      <w:r w:rsidR="00FC4B7B">
        <w:t xml:space="preserve">, </w:t>
      </w:r>
      <w:r w:rsidR="00FC4B7B" w:rsidRPr="00FE2266">
        <w:rPr>
          <w:rStyle w:val="CodeChar"/>
        </w:rPr>
        <w:t>COPY</w:t>
      </w:r>
      <w:r w:rsidR="00FC4B7B">
        <w:t xml:space="preserve">, or </w:t>
      </w:r>
      <w:r w:rsidR="00FC4B7B" w:rsidRPr="00FE2266">
        <w:rPr>
          <w:rStyle w:val="CodeChar"/>
        </w:rPr>
        <w:t>MAKE</w:t>
      </w:r>
      <w:r w:rsidR="00FC4B7B">
        <w:t xml:space="preserve"> </w:t>
      </w:r>
      <w:r w:rsidR="00D31CA4">
        <w:t>tasks</w:t>
      </w:r>
      <w:r w:rsidR="00FC4B7B">
        <w:t>.</w:t>
      </w:r>
      <w:r>
        <w:t xml:space="preserve">  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w:t>
      </w:r>
      <w:r>
        <w:t>path has no effect on the location of that file.</w:t>
      </w:r>
    </w:p>
    <w:p w:rsidR="00CD693E" w:rsidRDefault="00CD693E" w:rsidP="00CD693E">
      <w:pPr>
        <w:pStyle w:val="Heading2"/>
      </w:pPr>
      <w:proofErr w:type="spellStart"/>
      <w:r w:rsidRPr="00461D06">
        <w:t>RunDbp.</w:t>
      </w:r>
      <w:r>
        <w:t>log</w:t>
      </w:r>
      <w:r w:rsidRPr="00461D06">
        <w:t>.properties</w:t>
      </w:r>
      <w:proofErr w:type="spellEnd"/>
    </w:p>
    <w:p w:rsidR="00CD693E" w:rsidRDefault="00FE2266" w:rsidP="00CD693E">
      <w:r>
        <w:t xml:space="preserve">This file controls where script logging messages are written.  </w:t>
      </w:r>
      <w:r w:rsidR="00CD693E">
        <w:t>Contents are as follows:</w:t>
      </w:r>
    </w:p>
    <w:p w:rsidR="00CD693E" w:rsidRPr="00CD693E" w:rsidRDefault="00CD693E" w:rsidP="00FE2266">
      <w:pPr>
        <w:pStyle w:val="Code"/>
      </w:pPr>
      <w:r w:rsidRPr="00CD693E">
        <w:t>type=</w:t>
      </w:r>
      <w:r w:rsidRPr="00FE2266">
        <w:rPr>
          <w:i/>
        </w:rPr>
        <w:t>listOfTargets</w:t>
      </w:r>
    </w:p>
    <w:p w:rsidR="00CD693E" w:rsidRPr="00CD693E" w:rsidRDefault="00CD693E" w:rsidP="00FE2266">
      <w:pPr>
        <w:pStyle w:val="Code"/>
      </w:pPr>
      <w:r w:rsidRPr="00CD693E">
        <w:t>fileName=</w:t>
      </w:r>
      <w:r w:rsidRPr="00FE2266">
        <w:rPr>
          <w:i/>
        </w:rPr>
        <w:t>logFileNamePattern</w:t>
      </w:r>
    </w:p>
    <w:p w:rsidR="00CD693E" w:rsidRPr="00CD693E" w:rsidRDefault="00CD693E" w:rsidP="00FE2266">
      <w:pPr>
        <w:pStyle w:val="Code"/>
      </w:pPr>
      <w:r w:rsidRPr="00CD693E">
        <w:t>fileRollover=</w:t>
      </w:r>
      <w:r w:rsidRPr="00FE2266">
        <w:rPr>
          <w:i/>
        </w:rPr>
        <w:t>rolloverSchedule</w:t>
      </w:r>
    </w:p>
    <w:p w:rsidR="00FC4B7B" w:rsidRPr="00CD693E" w:rsidRDefault="00CD693E" w:rsidP="00FE2266">
      <w:pPr>
        <w:pStyle w:val="Code"/>
      </w:pPr>
      <w:r w:rsidRPr="00CD693E">
        <w:t>tableName=</w:t>
      </w:r>
      <w:r w:rsidRPr="00FE2266">
        <w:rPr>
          <w:i/>
        </w:rPr>
        <w:t>databaseLogTableName</w:t>
      </w:r>
    </w:p>
    <w:p w:rsidR="004F2FA6" w:rsidRPr="00CD693E" w:rsidRDefault="004F2FA6" w:rsidP="004F2FA6">
      <w:pPr>
        <w:pStyle w:val="Code"/>
      </w:pPr>
      <w:r w:rsidRPr="00CD693E">
        <w:t>level=</w:t>
      </w:r>
      <w:r w:rsidRPr="00FE2266">
        <w:rPr>
          <w:i/>
        </w:rPr>
        <w:t>loggingLevel</w:t>
      </w:r>
    </w:p>
    <w:p w:rsidR="00CD693E" w:rsidRDefault="00CD693E"/>
    <w:p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rsidR="00026E7C" w:rsidRDefault="00026E7C" w:rsidP="00026E7C">
      <w:r>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w:t>
      </w:r>
      <w:r>
        <w:t xml:space="preserve">property is omitted or if this file is not found, </w:t>
      </w:r>
      <w:r>
        <w:t xml:space="preserve">log </w:t>
      </w:r>
      <w:r w:rsidR="001928E2">
        <w:t>information</w:t>
      </w:r>
      <w:r>
        <w:t xml:space="preserve"> </w:t>
      </w:r>
      <w:r w:rsidR="001928E2">
        <w:t xml:space="preserve">is </w:t>
      </w:r>
      <w:r>
        <w:t>not captured</w:t>
      </w:r>
      <w:r>
        <w:t>.</w:t>
      </w:r>
    </w:p>
    <w:p w:rsidR="009A09CB" w:rsidRDefault="009A09CB">
      <w:r>
        <w:lastRenderedPageBreak/>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rsidR="008340E5" w:rsidRDefault="008340E5" w:rsidP="008340E5">
      <w:r>
        <w:t>If the file name including optional date and time substitution evaluates to the same name as an existing log file, new log information is appended to the contents of the existing log file.</w:t>
      </w:r>
    </w:p>
    <w:p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w:t>
      </w:r>
      <w:r w:rsidR="00B54566">
        <w:t>See “</w:t>
      </w:r>
      <w:r w:rsidR="00B54566" w:rsidRPr="00ED4242">
        <w:t>DBPA Scripting Language.docx</w:t>
      </w:r>
      <w:r w:rsidR="00B54566">
        <w:t>”</w:t>
      </w:r>
      <w:r w:rsidR="00B54566">
        <w:t xml:space="preserve">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w:t>
      </w:r>
      <w:r w:rsidR="00C42A2C">
        <w:t>and</w:t>
      </w:r>
      <w:r w:rsidR="00C42A2C">
        <w:t xml:space="preserve"> </w:t>
      </w:r>
      <w:r w:rsidR="00C42A2C" w:rsidRPr="00FE2266">
        <w:rPr>
          <w:rStyle w:val="CodeChar"/>
        </w:rPr>
        <w:t>HOURLY</w:t>
      </w:r>
      <w:r w:rsidR="00C42A2C">
        <w:t xml:space="preserve"> are acceptable rollover schedule strings.</w:t>
      </w:r>
    </w:p>
    <w:p w:rsidR="004F2FA6" w:rsidRDefault="004F2FA6" w:rsidP="004F2FA6">
      <w:r>
        <w:t xml:space="preserve">The </w:t>
      </w:r>
      <w:r w:rsidRPr="004F2FA6">
        <w:rPr>
          <w:rStyle w:val="CodeChar"/>
        </w:rPr>
        <w:t>tableName</w:t>
      </w:r>
      <w:r>
        <w:t xml:space="preserve"> </w:t>
      </w:r>
      <w:r>
        <w:t xml:space="preserve">property only has an effect if </w:t>
      </w:r>
      <w:r>
        <w:rPr>
          <w:rStyle w:val="CodeChar"/>
        </w:rPr>
        <w:t>table</w:t>
      </w:r>
      <w:r>
        <w:t xml:space="preserve"> logging is selected.  It specifies the </w:t>
      </w:r>
      <w:r>
        <w:t>database table to which log messages are written</w:t>
      </w:r>
      <w:r>
        <w:t>.</w:t>
      </w:r>
      <w:r>
        <w:t xml:space="preserve">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rsidR="004F2FA6" w:rsidRDefault="004F2FA6" w:rsidP="004F2FA6">
      <w:r>
        <w:t xml:space="preserve">The </w:t>
      </w:r>
      <w:r w:rsidRPr="00C42A2C">
        <w:rPr>
          <w:rStyle w:val="CodeChar"/>
        </w:rPr>
        <w:t>level</w:t>
      </w:r>
      <w:r>
        <w:t xml:space="preserve"> property 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rsidR="00C42A2C" w:rsidRDefault="00C42A2C" w:rsidP="00C42A2C">
      <w:pPr>
        <w:pStyle w:val="Heading3"/>
      </w:pPr>
      <w:r>
        <w:t>Log Contents</w:t>
      </w:r>
    </w:p>
    <w:p w:rsidR="00C42A2C" w:rsidRDefault="00C42A2C" w:rsidP="00C42A2C">
      <w:r>
        <w:t>Log information is written in five columns.  When written to file, it conforms to the CSV file specification, which means it can be viewed in MS Excel for example.</w:t>
      </w:r>
    </w:p>
    <w:p w:rsidR="00C42A2C" w:rsidRDefault="00C42A2C" w:rsidP="00C42A2C">
      <w:r>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w:t>
      </w:r>
      <w:r>
        <w:t>ts are invoked asynchronously.</w:t>
      </w:r>
    </w:p>
    <w:p w:rsidR="00C42A2C" w:rsidRDefault="00C42A2C" w:rsidP="00C42A2C">
      <w:r>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rsidR="00C42A2C" w:rsidRDefault="00C42A2C" w:rsidP="00C42A2C">
      <w:r>
        <w:t>The third column is the date and time stamp when the log information was written</w:t>
      </w:r>
    </w:p>
    <w:p w:rsidR="00C42A2C" w:rsidRDefault="00C42A2C" w:rsidP="00C42A2C">
      <w:r>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rsidR="00C42A2C" w:rsidRDefault="00C42A2C" w:rsidP="00C42A2C">
      <w:r>
        <w:lastRenderedPageBreak/>
        <w:t>The last column hold</w:t>
      </w:r>
      <w:r>
        <w:t>s</w:t>
      </w:r>
      <w:r>
        <w:t xml:space="preserve"> the actual log message.  It is recommended you declare this column at least </w:t>
      </w:r>
      <w:proofErr w:type="gramStart"/>
      <w:r>
        <w:t>VARCHAR(</w:t>
      </w:r>
      <w:proofErr w:type="gramEnd"/>
      <w:r>
        <w:t xml:space="preserve">255) </w:t>
      </w:r>
      <w:r>
        <w:t>if logging to database table</w:t>
      </w:r>
      <w:r>
        <w:t>.</w:t>
      </w:r>
    </w:p>
    <w:p w:rsidR="00C42A2C" w:rsidRDefault="00C42A2C" w:rsidP="004F2FA6"/>
    <w:p w:rsidR="00A95132" w:rsidRDefault="00A95132" w:rsidP="00A95132">
      <w:pPr>
        <w:pStyle w:val="Heading2"/>
      </w:pPr>
      <w:proofErr w:type="spellStart"/>
      <w:r w:rsidRPr="00A95132">
        <w:t>RunDbp.jdbc.properties</w:t>
      </w:r>
      <w:proofErr w:type="spellEnd"/>
    </w:p>
    <w:p w:rsidR="00A95132" w:rsidRDefault="00A95132">
      <w:r>
        <w:t>This file configures the JDBC connection to your database.  Required Contents are as follows:</w:t>
      </w:r>
    </w:p>
    <w:p w:rsidR="00A95132" w:rsidRPr="002D7326" w:rsidRDefault="00A95132" w:rsidP="002D7326">
      <w:pPr>
        <w:pStyle w:val="Code"/>
      </w:pPr>
      <w:r w:rsidRPr="002D7326">
        <w:t>driver=</w:t>
      </w:r>
      <w:r w:rsidRPr="002D7326">
        <w:rPr>
          <w:i/>
        </w:rPr>
        <w:t>driverJavaClass</w:t>
      </w:r>
    </w:p>
    <w:p w:rsidR="00A95132" w:rsidRPr="002D7326" w:rsidRDefault="00A95132" w:rsidP="002D7326">
      <w:pPr>
        <w:pStyle w:val="Code"/>
      </w:pPr>
      <w:r w:rsidRPr="002D7326">
        <w:t>url=</w:t>
      </w:r>
      <w:r w:rsidRPr="002D7326">
        <w:rPr>
          <w:i/>
        </w:rPr>
        <w:t>databaseConnect</w:t>
      </w:r>
      <w:r w:rsidR="003B34AF">
        <w:rPr>
          <w:i/>
        </w:rPr>
        <w:t>ion</w:t>
      </w:r>
      <w:r w:rsidRPr="002D7326">
        <w:rPr>
          <w:i/>
        </w:rPr>
        <w:t>URL</w:t>
      </w:r>
    </w:p>
    <w:p w:rsidR="00A95132" w:rsidRDefault="00A95132" w:rsidP="00A95132"/>
    <w:p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rsidR="00A95132" w:rsidRPr="00A5662C" w:rsidRDefault="00A95132" w:rsidP="00A5662C">
      <w:pPr>
        <w:pStyle w:val="Code"/>
      </w:pPr>
      <w:r w:rsidRPr="00A5662C">
        <w:t>user=</w:t>
      </w:r>
      <w:r w:rsidRPr="00A5662C">
        <w:rPr>
          <w:i/>
        </w:rPr>
        <w:t>userName</w:t>
      </w:r>
    </w:p>
    <w:p w:rsidR="00A95132" w:rsidRPr="00A5662C" w:rsidRDefault="00A95132" w:rsidP="00A5662C">
      <w:pPr>
        <w:pStyle w:val="Code"/>
      </w:pPr>
      <w:r w:rsidRPr="00A5662C">
        <w:t>password=</w:t>
      </w:r>
      <w:r w:rsidRPr="00A5662C">
        <w:rPr>
          <w:i/>
        </w:rPr>
        <w:t>userPassword</w:t>
      </w:r>
    </w:p>
    <w:p w:rsidR="00A95132" w:rsidRDefault="00A95132"/>
    <w:p w:rsidR="00A95132" w:rsidRDefault="00A95132">
      <w:r>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rsidR="006B5414" w:rsidRPr="00A5662C" w:rsidRDefault="006B5414" w:rsidP="00A5662C">
      <w:pPr>
        <w:pStyle w:val="Code"/>
      </w:pPr>
      <w:r w:rsidRPr="00A5662C">
        <w:t>driver=com.mysql.jdbc.Driver</w:t>
      </w:r>
    </w:p>
    <w:p w:rsidR="006B5414" w:rsidRPr="00A5662C" w:rsidRDefault="006B5414" w:rsidP="00A5662C">
      <w:pPr>
        <w:pStyle w:val="Code"/>
      </w:pPr>
      <w:r w:rsidRPr="00A5662C">
        <w:t>url=jdbc:mysql://localhost/</w:t>
      </w:r>
      <w:r w:rsidRPr="00A5662C">
        <w:rPr>
          <w:i/>
        </w:rPr>
        <w:t>yourDatabaseName</w:t>
      </w:r>
    </w:p>
    <w:p w:rsidR="006B5414" w:rsidRPr="00A5662C" w:rsidRDefault="006B5414" w:rsidP="00A5662C">
      <w:pPr>
        <w:pStyle w:val="Code"/>
      </w:pPr>
      <w:r w:rsidRPr="00A5662C">
        <w:t>allowMultiQueries=true</w:t>
      </w:r>
    </w:p>
    <w:p w:rsidR="006B5414" w:rsidRPr="00A5662C" w:rsidRDefault="006B5414" w:rsidP="00A5662C">
      <w:pPr>
        <w:pStyle w:val="Code"/>
      </w:pPr>
      <w:r w:rsidRPr="00A5662C">
        <w:t>user=</w:t>
      </w:r>
      <w:r w:rsidRPr="00A5662C">
        <w:rPr>
          <w:i/>
        </w:rPr>
        <w:t>yourUser</w:t>
      </w:r>
    </w:p>
    <w:p w:rsidR="00A95132" w:rsidRPr="00A5662C" w:rsidRDefault="006B5414" w:rsidP="00A5662C">
      <w:pPr>
        <w:pStyle w:val="Code"/>
      </w:pPr>
      <w:r w:rsidRPr="00A5662C">
        <w:t>password=</w:t>
      </w:r>
      <w:r w:rsidRPr="00A5662C">
        <w:rPr>
          <w:i/>
        </w:rPr>
        <w:t>yourPassword</w:t>
      </w:r>
    </w:p>
    <w:p w:rsidR="006B5414" w:rsidRDefault="006B5414"/>
    <w:p w:rsidR="006B5414" w:rsidRDefault="00D17D33">
      <w:r>
        <w:t>For MS SQL Server without integrated security, suggested properties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Pr="00A5662C" w:rsidRDefault="00D17D33" w:rsidP="00D17D33">
      <w:pPr>
        <w:pStyle w:val="Code"/>
      </w:pPr>
      <w:r w:rsidRPr="00A5662C">
        <w:t>user=</w:t>
      </w:r>
      <w:r w:rsidRPr="00A5662C">
        <w:rPr>
          <w:i/>
        </w:rPr>
        <w:t>yourUser</w:t>
      </w:r>
    </w:p>
    <w:p w:rsidR="00D17D33" w:rsidRPr="00A5662C" w:rsidRDefault="00D17D33" w:rsidP="00D17D33">
      <w:pPr>
        <w:pStyle w:val="Code"/>
      </w:pPr>
      <w:r w:rsidRPr="00A5662C">
        <w:t>password=</w:t>
      </w:r>
      <w:r w:rsidRPr="00A5662C">
        <w:rPr>
          <w:i/>
        </w:rPr>
        <w:t>yourPassword</w:t>
      </w:r>
    </w:p>
    <w:p w:rsidR="00D17D33" w:rsidRDefault="00D17D33"/>
    <w:p w:rsidR="00D17D33" w:rsidRDefault="00D17D33" w:rsidP="00D17D33">
      <w:r>
        <w:t xml:space="preserve">For MS SQL Server using </w:t>
      </w:r>
      <w:r>
        <w:t>integrated security</w:t>
      </w:r>
      <w:r>
        <w:t xml:space="preserve"> </w:t>
      </w:r>
      <w:r>
        <w:t xml:space="preserve">you must set the </w:t>
      </w:r>
      <w:r w:rsidRPr="00D17D33">
        <w:rPr>
          <w:rStyle w:val="CodeChar"/>
        </w:rPr>
        <w:t>integratedSecurity</w:t>
      </w:r>
      <w:r>
        <w:t xml:space="preserve"> </w:t>
      </w:r>
      <w:r>
        <w:t xml:space="preserve">property </w:t>
      </w:r>
      <w:r w:rsidRPr="006B5414">
        <w:rPr>
          <w:rStyle w:val="CodeChar"/>
        </w:rPr>
        <w:t>true</w:t>
      </w:r>
      <w:r>
        <w:t>.</w:t>
      </w:r>
      <w:r>
        <w:t xml:space="preserve"> </w:t>
      </w:r>
      <w:r>
        <w:t xml:space="preserve"> </w:t>
      </w:r>
      <w:r>
        <w:t xml:space="preserve">Suggested properties to connect to </w:t>
      </w:r>
      <w:r>
        <w:t xml:space="preserve">an MS SQL Server </w:t>
      </w:r>
      <w:r>
        <w:t xml:space="preserve">database </w:t>
      </w:r>
      <w:r>
        <w:t xml:space="preserve">using integrated security </w:t>
      </w:r>
      <w:r>
        <w:t>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Default="00D17D33" w:rsidP="00D17D33">
      <w:pPr>
        <w:pStyle w:val="Code"/>
      </w:pPr>
      <w:r>
        <w:t>integratedSecurity=true</w:t>
      </w:r>
    </w:p>
    <w:p w:rsidR="004F2FA6" w:rsidRDefault="004F2FA6" w:rsidP="004F2FA6">
      <w:pPr>
        <w:pStyle w:val="Heading2"/>
      </w:pPr>
      <w:proofErr w:type="spellStart"/>
      <w:r w:rsidRPr="00A95132">
        <w:t>RunDbp.</w:t>
      </w:r>
      <w:r>
        <w:t>mail</w:t>
      </w:r>
      <w:r w:rsidRPr="00A95132">
        <w:t>.properties</w:t>
      </w:r>
      <w:proofErr w:type="spellEnd"/>
    </w:p>
    <w:p w:rsidR="005910D8" w:rsidRDefault="004F2FA6" w:rsidP="004F2FA6">
      <w:r>
        <w:t xml:space="preserve">This file configures the connection to your </w:t>
      </w:r>
      <w:r>
        <w:t>email server</w:t>
      </w:r>
      <w:r>
        <w:t xml:space="preserve">.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rsidR="004F2FA6" w:rsidRDefault="005910D8" w:rsidP="004F2FA6">
      <w:r>
        <w:lastRenderedPageBreak/>
        <w:t xml:space="preserve">If your process does not use email, this </w:t>
      </w:r>
      <w:r>
        <w:t xml:space="preserve">properties </w:t>
      </w:r>
      <w:r>
        <w:t>file is not read and can be omitted.</w:t>
      </w:r>
      <w:r>
        <w:t xml:space="preserve">  Otherwise, r</w:t>
      </w:r>
      <w:r w:rsidR="004F2FA6">
        <w:t xml:space="preserve">equired </w:t>
      </w:r>
      <w:r>
        <w:t xml:space="preserve">properties </w:t>
      </w:r>
      <w:r w:rsidR="004F2FA6">
        <w:t>as follows:</w:t>
      </w:r>
    </w:p>
    <w:p w:rsidR="00A81699" w:rsidRPr="004F2FA6" w:rsidRDefault="00A81699" w:rsidP="00A81699">
      <w:pPr>
        <w:pStyle w:val="Code"/>
      </w:pPr>
      <w:r>
        <w:t>user=</w:t>
      </w:r>
      <w:r w:rsidRPr="004F2FA6">
        <w:rPr>
          <w:i/>
        </w:rPr>
        <w:t>your</w:t>
      </w:r>
      <w:r>
        <w:rPr>
          <w:i/>
        </w:rPr>
        <w:t>M</w:t>
      </w:r>
      <w:r w:rsidRPr="004F2FA6">
        <w:rPr>
          <w:i/>
        </w:rPr>
        <w:t>ail</w:t>
      </w:r>
      <w:r>
        <w:rPr>
          <w:i/>
        </w:rPr>
        <w:t>User</w:t>
      </w:r>
    </w:p>
    <w:p w:rsidR="00A81699" w:rsidRPr="004F2FA6" w:rsidRDefault="00A81699" w:rsidP="00A81699">
      <w:pPr>
        <w:pStyle w:val="Code"/>
      </w:pPr>
      <w:r w:rsidRPr="004F2FA6">
        <w:t>password=</w:t>
      </w:r>
      <w:r w:rsidRPr="004F2FA6">
        <w:rPr>
          <w:i/>
        </w:rPr>
        <w:t>your</w:t>
      </w:r>
      <w:r>
        <w:rPr>
          <w:i/>
        </w:rPr>
        <w:t>M</w:t>
      </w:r>
      <w:r w:rsidRPr="004F2FA6">
        <w:rPr>
          <w:i/>
        </w:rPr>
        <w:t>ailPassword</w:t>
      </w:r>
    </w:p>
    <w:p w:rsidR="00D17D33" w:rsidRDefault="00D17D33" w:rsidP="00D17D33"/>
    <w:p w:rsidR="00A81699" w:rsidRDefault="00A81699" w:rsidP="00D17D33">
      <w:r>
        <w:t xml:space="preserve">All </w:t>
      </w:r>
      <w:r>
        <w:t xml:space="preserve">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w:t>
      </w:r>
      <w:r>
        <w:t xml:space="preserve">  </w:t>
      </w:r>
      <w:r>
        <w:t>See that function and documentation for your email server to determine what other properties are required.</w:t>
      </w:r>
    </w:p>
    <w:p w:rsidR="004F2FA6" w:rsidRDefault="004F2FA6" w:rsidP="00D17D33">
      <w:r>
        <w:t xml:space="preserve">To use the mail server for your </w:t>
      </w:r>
      <w:proofErr w:type="spellStart"/>
      <w:r>
        <w:t>gmail</w:t>
      </w:r>
      <w:proofErr w:type="spellEnd"/>
      <w:r>
        <w:t xml:space="preserve"> account</w:t>
      </w:r>
      <w:r w:rsidR="00A81699">
        <w:t>, suggested properties are as follows</w:t>
      </w:r>
      <w:r>
        <w:t>:</w:t>
      </w:r>
    </w:p>
    <w:p w:rsidR="004F2FA6" w:rsidRPr="004F2FA6" w:rsidRDefault="004F2FA6" w:rsidP="004F2FA6">
      <w:pPr>
        <w:pStyle w:val="Code"/>
      </w:pPr>
      <w:r>
        <w:t>user=</w:t>
      </w:r>
      <w:r w:rsidRPr="004F2FA6">
        <w:rPr>
          <w:i/>
        </w:rPr>
        <w:t>yourGmailAddress</w:t>
      </w:r>
    </w:p>
    <w:p w:rsidR="004F2FA6" w:rsidRPr="004F2FA6" w:rsidRDefault="004F2FA6" w:rsidP="004F2FA6">
      <w:pPr>
        <w:pStyle w:val="Code"/>
      </w:pPr>
      <w:r w:rsidRPr="004F2FA6">
        <w:t>password=</w:t>
      </w:r>
      <w:r w:rsidRPr="004F2FA6">
        <w:rPr>
          <w:i/>
        </w:rPr>
        <w:t>yourGmailPassword</w:t>
      </w:r>
    </w:p>
    <w:p w:rsidR="004F2FA6" w:rsidRPr="004F2FA6" w:rsidRDefault="004F2FA6" w:rsidP="004F2FA6">
      <w:pPr>
        <w:pStyle w:val="Code"/>
      </w:pPr>
      <w:r w:rsidRPr="004F2FA6">
        <w:t>mail.smtp.starttls.enable=true</w:t>
      </w:r>
    </w:p>
    <w:p w:rsidR="004F2FA6" w:rsidRPr="004F2FA6" w:rsidRDefault="004F2FA6" w:rsidP="004F2FA6">
      <w:pPr>
        <w:pStyle w:val="Code"/>
      </w:pPr>
      <w:r w:rsidRPr="004F2FA6">
        <w:t>mail.smtp.auth=true</w:t>
      </w:r>
    </w:p>
    <w:p w:rsidR="004F2FA6" w:rsidRPr="004F2FA6" w:rsidRDefault="004F2FA6" w:rsidP="004F2FA6">
      <w:pPr>
        <w:pStyle w:val="Code"/>
      </w:pPr>
      <w:r w:rsidRPr="004F2FA6">
        <w:t>mail.smtp.host=smtp.gmail.com</w:t>
      </w:r>
    </w:p>
    <w:p w:rsidR="004F2FA6" w:rsidRPr="004F2FA6" w:rsidRDefault="004F2FA6" w:rsidP="004F2FA6">
      <w:pPr>
        <w:pStyle w:val="Code"/>
      </w:pPr>
      <w:r w:rsidRPr="004F2FA6">
        <w:t>mail.smtp.port=587</w:t>
      </w:r>
    </w:p>
    <w:p w:rsidR="004F2FA6" w:rsidRDefault="004F2FA6" w:rsidP="00D17D33"/>
    <w:p w:rsidR="004F2FA6" w:rsidRDefault="004F2FA6" w:rsidP="004F2FA6">
      <w:pPr>
        <w:pStyle w:val="Heading2"/>
      </w:pPr>
      <w:proofErr w:type="spellStart"/>
      <w:r w:rsidRPr="00A95132">
        <w:t>RunDbp.</w:t>
      </w:r>
      <w:r>
        <w:t>ftp</w:t>
      </w:r>
      <w:r w:rsidRPr="00A95132">
        <w:t>.properties</w:t>
      </w:r>
      <w:proofErr w:type="spellEnd"/>
    </w:p>
    <w:p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rsidR="005910D8" w:rsidRDefault="005910D8" w:rsidP="005910D8">
      <w:r>
        <w:t>If your process does not use FTP, this file is not read and can be omitted.</w:t>
      </w:r>
      <w:r>
        <w:t xml:space="preserve">  Otherwise, </w:t>
      </w:r>
      <w:r w:rsidR="00323D6E">
        <w:t xml:space="preserve">required </w:t>
      </w:r>
      <w:r>
        <w:t>properties are as follows:</w:t>
      </w:r>
    </w:p>
    <w:p w:rsidR="005910D8" w:rsidRPr="00323D6E" w:rsidRDefault="005910D8" w:rsidP="00323D6E">
      <w:pPr>
        <w:pStyle w:val="Code"/>
      </w:pPr>
      <w:r w:rsidRPr="00323D6E">
        <w:t>protocol=</w:t>
      </w:r>
      <w:r w:rsidRPr="00323D6E">
        <w:rPr>
          <w:i/>
        </w:rPr>
        <w:t>protocolName</w:t>
      </w:r>
    </w:p>
    <w:p w:rsidR="005910D8" w:rsidRPr="00323D6E" w:rsidRDefault="005910D8" w:rsidP="00323D6E">
      <w:pPr>
        <w:pStyle w:val="Code"/>
      </w:pPr>
      <w:r w:rsidRPr="00323D6E">
        <w:t>hostname=</w:t>
      </w:r>
      <w:r w:rsidRPr="00323D6E">
        <w:rPr>
          <w:i/>
        </w:rPr>
        <w:t>hostName</w:t>
      </w:r>
    </w:p>
    <w:p w:rsidR="005910D8" w:rsidRPr="00323D6E" w:rsidRDefault="005910D8" w:rsidP="00323D6E">
      <w:pPr>
        <w:pStyle w:val="Code"/>
      </w:pPr>
      <w:r w:rsidRPr="00323D6E">
        <w:t>user=</w:t>
      </w:r>
      <w:r w:rsidRPr="00323D6E">
        <w:rPr>
          <w:i/>
        </w:rPr>
        <w:t>userName</w:t>
      </w:r>
    </w:p>
    <w:p w:rsidR="005910D8" w:rsidRPr="00323D6E" w:rsidRDefault="005910D8" w:rsidP="00323D6E">
      <w:pPr>
        <w:pStyle w:val="Code"/>
      </w:pPr>
      <w:r w:rsidRPr="00323D6E">
        <w:t>password</w:t>
      </w:r>
      <w:r w:rsidR="00323D6E" w:rsidRPr="00323D6E">
        <w:t>=</w:t>
      </w:r>
      <w:r w:rsidR="00323D6E" w:rsidRPr="00323D6E">
        <w:rPr>
          <w:i/>
        </w:rPr>
        <w:t>userPassword</w:t>
      </w:r>
    </w:p>
    <w:p w:rsidR="00323D6E" w:rsidRDefault="00323D6E" w:rsidP="00323D6E"/>
    <w:p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xml:space="preserve">.  Optional </w:t>
      </w:r>
      <w:r>
        <w:t>properties are as follows:</w:t>
      </w:r>
    </w:p>
    <w:p w:rsidR="00323D6E" w:rsidRPr="00323D6E" w:rsidRDefault="00323D6E" w:rsidP="00323D6E">
      <w:pPr>
        <w:pStyle w:val="Code"/>
      </w:pPr>
      <w:r w:rsidRPr="00323D6E">
        <w:t>strictHostKeyChecking=</w:t>
      </w:r>
      <w:r w:rsidRPr="00323D6E">
        <w:rPr>
          <w:i/>
        </w:rPr>
        <w:t>keyCheckingYesNo</w:t>
      </w:r>
    </w:p>
    <w:p w:rsidR="005910D8" w:rsidRPr="00323D6E" w:rsidRDefault="00323D6E" w:rsidP="00323D6E">
      <w:pPr>
        <w:pStyle w:val="Code"/>
      </w:pPr>
      <w:r w:rsidRPr="00323D6E">
        <w:t>timeout=</w:t>
      </w:r>
      <w:r w:rsidRPr="00323D6E">
        <w:rPr>
          <w:i/>
        </w:rPr>
        <w:t>timeoutMilliseconds</w:t>
      </w:r>
    </w:p>
    <w:p w:rsidR="00323D6E" w:rsidRPr="00323D6E" w:rsidRDefault="00323D6E" w:rsidP="00323D6E">
      <w:pPr>
        <w:pStyle w:val="Code"/>
      </w:pPr>
      <w:r w:rsidRPr="00323D6E">
        <w:t>mode=</w:t>
      </w:r>
      <w:r w:rsidRPr="00323D6E">
        <w:rPr>
          <w:i/>
        </w:rPr>
        <w:t>passiveModeYesNo</w:t>
      </w:r>
    </w:p>
    <w:p w:rsidR="00323D6E" w:rsidRPr="00323D6E" w:rsidRDefault="00323D6E" w:rsidP="00323D6E">
      <w:pPr>
        <w:pStyle w:val="Code"/>
      </w:pPr>
      <w:r w:rsidRPr="00323D6E">
        <w:t>dataTimeout=</w:t>
      </w:r>
      <w:r w:rsidRPr="00323D6E">
        <w:rPr>
          <w:i/>
        </w:rPr>
        <w:t>dataTimeoutMilliseconds</w:t>
      </w:r>
    </w:p>
    <w:p w:rsidR="00323D6E" w:rsidRPr="00323D6E" w:rsidRDefault="00323D6E" w:rsidP="00323D6E">
      <w:pPr>
        <w:pStyle w:val="Code"/>
      </w:pPr>
      <w:r w:rsidRPr="00323D6E">
        <w:t>socketTimeout=</w:t>
      </w:r>
      <w:r w:rsidRPr="00323D6E">
        <w:rPr>
          <w:i/>
        </w:rPr>
        <w:t>socketTimeoutMilliseconds</w:t>
      </w:r>
    </w:p>
    <w:p w:rsidR="005910D8" w:rsidRDefault="005910D8" w:rsidP="005910D8"/>
    <w:p w:rsidR="00323D6E" w:rsidRDefault="00323D6E" w:rsidP="005910D8">
      <w:r>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rsidR="00323D6E" w:rsidRDefault="00323D6E" w:rsidP="005910D8">
      <w:r>
        <w:t>To connect to your corporate .com FTP server via SFTP, suggested properties are as follows:</w:t>
      </w:r>
    </w:p>
    <w:p w:rsidR="004F2FA6" w:rsidRDefault="004F2FA6" w:rsidP="004F2FA6">
      <w:pPr>
        <w:pStyle w:val="Code"/>
      </w:pPr>
      <w:r>
        <w:t>protocol=sftp</w:t>
      </w:r>
    </w:p>
    <w:p w:rsidR="004F2FA6" w:rsidRDefault="004F2FA6" w:rsidP="004F2FA6">
      <w:pPr>
        <w:pStyle w:val="Code"/>
      </w:pPr>
      <w:r>
        <w:t>timeout=10000</w:t>
      </w:r>
    </w:p>
    <w:p w:rsidR="004F2FA6" w:rsidRDefault="004F2FA6" w:rsidP="004F2FA6">
      <w:pPr>
        <w:pStyle w:val="Code"/>
      </w:pPr>
      <w:r>
        <w:t>hostname=ftp.</w:t>
      </w:r>
      <w:r w:rsidRPr="004F2FA6">
        <w:rPr>
          <w:i/>
        </w:rPr>
        <w:t>yourCompanyDomain</w:t>
      </w:r>
      <w:r>
        <w:t>.com</w:t>
      </w:r>
    </w:p>
    <w:p w:rsidR="004F2FA6" w:rsidRDefault="004F2FA6" w:rsidP="004F2FA6">
      <w:pPr>
        <w:pStyle w:val="Code"/>
      </w:pPr>
      <w:r>
        <w:t>user=</w:t>
      </w:r>
      <w:r w:rsidRPr="004F2FA6">
        <w:rPr>
          <w:i/>
        </w:rPr>
        <w:t>yourFtpUser</w:t>
      </w:r>
    </w:p>
    <w:p w:rsidR="004F2FA6" w:rsidRDefault="004F2FA6" w:rsidP="004F2FA6">
      <w:pPr>
        <w:pStyle w:val="Code"/>
      </w:pPr>
      <w:r>
        <w:t>password=</w:t>
      </w:r>
      <w:r w:rsidRPr="004F2FA6">
        <w:rPr>
          <w:i/>
        </w:rPr>
        <w:t>yourFtpPassword</w:t>
      </w:r>
    </w:p>
    <w:sectPr w:rsidR="004F2F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8F2" w:rsidRDefault="00FD38F2" w:rsidP="0047092B">
      <w:pPr>
        <w:spacing w:after="0" w:line="240" w:lineRule="auto"/>
      </w:pPr>
      <w:r>
        <w:separator/>
      </w:r>
    </w:p>
  </w:endnote>
  <w:endnote w:type="continuationSeparator" w:id="0">
    <w:p w:rsidR="00FD38F2" w:rsidRDefault="00FD38F2"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92B" w:rsidRDefault="0047092B"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Content>
        <w:r>
          <w:t xml:space="preserve">DBPA </w:t>
        </w:r>
        <w:proofErr w:type="spellStart"/>
        <w:r>
          <w:t>RunDbp</w:t>
        </w:r>
        <w:proofErr w:type="spellEnd"/>
        <w:r>
          <w:t xml:space="preserve"> User Guide</w:t>
        </w:r>
      </w:sdtContent>
    </w:sdt>
    <w:r>
      <w:ptab w:relativeTo="margin" w:alignment="center" w:leader="none"/>
    </w:r>
    <w:r>
      <w:t>Copyright © Ronald DeSantis, 2016</w:t>
    </w:r>
    <w:r>
      <w:ptab w:relativeTo="margin" w:alignment="right" w:leader="none"/>
    </w:r>
    <w:r>
      <w:t xml:space="preserve">Page </w:t>
    </w:r>
    <w:r>
      <w:fldChar w:fldCharType="begin"/>
    </w:r>
    <w:r>
      <w:instrText xml:space="preserve"> PAGE  \* Arabic  \* MERGEFORMAT </w:instrText>
    </w:r>
    <w:r>
      <w:fldChar w:fldCharType="separate"/>
    </w:r>
    <w:r w:rsidR="00E27B3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8F2" w:rsidRDefault="00FD38F2" w:rsidP="0047092B">
      <w:pPr>
        <w:spacing w:after="0" w:line="240" w:lineRule="auto"/>
      </w:pPr>
      <w:r>
        <w:separator/>
      </w:r>
    </w:p>
  </w:footnote>
  <w:footnote w:type="continuationSeparator" w:id="0">
    <w:p w:rsidR="00FD38F2" w:rsidRDefault="00FD38F2"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26E7C"/>
    <w:rsid w:val="00040483"/>
    <w:rsid w:val="00092A75"/>
    <w:rsid w:val="00093CA4"/>
    <w:rsid w:val="000C18FC"/>
    <w:rsid w:val="000E346F"/>
    <w:rsid w:val="000F1143"/>
    <w:rsid w:val="00101360"/>
    <w:rsid w:val="00105C65"/>
    <w:rsid w:val="00117CDE"/>
    <w:rsid w:val="001359F9"/>
    <w:rsid w:val="00150937"/>
    <w:rsid w:val="001928E2"/>
    <w:rsid w:val="001A02D8"/>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D7514"/>
    <w:rsid w:val="005F66FF"/>
    <w:rsid w:val="006140E9"/>
    <w:rsid w:val="0064454D"/>
    <w:rsid w:val="00644B29"/>
    <w:rsid w:val="00666C2F"/>
    <w:rsid w:val="00675E77"/>
    <w:rsid w:val="0069775A"/>
    <w:rsid w:val="006B5414"/>
    <w:rsid w:val="006B6040"/>
    <w:rsid w:val="006C19FB"/>
    <w:rsid w:val="006E2773"/>
    <w:rsid w:val="006F03EC"/>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F6637"/>
    <w:rsid w:val="008F7F7E"/>
    <w:rsid w:val="00902238"/>
    <w:rsid w:val="009153EC"/>
    <w:rsid w:val="00923AE0"/>
    <w:rsid w:val="009338AB"/>
    <w:rsid w:val="009366E4"/>
    <w:rsid w:val="00952434"/>
    <w:rsid w:val="00967BCF"/>
    <w:rsid w:val="00976033"/>
    <w:rsid w:val="0097715E"/>
    <w:rsid w:val="009929CF"/>
    <w:rsid w:val="009A09CB"/>
    <w:rsid w:val="009E468C"/>
    <w:rsid w:val="009F52B2"/>
    <w:rsid w:val="00A20564"/>
    <w:rsid w:val="00A21F45"/>
    <w:rsid w:val="00A24CD7"/>
    <w:rsid w:val="00A5662C"/>
    <w:rsid w:val="00A65960"/>
    <w:rsid w:val="00A81699"/>
    <w:rsid w:val="00A93ECC"/>
    <w:rsid w:val="00A95132"/>
    <w:rsid w:val="00B03A00"/>
    <w:rsid w:val="00B10A8E"/>
    <w:rsid w:val="00B14511"/>
    <w:rsid w:val="00B34B9F"/>
    <w:rsid w:val="00B351AF"/>
    <w:rsid w:val="00B525C3"/>
    <w:rsid w:val="00B54566"/>
    <w:rsid w:val="00B60DA6"/>
    <w:rsid w:val="00BA5534"/>
    <w:rsid w:val="00BD4343"/>
    <w:rsid w:val="00BD7D48"/>
    <w:rsid w:val="00C070BD"/>
    <w:rsid w:val="00C42A2C"/>
    <w:rsid w:val="00C46F3E"/>
    <w:rsid w:val="00C60A61"/>
    <w:rsid w:val="00C703E6"/>
    <w:rsid w:val="00C91784"/>
    <w:rsid w:val="00C9744B"/>
    <w:rsid w:val="00CA543E"/>
    <w:rsid w:val="00CB0FA4"/>
    <w:rsid w:val="00CD693E"/>
    <w:rsid w:val="00CE3B53"/>
    <w:rsid w:val="00D17D33"/>
    <w:rsid w:val="00D31CA4"/>
    <w:rsid w:val="00D3743E"/>
    <w:rsid w:val="00D44C3B"/>
    <w:rsid w:val="00D4575F"/>
    <w:rsid w:val="00D76055"/>
    <w:rsid w:val="00DB7F92"/>
    <w:rsid w:val="00DF0043"/>
    <w:rsid w:val="00DF650F"/>
    <w:rsid w:val="00E27B39"/>
    <w:rsid w:val="00E33AF0"/>
    <w:rsid w:val="00E340DA"/>
    <w:rsid w:val="00E44AD8"/>
    <w:rsid w:val="00E52B00"/>
    <w:rsid w:val="00EB368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000000"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5"/>
    <w:rsid w:val="00393F0D"/>
    <w:rsid w:val="0078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cp:lastModifiedBy>
  <cp:revision>40</cp:revision>
  <dcterms:created xsi:type="dcterms:W3CDTF">2016-03-05T18:38:00Z</dcterms:created>
  <dcterms:modified xsi:type="dcterms:W3CDTF">2016-03-06T18:01:00Z</dcterms:modified>
</cp:coreProperties>
</file>