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1F4E79"/>
          <w:sz w:val="44"/>
        </w:rPr>
        <w:t>Wnioski z pracy zespołowej nad projektem Cogniro</w:t>
      </w:r>
    </w:p>
    <w:p>
      <w:pPr>
        <w:pBdr>
          <w:left w:val="single" w:sz="36" w:space="8" w:color="E8B44F"/>
        </w:pBdr>
      </w:pPr>
    </w:p>
    <w:p>
      <w:pPr>
        <w:spacing w:before="280" w:after="120"/>
      </w:pPr>
      <w:r>
        <w:rPr>
          <w:rFonts w:ascii="Calibri" w:hAnsi="Calibri"/>
          <w:b/>
          <w:color w:val="1F4E79"/>
          <w:sz w:val="30"/>
        </w:rPr>
        <w:t>Co działało dobrze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Rozdzielanie dużych zadań na mniejsze okazało się przydatne, ponieważ przyspieszało realizację pracy i nie blokowało kolejnych zadań.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Realizacja projektu end-to-end w ramach tego przedmiotu była przyjemnym doświadczeniem i dała nam realne, praktyczne umiejętności.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Świetnie pracowało się w luźnym zespole, w którym znaliśmy się poza pracą i nie musieliśmy się spieszyć, aby realizować swoje obowiązki.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Pomocna była automatyzacja zadań, między innymi automatyczne testy kodu oraz pipeline'y.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Komunikacja za pomocą dedykowanego narzędzia ułatwiała współpracę w zespole, a skonfigurowane automatyczne powiadomienia ułatwiały przekazywanie informacji o postępach.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Cotygodniowe spotkania zespołu były przydatne, ponieważ pozwalały na bieżąco aktualizować postęp prac i utrzymywać wspólny rytm pracy.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Linear okazał się świetnym narzędziem do monitorowania postępów pracy, ponieważ udostępniał szczegółowe statystyki, które ułatwiały równomierne rozdzielanie zadań między członków zespołu.</w:t>
      </w:r>
    </w:p>
    <w:p>
      <w:pPr>
        <w:spacing w:before="280" w:after="120"/>
      </w:pPr>
      <w:r>
        <w:rPr>
          <w:rFonts w:ascii="Calibri" w:hAnsi="Calibri"/>
          <w:b/>
          <w:color w:val="1F4E79"/>
          <w:sz w:val="30"/>
        </w:rPr>
        <w:t>Problemy i wyzwania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Mieliśmy problem z estymowaniem godzin, ponieważ studenci pracowali w różnych godzinach, przez co trudno było te estymaty walidować.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Początkowe estymaty sprawiały problemy, ponieważ podchodziliśmy do nich bez refleksji, z założeniem, że zadanie jest proste i pójdzie szybko. Udało się to później naprawić, poświęcając więcej czasu na analizę zadań.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Rola QA była przesadnie i nieproporcjonalnie obciążona. Lepszym rozwiązaniem byłoby, gdyby funkcję QA pełniła każda osoba w zespole, a w jej miejsce pojawiła się osoba odpowiedzialna za UX.</w:t>
      </w:r>
    </w:p>
    <w:p>
      <w:pPr>
        <w:spacing w:before="280" w:after="120"/>
      </w:pPr>
      <w:r>
        <w:rPr>
          <w:rFonts w:ascii="Calibri" w:hAnsi="Calibri"/>
          <w:b/>
          <w:color w:val="1F4E79"/>
          <w:sz w:val="30"/>
        </w:rPr>
        <w:t>Blockery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Najczęstszym blockerem były wzajemne zależności między zadaniami, ponieważ oczekiwanie na cudzą pracę potrafiło zablokować kolejne osoby nawet na cały tydzień.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Wąskim gardłem bywało też review oraz QA, które wstrzymywało scalanie zmian i rozpoczęcie kolejnych zadań.</w:t>
      </w:r>
    </w:p>
    <w:p>
      <w:pPr>
        <w:shd w:val="clear" w:color="auto" w:fill="F4F8FC"/>
        <w:pBdr>
          <w:left w:val="single" w:sz="24" w:space="8" w:color="1F4E79"/>
        </w:pBdr>
        <w:spacing w:after="160" w:before="40"/>
        <w:ind w:left="120"/>
      </w:pPr>
      <w:r>
        <w:rPr>
          <w:rFonts w:ascii="Calibri" w:hAnsi="Calibri"/>
          <w:color w:val="1A1A1A"/>
          <w:sz w:val="24"/>
        </w:rPr>
        <w:t>Część blockerów wynikała ze zbyt dużych zadań oraz braku jasno określonego zakresu pracy na dany moment, dlatego pomagało dzielenie ticketów na mniejsze i wcześniejsze doprecyzowanie zadań.</w:t>
      </w:r>
    </w:p>
    <w:p>
      <w:pPr>
        <w:spacing w:before="280" w:after="120"/>
      </w:pPr>
      <w:r>
        <w:rPr>
          <w:rFonts w:ascii="Calibri" w:hAnsi="Calibri"/>
          <w:b/>
          <w:color w:val="1F4E79"/>
          <w:sz w:val="30"/>
        </w:rPr>
        <w:t>Wyniki ankiety zespołowej</w:t>
      </w:r>
    </w:p>
    <w:p>
      <w:pPr>
        <w:spacing w:after="160"/>
      </w:pPr>
      <w:r>
        <w:rPr>
          <w:rFonts w:ascii="Calibri" w:hAnsi="Calibri"/>
          <w:i/>
          <w:color w:val="555555"/>
          <w:sz w:val="20"/>
        </w:rPr>
        <w:t>Ankieta wśród członków zespołu (6 odpowiedzi). Skala 1-5, gdzie 1 = zdecydowanie nie, 5 = zdecydowanie tak.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953"/>
        <w:gridCol w:w="1247"/>
        <w:gridCol w:w="2154"/>
      </w:tblGrid>
      <w:tr>
        <w:tc>
          <w:tcPr>
            <w:tcW w:type="dxa" w:w="3227"/>
            <w:shd w:val="clear" w:color="auto" w:fill="1F4E79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Pytanie</w:t>
            </w:r>
          </w:p>
        </w:tc>
        <w:tc>
          <w:tcPr>
            <w:tcW w:type="dxa" w:w="3227"/>
            <w:shd w:val="clear" w:color="auto"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Średnia</w:t>
            </w:r>
          </w:p>
        </w:tc>
        <w:tc>
          <w:tcPr>
            <w:tcW w:type="dxa" w:w="3227"/>
            <w:shd w:val="clear" w:color="auto"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Wynik</w:t>
            </w:r>
          </w:p>
        </w:tc>
      </w:tr>
      <w:tr>
        <w:tc>
          <w:tcPr>
            <w:tcW w:type="dxa" w:w="5953"/>
          </w:tcPr>
          <w:p>
            <w:r/>
            <w:r>
              <w:rPr>
                <w:rFonts w:ascii="Calibri" w:hAnsi="Calibri"/>
                <w:b w:val="0"/>
                <w:color w:val="1A1A1A"/>
                <w:sz w:val="22"/>
              </w:rPr>
              <w:t>Estymaty czasu były realistyczne.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1F4E79"/>
                <w:sz w:val="22"/>
              </w:rPr>
              <w:t>2.3 / 5</w:t>
            </w:r>
          </w:p>
        </w:tc>
        <w:tc>
          <w:tcPr>
            <w:tcW w:type="dxa" w:w="2154"/>
          </w:tcPr>
          <w:p>
            <w:pPr>
              <w:jc w:val="center"/>
            </w:pPr>
            <w:r/>
            <w:r>
              <w:rPr>
                <w:rFonts w:ascii="Consolas" w:hAnsi="Consolas"/>
                <w:b w:val="0"/>
                <w:color w:val="E8B44F"/>
                <w:sz w:val="22"/>
              </w:rPr>
              <w:t>█████░░░░░</w:t>
            </w:r>
          </w:p>
        </w:tc>
      </w:tr>
      <w:tr>
        <w:tc>
          <w:tcPr>
            <w:tcW w:type="dxa" w:w="5953"/>
            <w:shd w:val="clear" w:color="auto" w:fill="F4F8FC"/>
          </w:tcPr>
          <w:p>
            <w:r/>
            <w:r>
              <w:rPr>
                <w:rFonts w:ascii="Calibri" w:hAnsi="Calibri"/>
                <w:b w:val="0"/>
                <w:color w:val="1A1A1A"/>
                <w:sz w:val="22"/>
              </w:rPr>
              <w:t>Podział dużych zadań na mniejsze usprawniał pracę.</w:t>
            </w:r>
          </w:p>
        </w:tc>
        <w:tc>
          <w:tcPr>
            <w:tcW w:type="dxa" w:w="1247"/>
            <w:shd w:val="clear" w:color="auto" w:fill="F4F8F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1F4E79"/>
                <w:sz w:val="22"/>
              </w:rPr>
              <w:t>4.5 / 5</w:t>
            </w:r>
          </w:p>
        </w:tc>
        <w:tc>
          <w:tcPr>
            <w:tcW w:type="dxa" w:w="2154"/>
            <w:shd w:val="clear" w:color="auto" w:fill="F4F8FC"/>
          </w:tcPr>
          <w:p>
            <w:pPr>
              <w:jc w:val="center"/>
            </w:pPr>
            <w:r/>
            <w:r>
              <w:rPr>
                <w:rFonts w:ascii="Consolas" w:hAnsi="Consolas"/>
                <w:b w:val="0"/>
                <w:color w:val="E8B44F"/>
                <w:sz w:val="22"/>
              </w:rPr>
              <w:t>█████████░</w:t>
            </w:r>
          </w:p>
        </w:tc>
      </w:tr>
      <w:tr>
        <w:tc>
          <w:tcPr>
            <w:tcW w:type="dxa" w:w="5953"/>
          </w:tcPr>
          <w:p>
            <w:r/>
            <w:r>
              <w:rPr>
                <w:rFonts w:ascii="Calibri" w:hAnsi="Calibri"/>
                <w:b w:val="0"/>
                <w:color w:val="1A1A1A"/>
                <w:sz w:val="22"/>
              </w:rPr>
              <w:t>Model z jedną dedykowaną osobą QA sprawdził się.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1F4E79"/>
                <w:sz w:val="22"/>
              </w:rPr>
              <w:t>2.2 / 5</w:t>
            </w:r>
          </w:p>
        </w:tc>
        <w:tc>
          <w:tcPr>
            <w:tcW w:type="dxa" w:w="2154"/>
          </w:tcPr>
          <w:p>
            <w:pPr>
              <w:jc w:val="center"/>
            </w:pPr>
            <w:r/>
            <w:r>
              <w:rPr>
                <w:rFonts w:ascii="Consolas" w:hAnsi="Consolas"/>
                <w:b w:val="0"/>
                <w:color w:val="E8B44F"/>
                <w:sz w:val="22"/>
              </w:rPr>
              <w:t>████░░░░░░</w:t>
            </w:r>
          </w:p>
        </w:tc>
      </w:tr>
      <w:tr>
        <w:tc>
          <w:tcPr>
            <w:tcW w:type="dxa" w:w="5953"/>
            <w:shd w:val="clear" w:color="auto" w:fill="F4F8FC"/>
          </w:tcPr>
          <w:p>
            <w:r/>
            <w:r>
              <w:rPr>
                <w:rFonts w:ascii="Calibri" w:hAnsi="Calibri"/>
                <w:b w:val="0"/>
                <w:color w:val="1A1A1A"/>
                <w:sz w:val="22"/>
              </w:rPr>
              <w:t>Komunikacja w zespole była efektywna.</w:t>
            </w:r>
          </w:p>
        </w:tc>
        <w:tc>
          <w:tcPr>
            <w:tcW w:type="dxa" w:w="1247"/>
            <w:shd w:val="clear" w:color="auto" w:fill="F4F8F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1F4E79"/>
                <w:sz w:val="22"/>
              </w:rPr>
              <w:t>4.5 / 5</w:t>
            </w:r>
          </w:p>
        </w:tc>
        <w:tc>
          <w:tcPr>
            <w:tcW w:type="dxa" w:w="2154"/>
            <w:shd w:val="clear" w:color="auto" w:fill="F4F8FC"/>
          </w:tcPr>
          <w:p>
            <w:pPr>
              <w:jc w:val="center"/>
            </w:pPr>
            <w:r/>
            <w:r>
              <w:rPr>
                <w:rFonts w:ascii="Consolas" w:hAnsi="Consolas"/>
                <w:b w:val="0"/>
                <w:color w:val="E8B44F"/>
                <w:sz w:val="22"/>
              </w:rPr>
              <w:t>█████████░</w:t>
            </w:r>
          </w:p>
        </w:tc>
      </w:tr>
      <w:tr>
        <w:tc>
          <w:tcPr>
            <w:tcW w:type="dxa" w:w="5953"/>
          </w:tcPr>
          <w:p>
            <w:r/>
            <w:r>
              <w:rPr>
                <w:rFonts w:ascii="Calibri" w:hAnsi="Calibri"/>
                <w:b w:val="0"/>
                <w:color w:val="1A1A1A"/>
                <w:sz w:val="22"/>
              </w:rPr>
              <w:t>Cotygodniowe spotkania były przydatne.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1F4E79"/>
                <w:sz w:val="22"/>
              </w:rPr>
              <w:t>4.7 / 5</w:t>
            </w:r>
          </w:p>
        </w:tc>
        <w:tc>
          <w:tcPr>
            <w:tcW w:type="dxa" w:w="2154"/>
          </w:tcPr>
          <w:p>
            <w:pPr>
              <w:jc w:val="center"/>
            </w:pPr>
            <w:r/>
            <w:r>
              <w:rPr>
                <w:rFonts w:ascii="Consolas" w:hAnsi="Consolas"/>
                <w:b w:val="0"/>
                <w:color w:val="E8B44F"/>
                <w:sz w:val="22"/>
              </w:rPr>
              <w:t>█████████░</w:t>
            </w:r>
          </w:p>
        </w:tc>
      </w:tr>
      <w:tr>
        <w:tc>
          <w:tcPr>
            <w:tcW w:type="dxa" w:w="5953"/>
            <w:shd w:val="clear" w:color="auto" w:fill="F4F8FC"/>
          </w:tcPr>
          <w:p>
            <w:r/>
            <w:r>
              <w:rPr>
                <w:rFonts w:ascii="Calibri" w:hAnsi="Calibri"/>
                <w:b w:val="0"/>
                <w:color w:val="1A1A1A"/>
                <w:sz w:val="22"/>
              </w:rPr>
              <w:t>Narzędzia (Linear, automatyzacja, CI) wspierały pracę.</w:t>
            </w:r>
          </w:p>
        </w:tc>
        <w:tc>
          <w:tcPr>
            <w:tcW w:type="dxa" w:w="1247"/>
            <w:shd w:val="clear" w:color="auto" w:fill="F4F8F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1F4E79"/>
                <w:sz w:val="22"/>
              </w:rPr>
              <w:t>4.6 / 5</w:t>
            </w:r>
          </w:p>
        </w:tc>
        <w:tc>
          <w:tcPr>
            <w:tcW w:type="dxa" w:w="2154"/>
            <w:shd w:val="clear" w:color="auto" w:fill="F4F8FC"/>
          </w:tcPr>
          <w:p>
            <w:pPr>
              <w:jc w:val="center"/>
            </w:pPr>
            <w:r/>
            <w:r>
              <w:rPr>
                <w:rFonts w:ascii="Consolas" w:hAnsi="Consolas"/>
                <w:b w:val="0"/>
                <w:color w:val="E8B44F"/>
                <w:sz w:val="22"/>
              </w:rPr>
              <w:t>█████████░</w:t>
            </w:r>
          </w:p>
        </w:tc>
      </w:tr>
      <w:tr>
        <w:tc>
          <w:tcPr>
            <w:tcW w:type="dxa" w:w="5953"/>
          </w:tcPr>
          <w:p>
            <w:r/>
            <w:r>
              <w:rPr>
                <w:rFonts w:ascii="Calibri" w:hAnsi="Calibri"/>
                <w:b w:val="0"/>
                <w:color w:val="1A1A1A"/>
                <w:sz w:val="22"/>
              </w:rPr>
              <w:t>Blockery były rozwiązywane na bieżąco.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1F4E79"/>
                <w:sz w:val="22"/>
              </w:rPr>
              <w:t>3.2 / 5</w:t>
            </w:r>
          </w:p>
        </w:tc>
        <w:tc>
          <w:tcPr>
            <w:tcW w:type="dxa" w:w="2154"/>
          </w:tcPr>
          <w:p>
            <w:pPr>
              <w:jc w:val="center"/>
            </w:pPr>
            <w:r/>
            <w:r>
              <w:rPr>
                <w:rFonts w:ascii="Consolas" w:hAnsi="Consolas"/>
                <w:b w:val="0"/>
                <w:color w:val="E8B44F"/>
                <w:sz w:val="22"/>
              </w:rPr>
              <w:t>██████░░░░</w:t>
            </w:r>
          </w:p>
        </w:tc>
      </w:tr>
    </w:tbl>
    <w:p>
      <w:pPr>
        <w:spacing w:after="80"/>
      </w:pPr>
      <w:r>
        <w:rPr>
          <w:rFonts w:ascii="Calibri" w:hAnsi="Calibri"/>
          <w:i w:val="0"/>
          <w:color w:val="1F4E79"/>
          <w:sz w:val="22"/>
        </w:rPr>
        <w:t>Pytania otwarte — podsumowanie odpowiedzi:</w:t>
      </w:r>
    </w:p>
    <w:p>
      <w:pPr>
        <w:spacing w:before="120" w:after="20"/>
      </w:pPr>
      <w:r>
        <w:rPr>
          <w:rFonts w:ascii="Calibri" w:hAnsi="Calibri"/>
          <w:b/>
          <w:color w:val="1F4E79"/>
          <w:sz w:val="22"/>
        </w:rPr>
        <w:t>Co działało najlepiej?</w:t>
      </w:r>
    </w:p>
    <w:p>
      <w:pPr>
        <w:spacing w:after="120"/>
      </w:pPr>
      <w:r>
        <w:rPr>
          <w:rFonts w:ascii="Calibri" w:hAnsi="Calibri"/>
          <w:color w:val="1A1A1A"/>
          <w:sz w:val="22"/>
        </w:rPr>
        <w:t>Luźna atmosfera i zgrany zespół, dobra komunikacja oraz cotygodniowe spotkania, narzędzia (Linear, automatyzacja, CI) i podział dużych zadań na mniejsze.</w:t>
      </w:r>
    </w:p>
    <w:p>
      <w:pPr>
        <w:spacing w:before="120" w:after="20"/>
      </w:pPr>
      <w:r>
        <w:rPr>
          <w:rFonts w:ascii="Calibri" w:hAnsi="Calibri"/>
          <w:b/>
          <w:color w:val="1F4E79"/>
          <w:sz w:val="22"/>
        </w:rPr>
        <w:t>Co najbardziej przeszkadzało lub blokowało pracę?</w:t>
      </w:r>
    </w:p>
    <w:p>
      <w:pPr>
        <w:spacing w:after="120"/>
      </w:pPr>
      <w:r>
        <w:rPr>
          <w:rFonts w:ascii="Calibri" w:hAnsi="Calibri"/>
          <w:color w:val="1A1A1A"/>
          <w:sz w:val="22"/>
        </w:rPr>
        <w:t>Wzajemne zależności między zadaniami, wąskie gardło review/QA, nierealistyczne estymaty początkowe oraz przeciążona rola QA.</w:t>
      </w:r>
    </w:p>
    <w:p>
      <w:pPr>
        <w:spacing w:before="120" w:after="20"/>
      </w:pPr>
      <w:r>
        <w:rPr>
          <w:rFonts w:ascii="Calibri" w:hAnsi="Calibri"/>
          <w:b/>
          <w:color w:val="1F4E79"/>
          <w:sz w:val="22"/>
        </w:rPr>
        <w:t>Co zmienilibyśmy w kolejnym projekcie?</w:t>
      </w:r>
    </w:p>
    <w:p>
      <w:pPr>
        <w:spacing w:after="120"/>
      </w:pPr>
      <w:r>
        <w:rPr>
          <w:rFonts w:ascii="Calibri" w:hAnsi="Calibri"/>
          <w:color w:val="1A1A1A"/>
          <w:sz w:val="22"/>
        </w:rPr>
        <w:t>Dokładniejsze estymaty oparte na wcześniejszej analizie zadań, rozłożenie roli QA na cały zespół i wydzielenie osobnej roli UX, konsekwentne dzielenie ticketów na mniejsze.</w:t>
      </w:r>
    </w:p>
    <w:sectPr w:rsidR="00FC693F" w:rsidRPr="0006063C" w:rsidSect="00034616">
      <w:pgSz w:w="12240" w:h="15840"/>
      <w:pgMar w:top="1120" w:right="1280" w:bottom="112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