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F4E79"/>
          <w:sz w:val="44"/>
        </w:rPr>
        <w:t>Wnioski z pracy zespołowej nad projektem Cogniro</w:t>
      </w:r>
    </w:p>
    <w:p>
      <w:pPr>
        <w:pBdr>
          <w:left w:val="single" w:sz="36" w:space="8" w:color="E8B44F"/>
        </w:pBdr>
      </w:pPr>
    </w:p>
    <w:p>
      <w:pPr>
        <w:spacing w:before="280" w:after="120"/>
      </w:pPr>
      <w:r>
        <w:rPr>
          <w:rFonts w:ascii="Calibri" w:hAnsi="Calibri"/>
          <w:b/>
          <w:color w:val="1F4E79"/>
          <w:sz w:val="30"/>
        </w:rPr>
        <w:t>Co działało dobrze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Rozdzielanie dużych zadań na mniejsze okazało się przydatne, ponieważ przyspieszało realizację pracy i nie blokowało kolejnych zadań.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Realizacja projektu end-to-end w ramach tego przedmiotu była przyjemnym doświadczeniem i dała nam realne, praktyczne umiejętności.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Świetnie pracowało się w luźnym zespole, w którym znaliśmy się poza pracą i nie musieliśmy się spieszyć, aby realizować swoje obowiązki.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Pomocna była automatyzacja zadań, między innymi automatyczne testy kodu oraz pipeline'y.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Komunikacja za pomocą dedykowanego narzędzia ułatwiała współpracę w zespole, a skonfigurowane automatyczne powiadomienia ułatwiały przekazywanie informacji o postępach.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Cotygodniowe spotkania zespołu były przydatne, ponieważ pozwalały na bieżąco aktualizować postęp prac i utrzymywać wspólny rytm pracy.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Linear okazał się świetnym narzędziem do monitorowania postępów pracy, ponieważ udostępniał szczegółowe statystyki, które ułatwiały równomierne rozdzielanie zadań między członków zespołu.</w:t>
      </w:r>
    </w:p>
    <w:p>
      <w:pPr>
        <w:spacing w:before="280" w:after="120"/>
      </w:pPr>
      <w:r>
        <w:rPr>
          <w:rFonts w:ascii="Calibri" w:hAnsi="Calibri"/>
          <w:b/>
          <w:color w:val="1F4E79"/>
          <w:sz w:val="30"/>
        </w:rPr>
        <w:t>Problemy i wyzwania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Mieliśmy problem z estymowaniem godzin, ponieważ studenci pracowali w różnych godzinach, przez co trudno było te estymaty walidować.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Początkowe estymaty sprawiały problemy, ponieważ podchodziliśmy do nich bez refleksji, z założeniem, że zadanie jest proste i pójdzie szybko. Udało się to później naprawić, poświęcając więcej czasu na analizę zadań.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Rola QA była przesadnie i nieproporcjonalnie obciążona. Lepszym rozwiązaniem byłoby, gdyby funkcję QA pełniła każda osoba w zespole, a w jej miejsce pojawiła się osoba odpowiedzialna za UX.</w:t>
      </w:r>
    </w:p>
    <w:p>
      <w:pPr>
        <w:spacing w:before="280" w:after="120"/>
      </w:pPr>
      <w:r>
        <w:rPr>
          <w:rFonts w:ascii="Calibri" w:hAnsi="Calibri"/>
          <w:b/>
          <w:color w:val="1F4E79"/>
          <w:sz w:val="30"/>
        </w:rPr>
        <w:t>Blockery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Najczęstszym blockerem były wzajemne zależności między zadaniami, ponieważ oczekiwanie na cudzą pracę potrafiło zablokować kolejne osoby nawet na cały tydzień.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Wąskim gardłem bywało też review oraz QA, które wstrzymywało scalanie zmian i rozpoczęcie kolejnych zadań.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Część blockerów wynikała ze zbyt dużych zadań oraz braku jasno określonego zakresu pracy na dany moment, dlatego pomagało dzielenie ticketów na mniejsze i wcześniejsze doprecyzowanie zadań.</w:t>
      </w:r>
    </w:p>
    <w:p>
      <w:pPr>
        <w:spacing w:before="280" w:after="120"/>
      </w:pPr>
      <w:r>
        <w:rPr>
          <w:rFonts w:ascii="Calibri" w:hAnsi="Calibri"/>
          <w:b/>
          <w:color w:val="1F4E79"/>
          <w:sz w:val="30"/>
        </w:rPr>
        <w:t>Statystyki projektu</w:t>
      </w:r>
    </w:p>
    <w:p>
      <w:pPr>
        <w:spacing w:after="200"/>
      </w:pPr>
      <w:r>
        <w:rPr>
          <w:rFonts w:ascii="Calibri" w:hAnsi="Calibri"/>
          <w:i/>
          <w:color w:val="555555"/>
          <w:sz w:val="20"/>
        </w:rPr>
        <w:t>Okres realizacji: 10.03–13.06.2026 (ok. 3 miesiące).  Zmergowanych PR-ów: 36.  Kontrybutorów: 6.  Commitów na gałęzi main: 37.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88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autho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8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46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4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20"/>
      </w:pPr>
      <w:r>
        <w:rPr>
          <w:rFonts w:ascii="Calibri" w:hAnsi="Calibri"/>
          <w:b/>
          <w:color w:val="1F4E79"/>
          <w:sz w:val="30"/>
        </w:rPr>
        <w:t>Ankieta zespołowa</w:t>
      </w:r>
    </w:p>
    <w:p>
      <w:pPr>
        <w:spacing w:after="160"/>
      </w:pPr>
      <w:r>
        <w:rPr>
          <w:rFonts w:ascii="Calibri" w:hAnsi="Calibri"/>
          <w:i/>
          <w:color w:val="555555"/>
          <w:sz w:val="20"/>
        </w:rPr>
        <w:t>Krótka ankieta do wypełnienia przez członków zespołu. Skala 1-5, gdzie 1 = zdecydowanie nie, 5 = zdecydowanie tak.</w:t>
      </w:r>
    </w:p>
    <w:p>
      <w:pPr>
        <w:spacing w:after="80"/>
      </w:pPr>
      <w:r>
        <w:rPr>
          <w:rFonts w:ascii="Calibri" w:hAnsi="Calibri"/>
          <w:color w:val="1A1A1A"/>
          <w:sz w:val="22"/>
        </w:rPr>
        <w:t xml:space="preserve">Estymaty czasu były realistyczne.    </w:t>
      </w:r>
      <w:r>
        <w:rPr>
          <w:rFonts w:ascii="Calibri" w:hAnsi="Calibri"/>
          <w:color w:val="555555"/>
          <w:sz w:val="22"/>
        </w:rPr>
        <w:t>Ocena (1-5):  1   2   3   4   5</w:t>
      </w:r>
    </w:p>
    <w:p>
      <w:pPr>
        <w:spacing w:after="80"/>
      </w:pPr>
      <w:r>
        <w:rPr>
          <w:rFonts w:ascii="Calibri" w:hAnsi="Calibri"/>
          <w:color w:val="1A1A1A"/>
          <w:sz w:val="22"/>
        </w:rPr>
        <w:t xml:space="preserve">Podział dużych zadań na mniejsze usprawniał pracę.    </w:t>
      </w:r>
      <w:r>
        <w:rPr>
          <w:rFonts w:ascii="Calibri" w:hAnsi="Calibri"/>
          <w:color w:val="555555"/>
          <w:sz w:val="22"/>
        </w:rPr>
        <w:t>Ocena (1-5):  1   2   3   4   5</w:t>
      </w:r>
    </w:p>
    <w:p>
      <w:pPr>
        <w:spacing w:after="80"/>
      </w:pPr>
      <w:r>
        <w:rPr>
          <w:rFonts w:ascii="Calibri" w:hAnsi="Calibri"/>
          <w:color w:val="1A1A1A"/>
          <w:sz w:val="22"/>
        </w:rPr>
        <w:t xml:space="preserve">Obciążenie rolą QA było rozłożone sprawiedliwie.    </w:t>
      </w:r>
      <w:r>
        <w:rPr>
          <w:rFonts w:ascii="Calibri" w:hAnsi="Calibri"/>
          <w:color w:val="555555"/>
          <w:sz w:val="22"/>
        </w:rPr>
        <w:t>Ocena (1-5):  1   2   3   4   5</w:t>
      </w:r>
    </w:p>
    <w:p>
      <w:pPr>
        <w:spacing w:after="80"/>
      </w:pPr>
      <w:r>
        <w:rPr>
          <w:rFonts w:ascii="Calibri" w:hAnsi="Calibri"/>
          <w:color w:val="1A1A1A"/>
          <w:sz w:val="22"/>
        </w:rPr>
        <w:t xml:space="preserve">Komunikacja w zespole była efektywna.    </w:t>
      </w:r>
      <w:r>
        <w:rPr>
          <w:rFonts w:ascii="Calibri" w:hAnsi="Calibri"/>
          <w:color w:val="555555"/>
          <w:sz w:val="22"/>
        </w:rPr>
        <w:t>Ocena (1-5):  1   2   3   4   5</w:t>
      </w:r>
    </w:p>
    <w:p>
      <w:pPr>
        <w:spacing w:after="80"/>
      </w:pPr>
      <w:r>
        <w:rPr>
          <w:rFonts w:ascii="Calibri" w:hAnsi="Calibri"/>
          <w:color w:val="1A1A1A"/>
          <w:sz w:val="22"/>
        </w:rPr>
        <w:t xml:space="preserve">Cotygodniowe spotkania były przydatne.    </w:t>
      </w:r>
      <w:r>
        <w:rPr>
          <w:rFonts w:ascii="Calibri" w:hAnsi="Calibri"/>
          <w:color w:val="555555"/>
          <w:sz w:val="22"/>
        </w:rPr>
        <w:t>Ocena (1-5):  1   2   3   4   5</w:t>
      </w:r>
    </w:p>
    <w:p>
      <w:pPr>
        <w:spacing w:after="80"/>
      </w:pPr>
      <w:r>
        <w:rPr>
          <w:rFonts w:ascii="Calibri" w:hAnsi="Calibri"/>
          <w:color w:val="1A1A1A"/>
          <w:sz w:val="22"/>
        </w:rPr>
        <w:t xml:space="preserve">Narzędzia (Linear, automatyzacja, CI) wspierały pracę.    </w:t>
      </w:r>
      <w:r>
        <w:rPr>
          <w:rFonts w:ascii="Calibri" w:hAnsi="Calibri"/>
          <w:color w:val="555555"/>
          <w:sz w:val="22"/>
        </w:rPr>
        <w:t>Ocena (1-5):  1   2   3   4   5</w:t>
      </w:r>
    </w:p>
    <w:p>
      <w:pPr>
        <w:spacing w:after="80"/>
      </w:pPr>
      <w:r>
        <w:rPr>
          <w:rFonts w:ascii="Calibri" w:hAnsi="Calibri"/>
          <w:color w:val="1A1A1A"/>
          <w:sz w:val="22"/>
        </w:rPr>
        <w:t xml:space="preserve">Blockery były rozwiązywane na bieżąco.    </w:t>
      </w:r>
      <w:r>
        <w:rPr>
          <w:rFonts w:ascii="Calibri" w:hAnsi="Calibri"/>
          <w:color w:val="555555"/>
          <w:sz w:val="22"/>
        </w:rPr>
        <w:t>Ocena (1-5):  1   2   3   4   5</w:t>
      </w:r>
    </w:p>
    <w:p>
      <w:pPr>
        <w:spacing w:after="120"/>
      </w:pPr>
      <w:r>
        <w:rPr>
          <w:rFonts w:ascii="Calibri" w:hAnsi="Calibri"/>
          <w:i w:val="0"/>
          <w:color w:val="1F4E79"/>
          <w:sz w:val="22"/>
        </w:rPr>
        <w:t>Pytania otwarte: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Co działało najlepiej?</w:t>
      </w:r>
    </w:p>
    <w:p>
      <w:pPr>
        <w:spacing w:after="160"/>
      </w:pPr>
      <w:r>
        <w:rPr>
          <w:color w:val="BBBBBB"/>
          <w:sz w:val="22"/>
        </w:rPr>
        <w:t>_______________________________________________________________________________________________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Co najbardziej przeszkadzało lub blokowało pracę?</w:t>
      </w:r>
    </w:p>
    <w:p>
      <w:pPr>
        <w:spacing w:after="160"/>
      </w:pPr>
      <w:r>
        <w:rPr>
          <w:color w:val="BBBBBB"/>
          <w:sz w:val="22"/>
        </w:rPr>
        <w:t>_______________________________________________________________________________________________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Co zmienilibyśmy w kolejnym projekcie?</w:t>
      </w:r>
    </w:p>
    <w:p>
      <w:pPr>
        <w:spacing w:after="160"/>
      </w:pPr>
      <w:r>
        <w:rPr>
          <w:color w:val="BBBBBB"/>
          <w:sz w:val="22"/>
        </w:rPr>
        <w:t>_______________________________________________________________________________________________</w:t>
      </w:r>
    </w:p>
    <w:sectPr w:rsidR="00FC693F" w:rsidRPr="0006063C" w:rsidSect="00034616">
      <w:pgSz w:w="12240" w:h="15840"/>
      <w:pgMar w:top="1120" w:right="1280" w:bottom="112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