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2019 The Tilt Project Authors (https://github.com/googlefonts/Tilt-Fonts)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Font Software is licensed under the SIL Open Font License, Version 1.1.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is copied below, and is also available with a FAQ at: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http://scripts.sil.org/OFL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 OPEN FONT LICENSE Version 1.1 - 26 February 2007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PREAMBLE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goals of the Open Font License (OFL) are to stimulate worldwide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of collaborative font projects, to support the font creation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efforts of academic and linguistic communities, and to provide a free and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framework in which fonts may be shared and improved in partnership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others.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OFL allows the licensed fonts to be used, studied, modified and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freely as long as they are not sold by themselves. The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fonts, including any derivative works, can be bundled, embedded,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 provided that any reserved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 are not used by derivative works. The fonts and derivatives,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cannot be released under any other type of license. The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for fonts to remain under this license does not apply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any document created using the fonts or their derivatives.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"Font Software" refers to the set of files released by the Copyright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Holder(s) under this license and clearly marked as such. This may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source files, build scripts and documentation.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"Reserved Font Name" refers to any names specified as such after the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statement(s).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"Original Version" refers to the collection of Font Software components as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by the Copyright Holder(s).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"Modified Version" refers to any derivative made by adding to, deleting,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substituting -- in part or in whole -- any of the components of the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Version, by changing formats or by porting the Font Software to 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environment.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"Author" refers to any designer, engineer, programmer, technical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writer or other person who contributed to the Font Software.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&amp; CONDITIONS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copy of the Font Software, to use, study, copy, merge, embed, modify,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redistribute, and sell modified and unmodified copies of the Font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Software, subject to the following conditions: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Neither the Font Software nor any of its individual components,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Original or Modified Versions, may be sold by itself.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Original or Modified Versions of the Font Software may be bundled,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software, provided that each copy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 the above copyright notice and this license. These can be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either as stand-alone text files, human-readable headers or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appropriate machine-readable metadata fields within text or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 files as long as those fields can be easily viewed by the user.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No Modified Version of the Font Software may use the Reserved Font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Name(s) unless explicit written permission is granted by the corresponding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Holder. This restriction only applies to the primary font name as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presented to the users.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The name(s) of the Copyright Holder(s) or the Author(s) of the Font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shall not be used to promote, endorse or advertise any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 Version, except to acknowledge the contribution(s) of the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Holder(s) and the Author(s) or with their explicit written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The Font Software, modified or unmodified, in part or in whole,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distributed entirely under this license, and must not be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under any other license. The requirement for fonts to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 under this license does not apply to any document created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the Font Software.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becomes null and void if any of the above conditions are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met.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 SOFTWARE IS PROVIDED "AS IS", WITHOUT WARRANTY OF ANY KIND,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OR IMPLIED, INCLUDING BUT NOT LIMITED TO ANY WARRANTIES OF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MERCHANTABILITY, FITNESS FOR A PARTICULAR PURPOSE AND NONINFRINGEMENT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COPYRIGHT, PATENT, TRADEMARK, OR OTHER RIGHT. IN NO EVENT SHALL THE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 BE LIABLE FOR ANY CLAIM, DAMAGES OR OTHER LIABILITY,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ANY GENERAL, SPECIAL, INDIRECT, INCIDENTAL, OR CONSEQUENTIAL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DAMAGES, WHETHER IN AN ACTION OF CONTRACT, TORT OR OTHERWISE, ARISING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FROM, OUT OF THE USE OR INABILITY TO USE THE FONT SOFTWARE OR FROM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DEALINGS IN THE FONT SOFTWARE.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