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8EE63" w14:textId="77777777" w:rsidR="00A256D2" w:rsidRDefault="009F0B32">
      <w:pPr>
        <w:pStyle w:val="Title"/>
      </w:pPr>
      <w:r>
        <w:t>Quiz4768_Fleckenstein</w:t>
      </w:r>
    </w:p>
    <w:p w14:paraId="193E0BE2" w14:textId="77777777" w:rsidR="00A256D2" w:rsidRDefault="009F0B32">
      <w:pPr>
        <w:pStyle w:val="Author"/>
      </w:pPr>
      <w:r>
        <w:t>Rylie Fleckenstein</w:t>
      </w:r>
    </w:p>
    <w:p w14:paraId="7C5A8E40" w14:textId="77777777" w:rsidR="00A256D2" w:rsidRDefault="009F0B32">
      <w:pPr>
        <w:pStyle w:val="Date"/>
      </w:pPr>
      <w:r>
        <w:t>11/4/2020</w:t>
      </w:r>
    </w:p>
    <w:p w14:paraId="39103373" w14:textId="77777777" w:rsidR="00A256D2" w:rsidRDefault="009F0B32">
      <w:pPr>
        <w:pStyle w:val="FirstParagraph"/>
      </w:pPr>
      <w:r>
        <w:rPr>
          <w:noProof/>
        </w:rPr>
        <w:drawing>
          <wp:inline distT="0" distB="0" distL="0" distR="0" wp14:anchorId="36E1DD2E" wp14:editId="11EF05E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iz4.768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D92828B" w14:textId="77777777" w:rsidR="00A256D2" w:rsidRDefault="009F0B32">
      <w:pPr>
        <w:pStyle w:val="BodyText"/>
      </w:pPr>
      <w:r>
        <w:t xml:space="preserve">The task for this quiz is the following: Build the SVM best linear classifier for the following (tiny) data set shown in Figure above. Show your solutions for w and b. You get additional points by solving the margin ρ=2/|w|. Add your SVM decision boundary </w:t>
      </w:r>
      <w:r>
        <w:t>on the figure below.</w:t>
      </w:r>
    </w:p>
    <w:p w14:paraId="38A6D814" w14:textId="77777777" w:rsidR="00A256D2" w:rsidRDefault="009F0B32">
      <w:pPr>
        <w:pStyle w:val="BodyText"/>
      </w:pPr>
      <w:r>
        <w:t xml:space="preserve">We can see that there are 2 classes and 3 different points. Class one has two points </w:t>
      </w:r>
      <m:oMath>
        <m:r>
          <w:rPr>
            <w:rFonts w:ascii="Cambria Math" w:hAnsi="Cambria Math"/>
          </w:rPr>
          <m:t>p</m:t>
        </m:r>
        <m:r>
          <w:rPr>
            <w:rFonts w:ascii="Cambria Math" w:hAnsi="Cambria Math"/>
          </w:rPr>
          <m:t>(1,1)</m:t>
        </m:r>
      </m:oMath>
      <w:r>
        <w:t xml:space="preserve"> and </w:t>
      </w:r>
      <m:oMath>
        <m:r>
          <w:rPr>
            <w:rFonts w:ascii="Cambria Math" w:hAnsi="Cambria Math"/>
          </w:rPr>
          <m:t>p</m:t>
        </m:r>
        <m:r>
          <w:rPr>
            <w:rFonts w:ascii="Cambria Math" w:hAnsi="Cambria Math"/>
          </w:rPr>
          <m:t>(2,0)</m:t>
        </m:r>
      </m:oMath>
      <w:r>
        <w:t xml:space="preserve"> and class two has one point </w:t>
      </w:r>
      <m:oMath>
        <m:r>
          <w:rPr>
            <w:rFonts w:ascii="Cambria Math" w:hAnsi="Cambria Math"/>
          </w:rPr>
          <m:t>p</m:t>
        </m:r>
        <m:r>
          <w:rPr>
            <w:rFonts w:ascii="Cambria Math" w:hAnsi="Cambria Math"/>
          </w:rPr>
          <m:t>(2,3)</m:t>
        </m:r>
      </m:oMath>
      <w:r>
        <w:t>. Since this data is linearly separable we can solve it through a geometric approach. Because o</w:t>
      </w:r>
      <w:r>
        <w:t>f the nature of this data set we know the maximum margin weight vector is parallel to the line that connects the two closest points of opposite classes. So, to determine which two points are the closest (which point from class 1 is closest to the one point</w:t>
      </w:r>
      <w:r>
        <w:t xml:space="preserve"> from class two) we compute their distances with the distance formula.</w:t>
      </w:r>
    </w:p>
    <w:p w14:paraId="73BC38FA" w14:textId="77777777" w:rsidR="00A256D2" w:rsidRDefault="009F0B32">
      <w:pPr>
        <w:pStyle w:val="BodyText"/>
      </w:pPr>
      <m:oMathPara>
        <m:oMathParaPr>
          <m:jc m:val="center"/>
        </m:oMathParaPr>
        <m:oMath>
          <m:r>
            <w:rPr>
              <w:rFonts w:ascii="Cambria Math" w:hAnsi="Cambria Math"/>
            </w:rPr>
            <m:t>d</m:t>
          </m:r>
          <m:r>
            <w:rPr>
              <w:rFonts w:ascii="Cambria Math" w:hAnsi="Cambria Math"/>
            </w:rPr>
            <m:t>=</m:t>
          </m:r>
          <m:rad>
            <m:radPr>
              <m:degHide m:val="1"/>
              <m:ctrlPr>
                <w:rPr>
                  <w:rFonts w:ascii="Cambria Math" w:hAnsi="Cambria Math"/>
                </w:rPr>
              </m:ctrlPr>
            </m:radPr>
            <m:deg/>
            <m:e>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p w14:paraId="16E2B420" w14:textId="77777777" w:rsidR="00A256D2" w:rsidRDefault="009F0B32">
      <w:pPr>
        <w:pStyle w:val="FirstParagraph"/>
      </w:pPr>
      <w:r>
        <w:t xml:space="preserve">From the above formula we calculate that </w:t>
      </w:r>
      <m:oMath>
        <m:r>
          <w:rPr>
            <w:rFonts w:ascii="Cambria Math" w:hAnsi="Cambria Math"/>
          </w:rPr>
          <m:t>d</m:t>
        </m:r>
        <m:r>
          <w:rPr>
            <w:rFonts w:ascii="Cambria Math" w:hAnsi="Cambria Math"/>
          </w:rPr>
          <m:t>(</m:t>
        </m:r>
        <m:r>
          <w:rPr>
            <w:rFonts w:ascii="Cambria Math" w:hAnsi="Cambria Math"/>
          </w:rPr>
          <m:t>p</m:t>
        </m:r>
        <m:r>
          <w:rPr>
            <w:rFonts w:ascii="Cambria Math" w:hAnsi="Cambria Math"/>
          </w:rPr>
          <m:t>(1,1),</m:t>
        </m:r>
        <m:r>
          <w:rPr>
            <w:rFonts w:ascii="Cambria Math" w:hAnsi="Cambria Math"/>
          </w:rPr>
          <m:t>p</m:t>
        </m:r>
        <m:r>
          <w:rPr>
            <w:rFonts w:ascii="Cambria Math" w:hAnsi="Cambria Math"/>
          </w:rPr>
          <m:t>(2,3))=</m:t>
        </m:r>
        <m:rad>
          <m:radPr>
            <m:degHide m:val="1"/>
            <m:ctrlPr>
              <w:rPr>
                <w:rFonts w:ascii="Cambria Math" w:hAnsi="Cambria Math"/>
              </w:rPr>
            </m:ctrlPr>
          </m:radPr>
          <m:deg/>
          <m:e>
            <m:r>
              <w:rPr>
                <w:rFonts w:ascii="Cambria Math" w:hAnsi="Cambria Math"/>
              </w:rPr>
              <m:t>5</m:t>
            </m:r>
          </m:e>
        </m:rad>
      </m:oMath>
      <w:r>
        <w:t xml:space="preserve"> and </w:t>
      </w:r>
      <m:oMath>
        <m:r>
          <w:rPr>
            <w:rFonts w:ascii="Cambria Math" w:hAnsi="Cambria Math"/>
          </w:rPr>
          <m:t>d</m:t>
        </m:r>
        <m:r>
          <w:rPr>
            <w:rFonts w:ascii="Cambria Math" w:hAnsi="Cambria Math"/>
          </w:rPr>
          <m:t>(</m:t>
        </m:r>
        <m:r>
          <w:rPr>
            <w:rFonts w:ascii="Cambria Math" w:hAnsi="Cambria Math"/>
          </w:rPr>
          <m:t>p</m:t>
        </m:r>
        <m:r>
          <w:rPr>
            <w:rFonts w:ascii="Cambria Math" w:hAnsi="Cambria Math"/>
          </w:rPr>
          <m:t>(0,2),</m:t>
        </m:r>
        <m:r>
          <w:rPr>
            <w:rFonts w:ascii="Cambria Math" w:hAnsi="Cambria Math"/>
          </w:rPr>
          <m:t>p</m:t>
        </m:r>
        <m:r>
          <w:rPr>
            <w:rFonts w:ascii="Cambria Math" w:hAnsi="Cambria Math"/>
          </w:rPr>
          <m:t>(2,3))=2</m:t>
        </m:r>
        <m:rad>
          <m:radPr>
            <m:degHide m:val="1"/>
            <m:ctrlPr>
              <w:rPr>
                <w:rFonts w:ascii="Cambria Math" w:hAnsi="Cambria Math"/>
              </w:rPr>
            </m:ctrlPr>
          </m:radPr>
          <m:deg/>
          <m:e>
            <m:r>
              <w:rPr>
                <w:rFonts w:ascii="Cambria Math" w:hAnsi="Cambria Math"/>
              </w:rPr>
              <m:t>2</m:t>
            </m:r>
          </m:e>
        </m:rad>
      </m:oMath>
      <w:r>
        <w:t xml:space="preserve"> therefore, the two closest points are </w:t>
      </w:r>
      <m:oMath>
        <m:r>
          <w:rPr>
            <w:rFonts w:ascii="Cambria Math" w:hAnsi="Cambria Math"/>
          </w:rPr>
          <m:t>p</m:t>
        </m:r>
        <m:r>
          <w:rPr>
            <w:rFonts w:ascii="Cambria Math" w:hAnsi="Cambria Math"/>
          </w:rPr>
          <m:t>(1,1)</m:t>
        </m:r>
      </m:oMath>
      <w:r>
        <w:t xml:space="preserve"> and </w:t>
      </w:r>
      <m:oMath>
        <m:r>
          <w:rPr>
            <w:rFonts w:ascii="Cambria Math" w:hAnsi="Cambria Math"/>
          </w:rPr>
          <m:t>p</m:t>
        </m:r>
        <m:r>
          <w:rPr>
            <w:rFonts w:ascii="Cambria Math" w:hAnsi="Cambria Math"/>
          </w:rPr>
          <m:t>(2,3)</m:t>
        </m:r>
      </m:oMath>
      <w:r>
        <w:t>.</w:t>
      </w:r>
    </w:p>
    <w:p w14:paraId="1224F948" w14:textId="77777777" w:rsidR="00A256D2" w:rsidRDefault="009F0B32">
      <w:pPr>
        <w:pStyle w:val="BodyText"/>
      </w:pPr>
      <w:r>
        <w:lastRenderedPageBreak/>
        <w:t>The next pi</w:t>
      </w:r>
      <w:r>
        <w:t xml:space="preserve">ece of information that we need is the weight vector </w:t>
      </w:r>
      <m:oMath>
        <m:acc>
          <m:accPr>
            <m:chr m:val="⃗"/>
            <m:ctrlPr>
              <w:rPr>
                <w:rFonts w:ascii="Cambria Math" w:hAnsi="Cambria Math"/>
              </w:rPr>
            </m:ctrlPr>
          </m:accPr>
          <m:e>
            <m:r>
              <w:rPr>
                <w:rFonts w:ascii="Cambria Math" w:hAnsi="Cambria Math"/>
              </w:rPr>
              <m:t>w</m:t>
            </m:r>
          </m:e>
        </m:acc>
      </m:oMath>
      <w:r>
        <w:t xml:space="preserve">. This can be computed through the following formula </w:t>
      </w:r>
      <m:oMath>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&gt;</m:t>
        </m:r>
      </m:oMath>
      <w:r>
        <w:t xml:space="preserve"> meaning the weight vector is equal to the following</w:t>
      </w:r>
    </w:p>
    <w:p w14:paraId="2F7C07D7" w14:textId="77777777" w:rsidR="00A256D2" w:rsidRDefault="009F0B32">
      <w:pPr>
        <w:pStyle w:val="BodyText"/>
      </w:pPr>
      <m:oMathPara>
        <m:oMathParaPr>
          <m:jc m:val="center"/>
        </m:oMathParaPr>
        <m:oMath>
          <m:acc>
            <m:accPr>
              <m:chr m:val="⃗"/>
              <m:ctrlPr>
                <w:rPr>
                  <w:rFonts w:ascii="Cambria Math" w:hAnsi="Cambria Math"/>
                </w:rPr>
              </m:ctrlPr>
            </m:accPr>
            <m:e>
              <m:r>
                <w:rPr>
                  <w:rFonts w:ascii="Cambria Math" w:hAnsi="Cambria Math"/>
                </w:rPr>
                <m:t>w</m:t>
              </m:r>
            </m:e>
          </m:acc>
          <m:r>
            <w:rPr>
              <w:rFonts w:ascii="Cambria Math" w:hAnsi="Cambria Math"/>
            </w:rPr>
            <m:t>=&lt;1,2&gt;</m:t>
          </m:r>
        </m:oMath>
      </m:oMathPara>
    </w:p>
    <w:p w14:paraId="44457DED" w14:textId="77777777" w:rsidR="00A256D2" w:rsidRDefault="009F0B32">
      <w:pPr>
        <w:pStyle w:val="FirstParagraph"/>
      </w:pPr>
      <w:r>
        <w:t>We know that the optimal decision surface is orthogonal to the line c</w:t>
      </w:r>
      <w:r>
        <w:t>reated between the two closest points and also intersects it on its midpoint. Therefore the midpoint of that line is also a point that the decision surface passes through. We can calculate that using the following formula:</w:t>
      </w:r>
    </w:p>
    <w:p w14:paraId="38FCB721" w14:textId="77777777" w:rsidR="00A256D2" w:rsidRDefault="009F0B32">
      <w:pPr>
        <w:pStyle w:val="BodyText"/>
      </w:pPr>
      <m:oMathPara>
        <m:oMathParaPr>
          <m:jc m:val="center"/>
        </m:oMathParaPr>
        <m:oMath>
          <m:r>
            <w:rPr>
              <w:rFonts w:ascii="Cambria Math" w:hAnsi="Cambria Math"/>
            </w:rPr>
            <m:t>M</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num>
            <m:den>
              <m:r>
                <w:rPr>
                  <w:rFonts w:ascii="Cambria Math" w:hAnsi="Cambria Math"/>
                </w:rPr>
                <m:t>2</m:t>
              </m:r>
            </m:den>
          </m:f>
          <m:r>
            <w:rPr>
              <w:rFonts w:ascii="Cambria Math" w:hAnsi="Cambria Math"/>
            </w:rPr>
            <m:t>)</m:t>
          </m:r>
        </m:oMath>
      </m:oMathPara>
    </w:p>
    <w:p w14:paraId="520A3225" w14:textId="77777777" w:rsidR="00A256D2" w:rsidRDefault="009F0B32">
      <w:pPr>
        <w:pStyle w:val="FirstParagraph"/>
      </w:pPr>
      <w:r>
        <w:t>Therefore,</w:t>
      </w:r>
      <w:r>
        <w:t xml:space="preserve"> </w:t>
      </w:r>
      <m:oMath>
        <m:r>
          <w:rPr>
            <w:rFonts w:ascii="Cambria Math" w:hAnsi="Cambria Math"/>
          </w:rPr>
          <m:t>M</m:t>
        </m:r>
        <m:r>
          <w:rPr>
            <w:rFonts w:ascii="Cambria Math" w:hAnsi="Cambria Math"/>
          </w:rPr>
          <m:t>=(1.5,2)</m:t>
        </m:r>
      </m:oMath>
    </w:p>
    <w:p w14:paraId="6C32A861" w14:textId="77777777" w:rsidR="00A256D2" w:rsidRDefault="009F0B32">
      <w:pPr>
        <w:pStyle w:val="BodyText"/>
      </w:pPr>
      <w:r>
        <w:t>Now, since we have the weight vector and a point of the decision surface we can now calculate the intercept using the following equation:</w:t>
      </w:r>
    </w:p>
    <w:p w14:paraId="6E728380" w14:textId="77777777" w:rsidR="00A256D2" w:rsidRDefault="009F0B32">
      <w:pPr>
        <w:pStyle w:val="BodyText"/>
      </w:pPr>
      <m:oMathPara>
        <m:oMathParaPr>
          <m:jc m:val="center"/>
        </m:oMathParaPr>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T</m:t>
              </m:r>
            </m:sup>
          </m:sSup>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rPr>
            <m:t>b</m:t>
          </m:r>
        </m:oMath>
      </m:oMathPara>
    </w:p>
    <w:p w14:paraId="3A2BC5DA" w14:textId="77777777" w:rsidR="00A256D2" w:rsidRDefault="009F0B32">
      <w:pPr>
        <w:pStyle w:val="FirstParagraph"/>
      </w:pPr>
      <w:r>
        <w:t>This equates to</w:t>
      </w:r>
    </w:p>
    <w:p w14:paraId="3C521BE1" w14:textId="77777777" w:rsidR="00A256D2" w:rsidRDefault="009F0B32">
      <w:pPr>
        <w:pStyle w:val="BodyText"/>
      </w:pPr>
      <m:oMathPara>
        <m:oMathParaPr>
          <m:jc m:val="center"/>
        </m:oMathParaPr>
        <m:oMath>
          <m:r>
            <w:rPr>
              <w:rFonts w:ascii="Cambria Math" w:hAnsi="Cambria Math"/>
            </w:rPr>
            <m:t>-</m:t>
          </m:r>
          <m:r>
            <w:rPr>
              <w:rFonts w:ascii="Cambria Math" w:hAnsi="Cambria Math"/>
            </w:rPr>
            <m:t>b</m:t>
          </m:r>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rPr>
            <m:t>(1.5,2)</m:t>
          </m:r>
        </m:oMath>
      </m:oMathPara>
    </w:p>
    <w:p w14:paraId="35045EDB" w14:textId="77777777" w:rsidR="00A256D2" w:rsidRDefault="009F0B32">
      <w:pPr>
        <w:pStyle w:val="FirstParagraph"/>
      </w:pPr>
      <w:r>
        <w:t xml:space="preserve">so </w:t>
      </w:r>
      <m:oMath>
        <m:r>
          <w:rPr>
            <w:rFonts w:ascii="Cambria Math" w:hAnsi="Cambria Math"/>
          </w:rPr>
          <m:t>b</m:t>
        </m:r>
        <m:r>
          <w:rPr>
            <w:rFonts w:ascii="Cambria Math" w:hAnsi="Cambria Math"/>
          </w:rPr>
          <m:t>=-5.5</m:t>
        </m:r>
      </m:oMath>
    </w:p>
    <w:p w14:paraId="03B7C26A" w14:textId="77777777" w:rsidR="00A256D2" w:rsidRDefault="009F0B32">
      <w:pPr>
        <w:pStyle w:val="BodyText"/>
      </w:pPr>
      <w:r>
        <w:t>Now we can rewrite the equation of the decision surfa</w:t>
      </w:r>
      <w:r>
        <w:t>ce using the following format:</w:t>
      </w:r>
    </w:p>
    <w:p w14:paraId="3BAA2198" w14:textId="77777777" w:rsidR="00A256D2" w:rsidRDefault="009F0B32">
      <w:pPr>
        <w:pStyle w:val="BodyText"/>
      </w:pPr>
      <m:oMathPara>
        <m:oMathParaPr>
          <m:jc m:val="center"/>
        </m:oMathParaP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b</m:t>
          </m:r>
        </m:oMath>
      </m:oMathPara>
    </w:p>
    <w:p w14:paraId="08D789D5" w14:textId="77777777" w:rsidR="00A256D2" w:rsidRDefault="009F0B32">
      <w:pPr>
        <w:pStyle w:val="FirstParagraph"/>
      </w:pPr>
      <w:r>
        <w:t xml:space="preserve">making the decision boundary equation :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5.5</m:t>
        </m:r>
      </m:oMath>
    </w:p>
    <w:p w14:paraId="4FCF5A0A" w14:textId="77777777" w:rsidR="00A256D2" w:rsidRDefault="009F0B32">
      <w:pPr>
        <w:pStyle w:val="BodyText"/>
      </w:pPr>
      <w:r>
        <w:t>The next important piece of information is that the constraint of the optimization is the following:</w:t>
      </w:r>
    </w:p>
    <w:p w14:paraId="60BE0B2C" w14:textId="77777777" w:rsidR="00A256D2" w:rsidRDefault="009F0B32">
      <w:pPr>
        <w:pStyle w:val="BodyText"/>
      </w:pPr>
      <m:oMathPara>
        <m:oMathParaPr>
          <m:jc m:val="center"/>
        </m:oMathParaPr>
        <m:oMath>
          <m:r>
            <w:rPr>
              <w:rFonts w:ascii="Cambria Math" w:hAnsi="Cambria Math"/>
            </w:rPr>
            <m:t>sign</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T</m:t>
              </m:r>
            </m:sup>
          </m:sSup>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m:t>
          </m:r>
          <m:r>
            <w:rPr>
              <w:rFonts w:ascii="Cambria Math" w:hAnsi="Cambria Math"/>
            </w:rPr>
            <m:t>b</m:t>
          </m:r>
          <m:r>
            <w:rPr>
              <w:rFonts w:ascii="Cambria Math" w:hAnsi="Cambria Math"/>
            </w:rPr>
            <m:t>))≥1</m:t>
          </m:r>
        </m:oMath>
      </m:oMathPara>
    </w:p>
    <w:p w14:paraId="75BF7325" w14:textId="77777777" w:rsidR="00A256D2" w:rsidRDefault="009F0B32">
      <w:pPr>
        <w:pStyle w:val="FirstParagraph"/>
      </w:pPr>
      <w:r>
        <w:t>Also, an important</w:t>
      </w:r>
      <w:r>
        <w:t xml:space="preserve"> note to make about the geometric margin in an SVM is that it is invariant to scaling parameters. Therefore, multiplying it by scalar properties will not effect it. With this information, we can conclude the following: </w:t>
      </w:r>
      <m:oMath>
        <m:acc>
          <m:accPr>
            <m:chr m:val="⃗"/>
            <m:ctrlPr>
              <w:rPr>
                <w:rFonts w:ascii="Cambria Math" w:hAnsi="Cambria Math"/>
              </w:rPr>
            </m:ctrlPr>
          </m:accPr>
          <m:e>
            <m:r>
              <w:rPr>
                <w:rFonts w:ascii="Cambria Math" w:hAnsi="Cambria Math"/>
              </w:rPr>
              <m:t>w</m:t>
            </m:r>
          </m:e>
        </m:acc>
        <m:r>
          <w:rPr>
            <w:rFonts w:ascii="Cambria Math" w:hAnsi="Cambria Math"/>
          </w:rPr>
          <m:t>=(</m:t>
        </m:r>
        <m:r>
          <w:rPr>
            <w:rFonts w:ascii="Cambria Math" w:hAnsi="Cambria Math"/>
          </w:rPr>
          <m:t>a</m:t>
        </m:r>
        <m:r>
          <w:rPr>
            <w:rFonts w:ascii="Cambria Math" w:hAnsi="Cambria Math"/>
          </w:rPr>
          <m:t>,2</m:t>
        </m:r>
        <m:r>
          <w:rPr>
            <w:rFonts w:ascii="Cambria Math" w:hAnsi="Cambria Math"/>
          </w:rPr>
          <m:t>a</m:t>
        </m:r>
        <m:r>
          <w:rPr>
            <w:rFonts w:ascii="Cambria Math" w:hAnsi="Cambria Math"/>
          </w:rPr>
          <m:t>)</m:t>
        </m:r>
      </m:oMath>
      <w:r>
        <w:t xml:space="preserve"> for any </w:t>
      </w:r>
      <m:oMath>
        <m:r>
          <w:rPr>
            <w:rFonts w:ascii="Cambria Math" w:hAnsi="Cambria Math"/>
          </w:rPr>
          <m:t>a</m:t>
        </m:r>
      </m:oMath>
      <w:r>
        <w:t xml:space="preserve"> as well as the</w:t>
      </w:r>
      <w:r>
        <w:t xml:space="preserve"> equation of the line is the following:</w:t>
      </w:r>
    </w:p>
    <w:p w14:paraId="4CB13C51" w14:textId="77777777" w:rsidR="00A256D2" w:rsidRDefault="009F0B32">
      <w:pPr>
        <w:pStyle w:val="BodyText"/>
      </w:pPr>
      <m:oMathPara>
        <m:oMathParaPr>
          <m:jc m:val="center"/>
        </m:oMathParaPr>
        <m:oMath>
          <m:r>
            <w:rPr>
              <w:rFonts w:ascii="Cambria Math" w:hAnsi="Cambria Math"/>
            </w:rPr>
            <m:t>y</m:t>
          </m:r>
          <m: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T</m:t>
              </m:r>
            </m:sup>
          </m:sSup>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b</m:t>
          </m:r>
        </m:oMath>
      </m:oMathPara>
    </w:p>
    <w:p w14:paraId="4663BC3A" w14:textId="77777777" w:rsidR="00A256D2" w:rsidRDefault="009F0B32">
      <w:pPr>
        <w:pStyle w:val="FirstParagraph"/>
      </w:pPr>
      <w:r>
        <w:t xml:space="preserve">from all of this we can determine the optimal hyperplane (the values of </w:t>
      </w:r>
      <m:oMath>
        <m:acc>
          <m:accPr>
            <m:chr m:val="⃗"/>
            <m:ctrlPr>
              <w:rPr>
                <w:rFonts w:ascii="Cambria Math" w:hAnsi="Cambria Math"/>
              </w:rPr>
            </m:ctrlPr>
          </m:accPr>
          <m:e>
            <m:r>
              <w:rPr>
                <w:rFonts w:ascii="Cambria Math" w:hAnsi="Cambria Math"/>
              </w:rPr>
              <m:t>w</m:t>
            </m:r>
          </m:e>
        </m:acc>
      </m:oMath>
      <w:r>
        <w:t xml:space="preserve"> and </w:t>
      </w:r>
      <m:oMath>
        <m:r>
          <w:rPr>
            <w:rFonts w:ascii="Cambria Math" w:hAnsi="Cambria Math"/>
          </w:rPr>
          <m:t>b</m:t>
        </m:r>
      </m:oMath>
      <w:r>
        <w:t>)</w:t>
      </w:r>
    </w:p>
    <w:p w14:paraId="7B38DDE0" w14:textId="77777777" w:rsidR="00A256D2" w:rsidRDefault="009F0B32">
      <w:pPr>
        <w:pStyle w:val="BodyText"/>
      </w:pPr>
      <w:r>
        <w:t>so the calculations go as follows:</w:t>
      </w:r>
    </w:p>
    <w:p w14:paraId="4FA4CE4A" w14:textId="77777777" w:rsidR="00A256D2" w:rsidRDefault="009F0B32">
      <w:pPr>
        <w:pStyle w:val="BodyText"/>
      </w:pPr>
      <w:r>
        <w:t xml:space="preserve">using the equation of the line and </w:t>
      </w:r>
      <m:oMath>
        <m:r>
          <w:rPr>
            <w:rFonts w:ascii="Cambria Math" w:hAnsi="Cambria Math"/>
          </w:rPr>
          <m:t>y</m:t>
        </m:r>
      </m:oMath>
      <w:r>
        <w:t xml:space="preserve"> being equal to the class the data point belon</w:t>
      </w:r>
      <w:r>
        <w:t xml:space="preserve">gs to (-1,1) and the </w:t>
      </w:r>
      <m:oMath>
        <m:acc>
          <m:accPr>
            <m:chr m:val="⃗"/>
            <m:ctrlPr>
              <w:rPr>
                <w:rFonts w:ascii="Cambria Math" w:hAnsi="Cambria Math"/>
              </w:rPr>
            </m:ctrlPr>
          </m:accPr>
          <m:e>
            <m:r>
              <w:rPr>
                <w:rFonts w:ascii="Cambria Math" w:hAnsi="Cambria Math"/>
              </w:rPr>
              <m:t>w</m:t>
            </m:r>
          </m:e>
        </m:acc>
        <m:r>
          <w:rPr>
            <w:rFonts w:ascii="Cambria Math" w:hAnsi="Cambria Math"/>
          </w:rPr>
          <m:t>=(</m:t>
        </m:r>
        <m:r>
          <w:rPr>
            <w:rFonts w:ascii="Cambria Math" w:hAnsi="Cambria Math"/>
          </w:rPr>
          <m:t>a</m:t>
        </m:r>
        <m:r>
          <w:rPr>
            <w:rFonts w:ascii="Cambria Math" w:hAnsi="Cambria Math"/>
          </w:rPr>
          <m:t>,2</m:t>
        </m:r>
        <m:r>
          <w:rPr>
            <w:rFonts w:ascii="Cambria Math" w:hAnsi="Cambria Math"/>
          </w:rPr>
          <m:t>a</m:t>
        </m:r>
        <m:r>
          <w:rPr>
            <w:rFonts w:ascii="Cambria Math" w:hAnsi="Cambria Math"/>
          </w:rPr>
          <m:t>)</m:t>
        </m:r>
      </m:oMath>
      <w:r>
        <w:t xml:space="preserve"> and </w:t>
      </w:r>
      <m:oMath>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t xml:space="preserve"> coming from the two closest points that we found earlier, we get the following equations for the support vectors:</w:t>
      </w:r>
    </w:p>
    <w:p w14:paraId="008AC6BA" w14:textId="77777777" w:rsidR="00A256D2" w:rsidRDefault="009F0B32">
      <w:pPr>
        <w:pStyle w:val="BodyText"/>
      </w:pPr>
      <m:oMathPara>
        <m:oMathParaPr>
          <m:jc m:val="center"/>
        </m:oMathParaPr>
        <m:oMath>
          <m:r>
            <w:rPr>
              <w:rFonts w:ascii="Cambria Math" w:hAnsi="Cambria Math"/>
            </w:rPr>
            <m:t>-</m:t>
          </m:r>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a</m:t>
                  </m:r>
                </m:num>
                <m:den>
                  <m:r>
                    <w:rPr>
                      <w:rFonts w:ascii="Cambria Math" w:hAnsi="Cambria Math"/>
                    </w:rPr>
                    <m:t>2</m:t>
                  </m:r>
                  <m:r>
                    <w:rPr>
                      <w:rFonts w:ascii="Cambria Math" w:hAnsi="Cambria Math"/>
                    </w:rPr>
                    <m:t>a</m:t>
                  </m:r>
                </m:den>
              </m:f>
            </m:e>
          </m:d>
          <m:r>
            <w:rPr>
              <w:rFonts w:ascii="Cambria Math" w:hAnsi="Cambria Math"/>
            </w:rPr>
            <m:t>⋅</m:t>
          </m:r>
          <m:r>
            <w:rPr>
              <w:rFonts w:ascii="Cambria Math" w:hAnsi="Cambria Math"/>
            </w:rPr>
            <m:t>(1,1)+</m:t>
          </m:r>
          <m:r>
            <w:rPr>
              <w:rFonts w:ascii="Cambria Math" w:hAnsi="Cambria Math"/>
            </w:rPr>
            <m:t>b</m:t>
          </m:r>
        </m:oMath>
      </m:oMathPara>
    </w:p>
    <w:p w14:paraId="66F678E0" w14:textId="77777777" w:rsidR="00A256D2" w:rsidRDefault="009F0B32">
      <w:pPr>
        <w:pStyle w:val="FirstParagraph"/>
      </w:pPr>
      <w:r>
        <w:t>and</w:t>
      </w:r>
    </w:p>
    <w:p w14:paraId="18882922" w14:textId="77777777" w:rsidR="00A256D2" w:rsidRDefault="009F0B32">
      <w:pPr>
        <w:pStyle w:val="BodyText"/>
      </w:pPr>
      <m:oMathPara>
        <m:oMathParaPr>
          <m:jc m:val="center"/>
        </m:oMathParaPr>
        <m:oMath>
          <m:r>
            <w:rPr>
              <w:rFonts w:ascii="Cambria Math" w:hAnsi="Cambria Math"/>
            </w:rPr>
            <m:t>1=</m:t>
          </m:r>
          <m:d>
            <m:dPr>
              <m:ctrlPr>
                <w:rPr>
                  <w:rFonts w:ascii="Cambria Math" w:hAnsi="Cambria Math"/>
                </w:rPr>
              </m:ctrlPr>
            </m:dPr>
            <m:e>
              <m:f>
                <m:fPr>
                  <m:type m:val="noBar"/>
                  <m:ctrlPr>
                    <w:rPr>
                      <w:rFonts w:ascii="Cambria Math" w:hAnsi="Cambria Math"/>
                    </w:rPr>
                  </m:ctrlPr>
                </m:fPr>
                <m:num>
                  <m:r>
                    <w:rPr>
                      <w:rFonts w:ascii="Cambria Math" w:hAnsi="Cambria Math"/>
                    </w:rPr>
                    <m:t>a</m:t>
                  </m:r>
                </m:num>
                <m:den>
                  <m:r>
                    <w:rPr>
                      <w:rFonts w:ascii="Cambria Math" w:hAnsi="Cambria Math"/>
                    </w:rPr>
                    <m:t>2</m:t>
                  </m:r>
                  <m:r>
                    <w:rPr>
                      <w:rFonts w:ascii="Cambria Math" w:hAnsi="Cambria Math"/>
                    </w:rPr>
                    <m:t>a</m:t>
                  </m:r>
                </m:den>
              </m:f>
            </m:e>
          </m:d>
          <m:r>
            <w:rPr>
              <w:rFonts w:ascii="Cambria Math" w:hAnsi="Cambria Math"/>
            </w:rPr>
            <m:t>⋅</m:t>
          </m:r>
          <m:r>
            <w:rPr>
              <w:rFonts w:ascii="Cambria Math" w:hAnsi="Cambria Math"/>
            </w:rPr>
            <m:t>(2,3)+</m:t>
          </m:r>
          <m:r>
            <w:rPr>
              <w:rFonts w:ascii="Cambria Math" w:hAnsi="Cambria Math"/>
            </w:rPr>
            <m:t>b</m:t>
          </m:r>
        </m:oMath>
      </m:oMathPara>
    </w:p>
    <w:p w14:paraId="3A9EB0AE" w14:textId="77777777" w:rsidR="00A256D2" w:rsidRDefault="009F0B32">
      <w:pPr>
        <w:pStyle w:val="FirstParagraph"/>
      </w:pPr>
      <w:r>
        <w:t>this all equates out to</w:t>
      </w:r>
    </w:p>
    <w:p w14:paraId="74ECC6F1" w14:textId="77777777" w:rsidR="00A256D2" w:rsidRDefault="009F0B32">
      <w:pPr>
        <w:pStyle w:val="BodyText"/>
      </w:pPr>
      <m:oMathPara>
        <m:oMathParaPr>
          <m:jc m:val="center"/>
        </m:oMathParaPr>
        <m:oMath>
          <m:r>
            <w:rPr>
              <w:rFonts w:ascii="Cambria Math" w:hAnsi="Cambria Math"/>
            </w:rPr>
            <m:t>a</m:t>
          </m:r>
          <m:r>
            <w:rPr>
              <w:rFonts w:ascii="Cambria Math" w:hAnsi="Cambria Math"/>
            </w:rPr>
            <m:t>+2</m:t>
          </m:r>
          <m:r>
            <w:rPr>
              <w:rFonts w:ascii="Cambria Math" w:hAnsi="Cambria Math"/>
            </w:rPr>
            <m:t>a</m:t>
          </m:r>
          <m:r>
            <w:rPr>
              <w:rFonts w:ascii="Cambria Math" w:hAnsi="Cambria Math"/>
            </w:rPr>
            <m:t>+</m:t>
          </m:r>
          <m:r>
            <w:rPr>
              <w:rFonts w:ascii="Cambria Math" w:hAnsi="Cambria Math"/>
            </w:rPr>
            <m:t>b</m:t>
          </m:r>
          <m:r>
            <w:rPr>
              <w:rFonts w:ascii="Cambria Math" w:hAnsi="Cambria Math"/>
            </w:rPr>
            <m:t>=-1</m:t>
          </m:r>
        </m:oMath>
      </m:oMathPara>
    </w:p>
    <w:p w14:paraId="3A99138C" w14:textId="77777777" w:rsidR="00A256D2" w:rsidRDefault="009F0B32">
      <w:pPr>
        <w:pStyle w:val="FirstParagraph"/>
      </w:pPr>
      <w:r>
        <w:t>and</w:t>
      </w:r>
    </w:p>
    <w:p w14:paraId="1D8FAF6A" w14:textId="77777777" w:rsidR="00A256D2" w:rsidRDefault="009F0B32">
      <w:pPr>
        <w:pStyle w:val="BodyText"/>
      </w:pPr>
      <m:oMathPara>
        <m:oMathParaPr>
          <m:jc m:val="center"/>
        </m:oMathParaPr>
        <m:oMath>
          <m:r>
            <w:rPr>
              <w:rFonts w:ascii="Cambria Math" w:hAnsi="Cambria Math"/>
            </w:rPr>
            <m:t>2</m:t>
          </m:r>
          <m:r>
            <w:rPr>
              <w:rFonts w:ascii="Cambria Math" w:hAnsi="Cambria Math"/>
            </w:rPr>
            <m:t>a</m:t>
          </m:r>
          <m:r>
            <w:rPr>
              <w:rFonts w:ascii="Cambria Math" w:hAnsi="Cambria Math"/>
            </w:rPr>
            <m:t>+6</m:t>
          </m:r>
          <m:r>
            <w:rPr>
              <w:rFonts w:ascii="Cambria Math" w:hAnsi="Cambria Math"/>
            </w:rPr>
            <m:t>a</m:t>
          </m:r>
          <m:r>
            <w:rPr>
              <w:rFonts w:ascii="Cambria Math" w:hAnsi="Cambria Math"/>
            </w:rPr>
            <m:t>+</m:t>
          </m:r>
          <m:r>
            <w:rPr>
              <w:rFonts w:ascii="Cambria Math" w:hAnsi="Cambria Math"/>
            </w:rPr>
            <m:t>b</m:t>
          </m:r>
          <m:r>
            <w:rPr>
              <w:rFonts w:ascii="Cambria Math" w:hAnsi="Cambria Math"/>
            </w:rPr>
            <m:t>=1</m:t>
          </m:r>
        </m:oMath>
      </m:oMathPara>
    </w:p>
    <w:p w14:paraId="2C4928E9" w14:textId="77777777" w:rsidR="00A256D2" w:rsidRDefault="009F0B32">
      <w:pPr>
        <w:pStyle w:val="FirstParagraph"/>
      </w:pPr>
      <w:r>
        <w:t>From here we can use solve for a and b using a simple substitution method.</w:t>
      </w:r>
    </w:p>
    <w:p w14:paraId="0DB33D5A" w14:textId="77777777" w:rsidR="00A256D2" w:rsidRDefault="009F0B32">
      <w:pPr>
        <w:pStyle w:val="BodyText"/>
      </w:pPr>
      <w:r>
        <w:t xml:space="preserve">we conclude </w:t>
      </w: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b</m:t>
            </m:r>
            <m:r>
              <w:rPr>
                <w:rFonts w:ascii="Cambria Math" w:hAnsi="Cambria Math"/>
              </w:rPr>
              <m:t>-</m:t>
            </m:r>
            <m:r>
              <w:rPr>
                <w:rFonts w:ascii="Cambria Math" w:hAnsi="Cambria Math"/>
              </w:rPr>
              <m:t>1</m:t>
            </m:r>
          </m:num>
          <m:den>
            <m:r>
              <w:rPr>
                <w:rFonts w:ascii="Cambria Math" w:hAnsi="Cambria Math"/>
              </w:rPr>
              <m:t>3</m:t>
            </m:r>
          </m:den>
        </m:f>
      </m:oMath>
      <w:r>
        <w:t xml:space="preserve"> and </w:t>
      </w:r>
      <m:oMath>
        <m:r>
          <w:rPr>
            <w:rFonts w:ascii="Cambria Math" w:hAnsi="Cambria Math"/>
          </w:rPr>
          <m:t>b</m:t>
        </m:r>
        <m:r>
          <w:rPr>
            <w:rFonts w:ascii="Cambria Math" w:hAnsi="Cambria Math"/>
          </w:rPr>
          <m:t>=-1-3</m:t>
        </m:r>
        <m:r>
          <w:rPr>
            <w:rFonts w:ascii="Cambria Math" w:hAnsi="Cambria Math"/>
          </w:rPr>
          <m:t>a</m:t>
        </m:r>
      </m:oMath>
      <w:r>
        <w:t xml:space="preserve"> we then substitute these values back into the proper equations and return the values of</w:t>
      </w:r>
    </w:p>
    <w:p w14:paraId="30455CD8" w14:textId="77777777" w:rsidR="00A256D2" w:rsidRDefault="009F0B32">
      <w:pPr>
        <w:pStyle w:val="BodyText"/>
      </w:pPr>
      <m:oMathPara>
        <m:oMathParaPr>
          <m:jc m:val="center"/>
        </m:oMathParaPr>
        <m:oMath>
          <m:r>
            <w:rPr>
              <w:rFonts w:ascii="Cambria Math" w:hAnsi="Cambria Math"/>
            </w:rPr>
            <m:t>a</m:t>
          </m:r>
          <m:r>
            <w:rPr>
              <w:rFonts w:ascii="Cambria Math" w:hAnsi="Cambria Math"/>
            </w:rPr>
            <m:t>=2/5</m:t>
          </m:r>
        </m:oMath>
      </m:oMathPara>
    </w:p>
    <w:p w14:paraId="70079851" w14:textId="77777777" w:rsidR="00A256D2" w:rsidRDefault="009F0B32">
      <w:pPr>
        <w:pStyle w:val="FirstParagraph"/>
      </w:pPr>
      <w:r>
        <w:t>and</w:t>
      </w:r>
    </w:p>
    <w:p w14:paraId="6E6B5110" w14:textId="77777777" w:rsidR="00A256D2" w:rsidRDefault="009F0B32">
      <w:pPr>
        <w:pStyle w:val="BodyText"/>
      </w:pPr>
      <m:oMathPara>
        <m:oMathParaPr>
          <m:jc m:val="center"/>
        </m:oMathParaPr>
        <m:oMath>
          <m:r>
            <w:rPr>
              <w:rFonts w:ascii="Cambria Math" w:hAnsi="Cambria Math"/>
            </w:rPr>
            <m:t>b</m:t>
          </m:r>
          <m:r>
            <w:rPr>
              <w:rFonts w:ascii="Cambria Math" w:hAnsi="Cambria Math"/>
            </w:rPr>
            <m:t>=-11/5</m:t>
          </m:r>
        </m:oMath>
      </m:oMathPara>
    </w:p>
    <w:p w14:paraId="2611B38C" w14:textId="77777777" w:rsidR="00A256D2" w:rsidRDefault="009F0B32">
      <w:pPr>
        <w:pStyle w:val="FirstParagraph"/>
      </w:pPr>
      <w:r>
        <w:t xml:space="preserve">Finally, we can conclude the </w:t>
      </w:r>
      <w:r>
        <w:t>weight vector values and the intercept of the optimal hyperplane for this SVM:</w:t>
      </w:r>
    </w:p>
    <w:p w14:paraId="1021C885" w14:textId="77777777" w:rsidR="00A256D2" w:rsidRDefault="009F0B32">
      <w:pPr>
        <w:pStyle w:val="BodyText"/>
      </w:pPr>
      <m:oMathPara>
        <m:oMathParaPr>
          <m:jc m:val="center"/>
        </m:oMathParaPr>
        <m:oMath>
          <m:acc>
            <m:accPr>
              <m:chr m:val="⃗"/>
              <m:ctrlPr>
                <w:rPr>
                  <w:rFonts w:ascii="Cambria Math" w:hAnsi="Cambria Math"/>
                </w:rPr>
              </m:ctrlPr>
            </m:accPr>
            <m:e>
              <m:r>
                <w:rPr>
                  <w:rFonts w:ascii="Cambria Math" w:hAnsi="Cambria Math"/>
                </w:rPr>
                <m:t>w</m:t>
              </m:r>
            </m:e>
          </m:acc>
          <m:r>
            <w:rPr>
              <w:rFonts w:ascii="Cambria Math" w:hAnsi="Cambria Math"/>
            </w:rPr>
            <m:t>=(2/5,4/5)</m:t>
          </m:r>
        </m:oMath>
      </m:oMathPara>
    </w:p>
    <w:p w14:paraId="7B1654CE" w14:textId="77777777" w:rsidR="00A256D2" w:rsidRDefault="009F0B32">
      <w:pPr>
        <w:pStyle w:val="FirstParagraph"/>
      </w:pPr>
      <w:r>
        <w:t>and</w:t>
      </w:r>
    </w:p>
    <w:p w14:paraId="22C04F69" w14:textId="77777777" w:rsidR="00A256D2" w:rsidRDefault="009F0B32">
      <w:pPr>
        <w:pStyle w:val="BodyText"/>
      </w:pPr>
      <m:oMathPara>
        <m:oMathParaPr>
          <m:jc m:val="center"/>
        </m:oMathParaPr>
        <m:oMath>
          <m:r>
            <w:rPr>
              <w:rFonts w:ascii="Cambria Math" w:hAnsi="Cambria Math"/>
            </w:rPr>
            <m:t>b</m:t>
          </m:r>
          <m:r>
            <w:rPr>
              <w:rFonts w:ascii="Cambria Math" w:hAnsi="Cambria Math"/>
            </w:rPr>
            <m:t>=-11/5</m:t>
          </m:r>
        </m:oMath>
      </m:oMathPara>
    </w:p>
    <w:p w14:paraId="46B32A43" w14:textId="77777777" w:rsidR="00A256D2" w:rsidRDefault="009F0B32">
      <w:pPr>
        <w:pStyle w:val="FirstParagraph"/>
      </w:pPr>
      <w:r>
        <w:t>we can also solve for the margin at this point using the equation:</w:t>
      </w:r>
    </w:p>
    <w:p w14:paraId="6269323E" w14:textId="77777777" w:rsidR="00A256D2" w:rsidRDefault="009F0B32">
      <w:pPr>
        <w:pStyle w:val="BodyText"/>
      </w:pPr>
      <m:oMathPara>
        <m:oMathParaPr>
          <m:jc m:val="center"/>
        </m:oMathParaPr>
        <m:oMath>
          <m:r>
            <w:rPr>
              <w:rFonts w:ascii="Cambria Math" w:hAnsi="Cambria Math"/>
            </w:rPr>
            <m:t>ρ</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m:t>
              </m:r>
              <m:acc>
                <m:accPr>
                  <m:chr m:val="⃗"/>
                  <m:ctrlPr>
                    <w:rPr>
                      <w:rFonts w:ascii="Cambria Math" w:hAnsi="Cambria Math"/>
                    </w:rPr>
                  </m:ctrlPr>
                </m:accPr>
                <m:e>
                  <m:r>
                    <w:rPr>
                      <w:rFonts w:ascii="Cambria Math" w:hAnsi="Cambria Math"/>
                    </w:rPr>
                    <m:t>w</m:t>
                  </m:r>
                </m:e>
              </m:acc>
              <m:r>
                <w:rPr>
                  <w:rFonts w:ascii="Cambria Math" w:hAnsi="Cambria Math"/>
                </w:rPr>
                <m:t>|</m:t>
              </m:r>
            </m:den>
          </m:f>
        </m:oMath>
      </m:oMathPara>
    </w:p>
    <w:p w14:paraId="78B94F8F" w14:textId="77777777" w:rsidR="00A256D2" w:rsidRDefault="009F0B32">
      <w:pPr>
        <w:pStyle w:val="FirstParagraph"/>
      </w:pPr>
      <w:r>
        <w:t>This equates out to</w:t>
      </w:r>
    </w:p>
    <w:p w14:paraId="782E1562" w14:textId="77777777" w:rsidR="00A256D2" w:rsidRDefault="009F0B32">
      <w:pPr>
        <w:pStyle w:val="BodyText"/>
      </w:pPr>
      <m:oMathPara>
        <m:oMathParaPr>
          <m:jc m:val="center"/>
        </m:oMathParaPr>
        <m:oMath>
          <m:r>
            <w:rPr>
              <w:rFonts w:ascii="Cambria Math" w:hAnsi="Cambria Math"/>
            </w:rPr>
            <m:t>=</m:t>
          </m:r>
          <m:f>
            <m:fPr>
              <m:ctrlPr>
                <w:rPr>
                  <w:rFonts w:ascii="Cambria Math" w:hAnsi="Cambria Math"/>
                </w:rPr>
              </m:ctrlPr>
            </m:fPr>
            <m:num>
              <m:r>
                <w:rPr>
                  <w:rFonts w:ascii="Cambria Math" w:hAnsi="Cambria Math"/>
                </w:rPr>
                <m:t>2</m:t>
              </m:r>
            </m:num>
            <m:den>
              <m:rad>
                <m:radPr>
                  <m:degHide m:val="1"/>
                  <m:ctrlPr>
                    <w:rPr>
                      <w:rFonts w:ascii="Cambria Math" w:hAnsi="Cambria Math"/>
                    </w:rPr>
                  </m:ctrlPr>
                </m:radPr>
                <m:deg/>
                <m:e>
                  <m:r>
                    <w:rPr>
                      <w:rFonts w:ascii="Cambria Math" w:hAnsi="Cambria Math"/>
                    </w:rPr>
                    <m:t>(2/5</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+(4/5</m:t>
                  </m:r>
                  <m:sSup>
                    <m:sSupPr>
                      <m:ctrlPr>
                        <w:rPr>
                          <w:rFonts w:ascii="Cambria Math" w:hAnsi="Cambria Math"/>
                        </w:rPr>
                      </m:ctrlPr>
                    </m:sSupPr>
                    <m:e>
                      <m:r>
                        <w:rPr>
                          <w:rFonts w:ascii="Cambria Math" w:hAnsi="Cambria Math"/>
                        </w:rPr>
                        <m:t>)</m:t>
                      </m:r>
                    </m:e>
                    <m:sup>
                      <m:r>
                        <w:rPr>
                          <w:rFonts w:ascii="Cambria Math" w:hAnsi="Cambria Math"/>
                        </w:rPr>
                        <m:t>2</m:t>
                      </m:r>
                    </m:sup>
                  </m:sSup>
                </m:e>
              </m:rad>
            </m:den>
          </m:f>
        </m:oMath>
      </m:oMathPara>
    </w:p>
    <w:p w14:paraId="1AF75B4C" w14:textId="77777777" w:rsidR="00A256D2" w:rsidRDefault="009F0B32">
      <w:pPr>
        <w:pStyle w:val="FirstParagraph"/>
      </w:pPr>
      <m:oMathPara>
        <m:oMathParaPr>
          <m:jc m:val="center"/>
        </m:oMathParaPr>
        <m:oMath>
          <m:r>
            <w:rPr>
              <w:rFonts w:ascii="Cambria Math" w:hAnsi="Cambria Math"/>
            </w:rPr>
            <m:t>ρ</m:t>
          </m:r>
          <m:r>
            <w:rPr>
              <w:rFonts w:ascii="Cambria Math" w:hAnsi="Cambria Math"/>
            </w:rPr>
            <m:t>=</m:t>
          </m:r>
          <m:rad>
            <m:radPr>
              <m:degHide m:val="1"/>
              <m:ctrlPr>
                <w:rPr>
                  <w:rFonts w:ascii="Cambria Math" w:hAnsi="Cambria Math"/>
                </w:rPr>
              </m:ctrlPr>
            </m:radPr>
            <m:deg/>
            <m:e>
              <m:r>
                <w:rPr>
                  <w:rFonts w:ascii="Cambria Math" w:hAnsi="Cambria Math"/>
                </w:rPr>
                <m:t>5</m:t>
              </m:r>
            </m:e>
          </m:rad>
        </m:oMath>
      </m:oMathPara>
    </w:p>
    <w:p w14:paraId="1E762E7B" w14:textId="77777777" w:rsidR="00A256D2" w:rsidRDefault="009F0B32">
      <w:pPr>
        <w:pStyle w:val="FirstParagraph"/>
      </w:pPr>
      <w:r>
        <w:t>Finally, we will draw the decision</w:t>
      </w:r>
      <w:r>
        <w:t xml:space="preserve"> boundary on the graph of the data set: </w:t>
      </w:r>
      <w:r>
        <w:rPr>
          <w:noProof/>
        </w:rPr>
        <w:drawing>
          <wp:inline distT="0" distB="0" distL="0" distR="0" wp14:anchorId="19C240BE" wp14:editId="4C3A79F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iz4.768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sectPr w:rsidR="00A256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36849" w14:textId="77777777" w:rsidR="009F0B32" w:rsidRDefault="009F0B32">
      <w:pPr>
        <w:spacing w:after="0"/>
      </w:pPr>
      <w:r>
        <w:separator/>
      </w:r>
    </w:p>
  </w:endnote>
  <w:endnote w:type="continuationSeparator" w:id="0">
    <w:p w14:paraId="38816D00" w14:textId="77777777" w:rsidR="009F0B32" w:rsidRDefault="009F0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27461" w14:textId="77777777" w:rsidR="009F0B32" w:rsidRDefault="009F0B32">
      <w:r>
        <w:separator/>
      </w:r>
    </w:p>
  </w:footnote>
  <w:footnote w:type="continuationSeparator" w:id="0">
    <w:p w14:paraId="16B3EA6D" w14:textId="77777777" w:rsidR="009F0B32" w:rsidRDefault="009F0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2743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F0B32"/>
    <w:rsid w:val="00A256D2"/>
    <w:rsid w:val="00B86B75"/>
    <w:rsid w:val="00BC48D5"/>
    <w:rsid w:val="00C36279"/>
    <w:rsid w:val="00DB1DC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BFED"/>
  <w15:docId w15:val="{7213D93C-9D53-4C80-AEC5-4176921F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Quiz4768_Fleckenstein</dc:title>
  <dc:creator>Rylie Fleckenstein</dc:creator>
  <cp:keywords/>
  <cp:lastModifiedBy>Dyllen Fleckenstein</cp:lastModifiedBy>
  <cp:revision>2</cp:revision>
  <dcterms:created xsi:type="dcterms:W3CDTF">2020-11-05T20:17:00Z</dcterms:created>
  <dcterms:modified xsi:type="dcterms:W3CDTF">2020-11-05T20:17:00Z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output">
    <vt:lpwstr/>
  </property>
</Properties>
</file>