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7C6D" w14:textId="79A357DB" w:rsidR="00675466" w:rsidRPr="003A4922" w:rsidRDefault="004D4063" w:rsidP="003A4922">
      <w:pPr>
        <w:spacing w:line="480" w:lineRule="auto"/>
        <w:jc w:val="center"/>
        <w:rPr>
          <w:rFonts w:ascii="Times New Roman" w:eastAsia="Arial" w:hAnsi="Times New Roman" w:cs="Times New Roman"/>
          <w:color w:val="000000" w:themeColor="text1"/>
          <w:u w:val="single"/>
        </w:rPr>
      </w:pPr>
      <w:r w:rsidRPr="003A4922">
        <w:rPr>
          <w:rFonts w:ascii="Times New Roman" w:eastAsia="Arial" w:hAnsi="Times New Roman" w:cs="Times New Roman"/>
          <w:color w:val="000000" w:themeColor="text1"/>
          <w:u w:val="single"/>
        </w:rPr>
        <w:t xml:space="preserve">Income </w:t>
      </w:r>
      <w:r w:rsidR="00477655" w:rsidRPr="003A4922">
        <w:rPr>
          <w:rFonts w:ascii="Times New Roman" w:eastAsia="Arial" w:hAnsi="Times New Roman" w:cs="Times New Roman"/>
          <w:color w:val="000000" w:themeColor="text1"/>
          <w:u w:val="single"/>
        </w:rPr>
        <w:t xml:space="preserve">and </w:t>
      </w:r>
      <w:r w:rsidR="00EA3D7F" w:rsidRPr="003A4922">
        <w:rPr>
          <w:rFonts w:ascii="Times New Roman" w:eastAsia="Arial" w:hAnsi="Times New Roman" w:cs="Times New Roman"/>
          <w:color w:val="000000" w:themeColor="text1"/>
          <w:u w:val="single"/>
        </w:rPr>
        <w:t>C</w:t>
      </w:r>
      <w:r w:rsidR="00880B70" w:rsidRPr="003A4922">
        <w:rPr>
          <w:rFonts w:ascii="Times New Roman" w:eastAsia="Arial" w:hAnsi="Times New Roman" w:cs="Times New Roman"/>
          <w:color w:val="000000" w:themeColor="text1"/>
          <w:u w:val="single"/>
        </w:rPr>
        <w:t>ommu</w:t>
      </w:r>
      <w:r w:rsidR="00EA3D7F" w:rsidRPr="003A4922">
        <w:rPr>
          <w:rFonts w:ascii="Times New Roman" w:eastAsia="Arial" w:hAnsi="Times New Roman" w:cs="Times New Roman"/>
          <w:color w:val="000000" w:themeColor="text1"/>
          <w:u w:val="single"/>
        </w:rPr>
        <w:t>t</w:t>
      </w:r>
      <w:r w:rsidR="00880B70" w:rsidRPr="003A4922">
        <w:rPr>
          <w:rFonts w:ascii="Times New Roman" w:eastAsia="Arial" w:hAnsi="Times New Roman" w:cs="Times New Roman"/>
          <w:color w:val="000000" w:themeColor="text1"/>
          <w:u w:val="single"/>
        </w:rPr>
        <w:t>e</w:t>
      </w:r>
      <w:r w:rsidR="00EA3D7F" w:rsidRPr="003A4922">
        <w:rPr>
          <w:rFonts w:ascii="Times New Roman" w:eastAsia="Arial" w:hAnsi="Times New Roman" w:cs="Times New Roman"/>
          <w:color w:val="000000" w:themeColor="text1"/>
          <w:u w:val="single"/>
        </w:rPr>
        <w:t xml:space="preserve"> Time</w:t>
      </w:r>
      <w:r w:rsidR="005C78F8" w:rsidRPr="003A4922">
        <w:rPr>
          <w:rFonts w:ascii="Times New Roman" w:eastAsia="Arial" w:hAnsi="Times New Roman" w:cs="Times New Roman"/>
          <w:color w:val="000000" w:themeColor="text1"/>
          <w:u w:val="single"/>
        </w:rPr>
        <w:t xml:space="preserve"> Relationship for Minnesota Workers</w:t>
      </w:r>
    </w:p>
    <w:p w14:paraId="6F1CBA15" w14:textId="28DB4A75" w:rsidR="00A148B7" w:rsidRPr="003A4922" w:rsidRDefault="6BB38D14" w:rsidP="003A4922">
      <w:pPr>
        <w:spacing w:line="480" w:lineRule="auto"/>
        <w:rPr>
          <w:rFonts w:ascii="Times New Roman" w:eastAsia="Arial" w:hAnsi="Times New Roman" w:cs="Times New Roman"/>
          <w:b/>
          <w:bCs/>
          <w:color w:val="000000" w:themeColor="text1"/>
        </w:rPr>
      </w:pPr>
      <w:r w:rsidRPr="003A4922">
        <w:rPr>
          <w:rFonts w:ascii="Times New Roman" w:eastAsia="Arial" w:hAnsi="Times New Roman" w:cs="Times New Roman"/>
          <w:b/>
          <w:bCs/>
          <w:color w:val="000000" w:themeColor="text1"/>
        </w:rPr>
        <w:t>Introduction</w:t>
      </w:r>
    </w:p>
    <w:p w14:paraId="0D3785D6" w14:textId="50C33DA8" w:rsidR="00A148B7" w:rsidRPr="003A4922" w:rsidRDefault="00A148B7"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ab/>
        <w:t xml:space="preserve">The Minnesota Department of Transportation is interested in </w:t>
      </w:r>
      <w:r w:rsidR="0091057C" w:rsidRPr="003A4922">
        <w:rPr>
          <w:rFonts w:ascii="Times New Roman" w:eastAsia="Arial" w:hAnsi="Times New Roman" w:cs="Times New Roman"/>
          <w:color w:val="000000" w:themeColor="text1"/>
        </w:rPr>
        <w:t>adding more means of public transport into Minnesota cities</w:t>
      </w:r>
      <w:r w:rsidR="00DB0780" w:rsidRPr="003A4922">
        <w:rPr>
          <w:rFonts w:ascii="Times New Roman" w:eastAsia="Arial" w:hAnsi="Times New Roman" w:cs="Times New Roman"/>
          <w:color w:val="000000" w:themeColor="text1"/>
        </w:rPr>
        <w:t xml:space="preserve">. They are considering </w:t>
      </w:r>
      <w:r w:rsidR="00384751" w:rsidRPr="003A4922">
        <w:rPr>
          <w:rFonts w:ascii="Times New Roman" w:eastAsia="Arial" w:hAnsi="Times New Roman" w:cs="Times New Roman"/>
          <w:color w:val="000000" w:themeColor="text1"/>
        </w:rPr>
        <w:t>whether</w:t>
      </w:r>
      <w:r w:rsidR="00DB0780" w:rsidRPr="003A4922">
        <w:rPr>
          <w:rFonts w:ascii="Times New Roman" w:eastAsia="Arial" w:hAnsi="Times New Roman" w:cs="Times New Roman"/>
          <w:color w:val="000000" w:themeColor="text1"/>
        </w:rPr>
        <w:t xml:space="preserve"> their public transport will impact the income of citizens within the city. </w:t>
      </w:r>
      <w:r w:rsidR="00014B2B" w:rsidRPr="003A4922">
        <w:rPr>
          <w:rFonts w:ascii="Times New Roman" w:eastAsia="Arial" w:hAnsi="Times New Roman" w:cs="Times New Roman"/>
          <w:color w:val="000000" w:themeColor="text1"/>
        </w:rPr>
        <w:t xml:space="preserve">MDOT have contacted us to </w:t>
      </w:r>
      <w:r w:rsidR="008F0DE5" w:rsidRPr="003A4922">
        <w:rPr>
          <w:rFonts w:ascii="Times New Roman" w:eastAsia="Arial" w:hAnsi="Times New Roman" w:cs="Times New Roman"/>
          <w:color w:val="000000" w:themeColor="text1"/>
        </w:rPr>
        <w:t>analyze</w:t>
      </w:r>
      <w:r w:rsidR="00014B2B" w:rsidRPr="003A4922">
        <w:rPr>
          <w:rFonts w:ascii="Times New Roman" w:eastAsia="Arial" w:hAnsi="Times New Roman" w:cs="Times New Roman"/>
          <w:color w:val="000000" w:themeColor="text1"/>
        </w:rPr>
        <w:t xml:space="preserve"> </w:t>
      </w:r>
      <w:r w:rsidR="00384751" w:rsidRPr="003A4922">
        <w:rPr>
          <w:rFonts w:ascii="Times New Roman" w:eastAsia="Arial" w:hAnsi="Times New Roman" w:cs="Times New Roman"/>
          <w:color w:val="000000" w:themeColor="text1"/>
        </w:rPr>
        <w:t>whether</w:t>
      </w:r>
      <w:r w:rsidR="00014B2B" w:rsidRPr="003A4922">
        <w:rPr>
          <w:rFonts w:ascii="Times New Roman" w:eastAsia="Arial" w:hAnsi="Times New Roman" w:cs="Times New Roman"/>
          <w:color w:val="000000" w:themeColor="text1"/>
        </w:rPr>
        <w:t xml:space="preserve"> they should </w:t>
      </w:r>
      <w:r w:rsidR="008F0DE5" w:rsidRPr="003A4922">
        <w:rPr>
          <w:rFonts w:ascii="Times New Roman" w:eastAsia="Arial" w:hAnsi="Times New Roman" w:cs="Times New Roman"/>
          <w:color w:val="000000" w:themeColor="text1"/>
        </w:rPr>
        <w:t>add new lines to public transport based on income</w:t>
      </w:r>
      <w:r w:rsidR="00C109B2" w:rsidRPr="003A4922">
        <w:rPr>
          <w:rFonts w:ascii="Times New Roman" w:eastAsia="Arial" w:hAnsi="Times New Roman" w:cs="Times New Roman"/>
          <w:color w:val="000000" w:themeColor="text1"/>
        </w:rPr>
        <w:t xml:space="preserve">, therefore, we are analyzing and modeling the relationship income has with </w:t>
      </w:r>
      <w:r w:rsidR="000D5493" w:rsidRPr="003A4922">
        <w:rPr>
          <w:rFonts w:ascii="Times New Roman" w:eastAsia="Arial" w:hAnsi="Times New Roman" w:cs="Times New Roman"/>
          <w:color w:val="000000" w:themeColor="text1"/>
        </w:rPr>
        <w:t>vehicle accessibility and travel time to work—</w:t>
      </w:r>
      <w:r w:rsidR="00C109B2" w:rsidRPr="003A4922">
        <w:rPr>
          <w:rFonts w:ascii="Times New Roman" w:eastAsia="Arial" w:hAnsi="Times New Roman" w:cs="Times New Roman"/>
          <w:color w:val="000000" w:themeColor="text1"/>
        </w:rPr>
        <w:t xml:space="preserve">variables measured </w:t>
      </w:r>
      <w:r w:rsidR="000D5493" w:rsidRPr="003A4922">
        <w:rPr>
          <w:rFonts w:ascii="Times New Roman" w:eastAsia="Arial" w:hAnsi="Times New Roman" w:cs="Times New Roman"/>
          <w:color w:val="000000" w:themeColor="text1"/>
        </w:rPr>
        <w:t xml:space="preserve">in the US census. </w:t>
      </w:r>
    </w:p>
    <w:p w14:paraId="2E8AC264" w14:textId="07A5142E" w:rsidR="000D5493" w:rsidRPr="003A4922" w:rsidRDefault="000D5493"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ab/>
      </w:r>
      <w:r w:rsidR="002D3781" w:rsidRPr="003A4922">
        <w:rPr>
          <w:rFonts w:ascii="Times New Roman" w:eastAsia="Arial" w:hAnsi="Times New Roman" w:cs="Times New Roman"/>
          <w:color w:val="000000" w:themeColor="text1"/>
        </w:rPr>
        <w:t xml:space="preserve">After </w:t>
      </w:r>
      <w:r w:rsidR="00C31E28" w:rsidRPr="003A4922">
        <w:rPr>
          <w:rFonts w:ascii="Times New Roman" w:eastAsia="Arial" w:hAnsi="Times New Roman" w:cs="Times New Roman"/>
          <w:color w:val="000000" w:themeColor="text1"/>
        </w:rPr>
        <w:t>analyzing</w:t>
      </w:r>
      <w:r w:rsidR="002D3781" w:rsidRPr="003A4922">
        <w:rPr>
          <w:rFonts w:ascii="Times New Roman" w:eastAsia="Arial" w:hAnsi="Times New Roman" w:cs="Times New Roman"/>
          <w:color w:val="000000" w:themeColor="text1"/>
        </w:rPr>
        <w:t xml:space="preserve"> the model, we recommend that MDOT should not consider </w:t>
      </w:r>
      <w:r w:rsidR="0009363A" w:rsidRPr="003A4922">
        <w:rPr>
          <w:rFonts w:ascii="Times New Roman" w:eastAsia="Arial" w:hAnsi="Times New Roman" w:cs="Times New Roman"/>
          <w:color w:val="000000" w:themeColor="text1"/>
        </w:rPr>
        <w:t xml:space="preserve">income when </w:t>
      </w:r>
      <w:r w:rsidR="003B2FED" w:rsidRPr="003A4922">
        <w:rPr>
          <w:rFonts w:ascii="Times New Roman" w:eastAsia="Arial" w:hAnsi="Times New Roman" w:cs="Times New Roman"/>
          <w:color w:val="000000" w:themeColor="text1"/>
        </w:rPr>
        <w:t xml:space="preserve">adding or removing public transport from MN cities as </w:t>
      </w:r>
      <w:r w:rsidR="00124F0A" w:rsidRPr="003A4922">
        <w:rPr>
          <w:rFonts w:ascii="Times New Roman" w:eastAsia="Arial" w:hAnsi="Times New Roman" w:cs="Times New Roman"/>
          <w:color w:val="000000" w:themeColor="text1"/>
        </w:rPr>
        <w:t>the variables we chose to roughly describe public transport have little to no effect on total personal income.</w:t>
      </w:r>
    </w:p>
    <w:p w14:paraId="6A2908D2" w14:textId="5C921570" w:rsidR="00A617F5" w:rsidRPr="003A4922" w:rsidRDefault="00A617F5" w:rsidP="003A4922">
      <w:pPr>
        <w:spacing w:line="480" w:lineRule="auto"/>
        <w:rPr>
          <w:rFonts w:ascii="Times New Roman" w:eastAsia="Arial" w:hAnsi="Times New Roman" w:cs="Times New Roman"/>
          <w:b/>
          <w:bCs/>
          <w:color w:val="000000" w:themeColor="text1"/>
        </w:rPr>
      </w:pPr>
      <w:r w:rsidRPr="003A4922">
        <w:rPr>
          <w:rFonts w:ascii="Times New Roman" w:eastAsia="Arial" w:hAnsi="Times New Roman" w:cs="Times New Roman"/>
          <w:b/>
          <w:bCs/>
          <w:color w:val="000000" w:themeColor="text1"/>
        </w:rPr>
        <w:t>The Dat</w:t>
      </w:r>
      <w:r w:rsidR="00357E48" w:rsidRPr="003A4922">
        <w:rPr>
          <w:rFonts w:ascii="Times New Roman" w:eastAsia="Arial" w:hAnsi="Times New Roman" w:cs="Times New Roman"/>
          <w:b/>
          <w:bCs/>
          <w:color w:val="000000" w:themeColor="text1"/>
        </w:rPr>
        <w:t>a</w:t>
      </w:r>
    </w:p>
    <w:p w14:paraId="10240CB3" w14:textId="20CDBF11" w:rsidR="00357E48" w:rsidRPr="003A4922" w:rsidRDefault="009B41B4"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noProof/>
          <w:color w:val="000000" w:themeColor="text1"/>
        </w:rPr>
        <w:drawing>
          <wp:anchor distT="0" distB="0" distL="114300" distR="114300" simplePos="0" relativeHeight="251658240" behindDoc="0" locked="0" layoutInCell="1" allowOverlap="1" wp14:anchorId="0AACDB96" wp14:editId="6D49ED18">
            <wp:simplePos x="0" y="0"/>
            <wp:positionH relativeFrom="margin">
              <wp:align>left</wp:align>
            </wp:positionH>
            <wp:positionV relativeFrom="paragraph">
              <wp:posOffset>699770</wp:posOffset>
            </wp:positionV>
            <wp:extent cx="2926080" cy="1805093"/>
            <wp:effectExtent l="19050" t="19050" r="26670" b="2413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8050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57E48" w:rsidRPr="003A4922">
        <w:rPr>
          <w:rFonts w:ascii="Times New Roman" w:eastAsia="Arial" w:hAnsi="Times New Roman" w:cs="Times New Roman"/>
          <w:color w:val="000000" w:themeColor="text1"/>
        </w:rPr>
        <w:tab/>
      </w:r>
      <w:r w:rsidR="003E5A38" w:rsidRPr="003A4922">
        <w:rPr>
          <w:rFonts w:ascii="Times New Roman" w:eastAsia="Arial" w:hAnsi="Times New Roman" w:cs="Times New Roman"/>
          <w:color w:val="000000" w:themeColor="text1"/>
        </w:rPr>
        <w:t xml:space="preserve">To reach these conclusions, </w:t>
      </w:r>
      <w:r w:rsidR="00301DF4" w:rsidRPr="003A4922">
        <w:rPr>
          <w:rFonts w:ascii="Times New Roman" w:eastAsia="Arial" w:hAnsi="Times New Roman" w:cs="Times New Roman"/>
          <w:color w:val="000000" w:themeColor="text1"/>
        </w:rPr>
        <w:t xml:space="preserve">data from </w:t>
      </w:r>
      <w:r w:rsidR="009E581E" w:rsidRPr="003A4922">
        <w:rPr>
          <w:rFonts w:ascii="Times New Roman" w:eastAsia="Arial" w:hAnsi="Times New Roman" w:cs="Times New Roman"/>
          <w:color w:val="000000" w:themeColor="text1"/>
        </w:rPr>
        <w:t xml:space="preserve">the </w:t>
      </w:r>
      <w:r w:rsidR="00301DF4" w:rsidRPr="003A4922">
        <w:rPr>
          <w:rFonts w:ascii="Times New Roman" w:eastAsia="Arial" w:hAnsi="Times New Roman" w:cs="Times New Roman"/>
          <w:color w:val="000000" w:themeColor="text1"/>
        </w:rPr>
        <w:t>2021</w:t>
      </w:r>
      <w:r w:rsidR="009E581E" w:rsidRPr="003A4922">
        <w:rPr>
          <w:rFonts w:ascii="Times New Roman" w:eastAsia="Arial" w:hAnsi="Times New Roman" w:cs="Times New Roman"/>
          <w:color w:val="000000" w:themeColor="text1"/>
        </w:rPr>
        <w:t xml:space="preserve"> United States census</w:t>
      </w:r>
      <w:r w:rsidR="00301DF4" w:rsidRPr="003A4922">
        <w:rPr>
          <w:rFonts w:ascii="Times New Roman" w:eastAsia="Arial" w:hAnsi="Times New Roman" w:cs="Times New Roman"/>
          <w:color w:val="000000" w:themeColor="text1"/>
        </w:rPr>
        <w:t xml:space="preserve"> </w:t>
      </w:r>
      <w:r w:rsidR="00B66E10" w:rsidRPr="003A4922">
        <w:rPr>
          <w:rFonts w:ascii="Times New Roman" w:eastAsia="Arial" w:hAnsi="Times New Roman" w:cs="Times New Roman"/>
          <w:color w:val="000000" w:themeColor="text1"/>
        </w:rPr>
        <w:t xml:space="preserve">in the state of Minnesota </w:t>
      </w:r>
      <w:r w:rsidR="00301DF4" w:rsidRPr="003A4922">
        <w:rPr>
          <w:rFonts w:ascii="Times New Roman" w:eastAsia="Arial" w:hAnsi="Times New Roman" w:cs="Times New Roman"/>
          <w:color w:val="000000" w:themeColor="text1"/>
        </w:rPr>
        <w:t xml:space="preserve">was used </w:t>
      </w:r>
      <w:r w:rsidR="00287084">
        <w:rPr>
          <w:rFonts w:ascii="Times New Roman" w:eastAsia="Arial" w:hAnsi="Times New Roman" w:cs="Times New Roman"/>
          <w:color w:val="000000" w:themeColor="text1"/>
        </w:rPr>
        <w:t>to</w:t>
      </w:r>
      <w:r w:rsidR="00301DF4" w:rsidRPr="003A4922">
        <w:rPr>
          <w:rFonts w:ascii="Times New Roman" w:eastAsia="Arial" w:hAnsi="Times New Roman" w:cs="Times New Roman"/>
          <w:color w:val="000000" w:themeColor="text1"/>
        </w:rPr>
        <w:t xml:space="preserve"> analy</w:t>
      </w:r>
      <w:r w:rsidR="00287084">
        <w:rPr>
          <w:rFonts w:ascii="Times New Roman" w:eastAsia="Arial" w:hAnsi="Times New Roman" w:cs="Times New Roman"/>
          <w:color w:val="000000" w:themeColor="text1"/>
        </w:rPr>
        <w:t>ze</w:t>
      </w:r>
      <w:r w:rsidR="00301DF4" w:rsidRPr="003A4922">
        <w:rPr>
          <w:rFonts w:ascii="Times New Roman" w:eastAsia="Arial" w:hAnsi="Times New Roman" w:cs="Times New Roman"/>
          <w:color w:val="000000" w:themeColor="text1"/>
        </w:rPr>
        <w:t xml:space="preserve"> </w:t>
      </w:r>
      <w:r w:rsidR="00A42409" w:rsidRPr="003A4922">
        <w:rPr>
          <w:rFonts w:ascii="Times New Roman" w:eastAsia="Arial" w:hAnsi="Times New Roman" w:cs="Times New Roman"/>
          <w:color w:val="000000" w:themeColor="text1"/>
        </w:rPr>
        <w:t>public transportation</w:t>
      </w:r>
      <w:r w:rsidR="00B66E10" w:rsidRPr="003A4922">
        <w:rPr>
          <w:rFonts w:ascii="Times New Roman" w:eastAsia="Arial" w:hAnsi="Times New Roman" w:cs="Times New Roman"/>
          <w:color w:val="000000" w:themeColor="text1"/>
        </w:rPr>
        <w:t xml:space="preserve"> and </w:t>
      </w:r>
      <w:r w:rsidR="003E5A38" w:rsidRPr="003A4922">
        <w:rPr>
          <w:rFonts w:ascii="Times New Roman" w:eastAsia="Arial" w:hAnsi="Times New Roman" w:cs="Times New Roman"/>
          <w:color w:val="000000" w:themeColor="text1"/>
        </w:rPr>
        <w:t xml:space="preserve">personal annual </w:t>
      </w:r>
      <w:r w:rsidR="00B66E10" w:rsidRPr="003A4922">
        <w:rPr>
          <w:rFonts w:ascii="Times New Roman" w:eastAsia="Arial" w:hAnsi="Times New Roman" w:cs="Times New Roman"/>
          <w:color w:val="000000" w:themeColor="text1"/>
        </w:rPr>
        <w:t>income</w:t>
      </w:r>
      <w:r w:rsidR="003E5A38" w:rsidRPr="003A4922">
        <w:rPr>
          <w:rFonts w:ascii="Times New Roman" w:eastAsia="Arial" w:hAnsi="Times New Roman" w:cs="Times New Roman"/>
          <w:color w:val="000000" w:themeColor="text1"/>
        </w:rPr>
        <w:t>.</w:t>
      </w:r>
      <w:r w:rsidR="0040241D" w:rsidRPr="003A4922">
        <w:rPr>
          <w:rFonts w:ascii="Times New Roman" w:eastAsia="Arial" w:hAnsi="Times New Roman" w:cs="Times New Roman"/>
          <w:color w:val="000000" w:themeColor="text1"/>
        </w:rPr>
        <w:t xml:space="preserve"> </w:t>
      </w:r>
      <w:r w:rsidR="0068517F" w:rsidRPr="003A4922">
        <w:rPr>
          <w:rFonts w:ascii="Times New Roman" w:eastAsia="Arial" w:hAnsi="Times New Roman" w:cs="Times New Roman"/>
          <w:color w:val="000000" w:themeColor="text1"/>
        </w:rPr>
        <w:t xml:space="preserve">Of the thousands of variables gathered from US households, </w:t>
      </w:r>
      <w:r w:rsidR="00C66578" w:rsidRPr="003A4922">
        <w:rPr>
          <w:rFonts w:ascii="Times New Roman" w:eastAsia="Arial" w:hAnsi="Times New Roman" w:cs="Times New Roman"/>
          <w:color w:val="000000" w:themeColor="text1"/>
        </w:rPr>
        <w:t xml:space="preserve">we selected </w:t>
      </w:r>
      <w:r w:rsidR="00F078C8" w:rsidRPr="003A4922">
        <w:rPr>
          <w:rFonts w:ascii="Times New Roman" w:eastAsia="Arial" w:hAnsi="Times New Roman" w:cs="Times New Roman"/>
          <w:color w:val="000000" w:themeColor="text1"/>
        </w:rPr>
        <w:t xml:space="preserve">total person’s income as our response variable. As seen in Figure 1, the spread is quite right-skewed, so </w:t>
      </w:r>
      <w:r w:rsidR="0070105D" w:rsidRPr="003A4922">
        <w:rPr>
          <w:rFonts w:ascii="Times New Roman" w:eastAsia="Arial" w:hAnsi="Times New Roman" w:cs="Times New Roman"/>
          <w:color w:val="000000" w:themeColor="text1"/>
        </w:rPr>
        <w:t>we log-transformed the income variable to control this.</w:t>
      </w:r>
    </w:p>
    <w:p w14:paraId="510E182A" w14:textId="51BF9299" w:rsidR="001B1EE7" w:rsidRPr="003A4922" w:rsidRDefault="004B16CF"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ab/>
        <w:t xml:space="preserve">The explanatory variables selected were age, sex, </w:t>
      </w:r>
      <w:r w:rsidR="00B77034" w:rsidRPr="003A4922">
        <w:rPr>
          <w:rFonts w:ascii="Times New Roman" w:eastAsia="Arial" w:hAnsi="Times New Roman" w:cs="Times New Roman"/>
          <w:color w:val="000000" w:themeColor="text1"/>
        </w:rPr>
        <w:t xml:space="preserve">race, </w:t>
      </w:r>
      <w:r w:rsidR="00A96D6B" w:rsidRPr="003A4922">
        <w:rPr>
          <w:rFonts w:ascii="Times New Roman" w:eastAsia="Arial" w:hAnsi="Times New Roman" w:cs="Times New Roman"/>
          <w:color w:val="000000" w:themeColor="text1"/>
        </w:rPr>
        <w:t xml:space="preserve">vehicles owned per household, average hours worked per week, daily commute time, </w:t>
      </w:r>
      <w:r w:rsidR="00B77034" w:rsidRPr="003A4922">
        <w:rPr>
          <w:rFonts w:ascii="Times New Roman" w:eastAsia="Arial" w:hAnsi="Times New Roman" w:cs="Times New Roman"/>
          <w:color w:val="000000" w:themeColor="text1"/>
        </w:rPr>
        <w:t xml:space="preserve">employment status, class of worker, and Medicaid status. </w:t>
      </w:r>
      <w:r w:rsidR="00A02F69" w:rsidRPr="003A4922">
        <w:rPr>
          <w:rFonts w:ascii="Times New Roman" w:eastAsia="Arial" w:hAnsi="Times New Roman" w:cs="Times New Roman"/>
          <w:color w:val="000000" w:themeColor="text1"/>
        </w:rPr>
        <w:t xml:space="preserve">Basic demographic </w:t>
      </w:r>
      <w:r w:rsidR="004621CF" w:rsidRPr="003A4922">
        <w:rPr>
          <w:rFonts w:ascii="Times New Roman" w:eastAsia="Arial" w:hAnsi="Times New Roman" w:cs="Times New Roman"/>
          <w:color w:val="000000" w:themeColor="text1"/>
        </w:rPr>
        <w:t>variables</w:t>
      </w:r>
      <w:r w:rsidR="00847FA0" w:rsidRPr="003A4922">
        <w:rPr>
          <w:rFonts w:ascii="Times New Roman" w:eastAsia="Arial" w:hAnsi="Times New Roman" w:cs="Times New Roman"/>
          <w:color w:val="000000" w:themeColor="text1"/>
        </w:rPr>
        <w:t xml:space="preserve"> were included</w:t>
      </w:r>
      <w:r w:rsidR="00BC3C51" w:rsidRPr="003A4922">
        <w:rPr>
          <w:rFonts w:ascii="Times New Roman" w:eastAsia="Arial" w:hAnsi="Times New Roman" w:cs="Times New Roman"/>
          <w:color w:val="000000" w:themeColor="text1"/>
        </w:rPr>
        <w:t xml:space="preserve"> to account for </w:t>
      </w:r>
      <w:r w:rsidR="00210B93" w:rsidRPr="003A4922">
        <w:rPr>
          <w:rFonts w:ascii="Times New Roman" w:eastAsia="Arial" w:hAnsi="Times New Roman" w:cs="Times New Roman"/>
          <w:color w:val="000000" w:themeColor="text1"/>
        </w:rPr>
        <w:t xml:space="preserve">capturing the </w:t>
      </w:r>
      <w:r w:rsidR="00210B93" w:rsidRPr="003A4922">
        <w:rPr>
          <w:rFonts w:ascii="Times New Roman" w:eastAsia="Arial" w:hAnsi="Times New Roman" w:cs="Times New Roman"/>
          <w:color w:val="000000" w:themeColor="text1"/>
        </w:rPr>
        <w:lastRenderedPageBreak/>
        <w:t xml:space="preserve">diversity of the population with respect to age, sex, and race. For example, we would expect the annual income of </w:t>
      </w:r>
      <w:r w:rsidR="00482D99" w:rsidRPr="003A4922">
        <w:rPr>
          <w:rFonts w:ascii="Times New Roman" w:eastAsia="Arial" w:hAnsi="Times New Roman" w:cs="Times New Roman"/>
          <w:color w:val="000000" w:themeColor="text1"/>
        </w:rPr>
        <w:t>a younger individual out of college to be lower than an individual who has been in the work force for several decades</w:t>
      </w:r>
      <w:r w:rsidR="00E3461B" w:rsidRPr="003A4922">
        <w:rPr>
          <w:rFonts w:ascii="Times New Roman" w:eastAsia="Arial" w:hAnsi="Times New Roman" w:cs="Times New Roman"/>
          <w:color w:val="000000" w:themeColor="text1"/>
        </w:rPr>
        <w:t>. This also goes for discrepancies in the gender wage gap and racial discrimination in wages or opportunity.</w:t>
      </w:r>
      <w:r w:rsidR="007111A9" w:rsidRPr="003A4922">
        <w:rPr>
          <w:rFonts w:ascii="Times New Roman" w:eastAsia="Arial" w:hAnsi="Times New Roman" w:cs="Times New Roman"/>
          <w:color w:val="000000" w:themeColor="text1"/>
        </w:rPr>
        <w:t xml:space="preserve"> Average hours worked per week, employment status, and class of worker capture information about </w:t>
      </w:r>
      <w:r w:rsidR="0082357D" w:rsidRPr="003A4922">
        <w:rPr>
          <w:rFonts w:ascii="Times New Roman" w:eastAsia="Arial" w:hAnsi="Times New Roman" w:cs="Times New Roman"/>
          <w:color w:val="000000" w:themeColor="text1"/>
        </w:rPr>
        <w:t xml:space="preserve">an individual’s work </w:t>
      </w:r>
      <w:r w:rsidR="00AC3791" w:rsidRPr="003A4922">
        <w:rPr>
          <w:rFonts w:ascii="Times New Roman" w:eastAsia="Arial" w:hAnsi="Times New Roman" w:cs="Times New Roman"/>
          <w:color w:val="000000" w:themeColor="text1"/>
        </w:rPr>
        <w:t>status</w:t>
      </w:r>
      <w:r w:rsidR="00BB5541" w:rsidRPr="003A4922">
        <w:rPr>
          <w:rFonts w:ascii="Times New Roman" w:eastAsia="Arial" w:hAnsi="Times New Roman" w:cs="Times New Roman"/>
          <w:color w:val="000000" w:themeColor="text1"/>
        </w:rPr>
        <w:t xml:space="preserve">. Vehicles owned per household and daily commute time are the variables of greatest interest that </w:t>
      </w:r>
      <w:r w:rsidR="00F93930" w:rsidRPr="003A4922">
        <w:rPr>
          <w:rFonts w:ascii="Times New Roman" w:eastAsia="Arial" w:hAnsi="Times New Roman" w:cs="Times New Roman"/>
          <w:color w:val="000000" w:themeColor="text1"/>
        </w:rPr>
        <w:t>best represent the transportation habits of individuals. If these variables are highly correlated</w:t>
      </w:r>
      <w:r w:rsidR="001B06C6" w:rsidRPr="003A4922">
        <w:rPr>
          <w:rFonts w:ascii="Times New Roman" w:eastAsia="Arial" w:hAnsi="Times New Roman" w:cs="Times New Roman"/>
          <w:color w:val="000000" w:themeColor="text1"/>
        </w:rPr>
        <w:t xml:space="preserve"> positively</w:t>
      </w:r>
      <w:r w:rsidR="00F93930" w:rsidRPr="003A4922">
        <w:rPr>
          <w:rFonts w:ascii="Times New Roman" w:eastAsia="Arial" w:hAnsi="Times New Roman" w:cs="Times New Roman"/>
          <w:color w:val="000000" w:themeColor="text1"/>
        </w:rPr>
        <w:t xml:space="preserve"> with predicted income in the model, then</w:t>
      </w:r>
      <w:r w:rsidR="001B06C6" w:rsidRPr="003A4922">
        <w:rPr>
          <w:rFonts w:ascii="Times New Roman" w:eastAsia="Arial" w:hAnsi="Times New Roman" w:cs="Times New Roman"/>
          <w:color w:val="000000" w:themeColor="text1"/>
        </w:rPr>
        <w:t xml:space="preserve"> increasing access to transportation should increase individuals’ income and increase quality of life for the population.</w:t>
      </w:r>
    </w:p>
    <w:p w14:paraId="410204EA" w14:textId="77777777" w:rsidR="00A16E1E" w:rsidRPr="003A4922" w:rsidRDefault="00F34889"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noProof/>
          <w:color w:val="000000" w:themeColor="text1"/>
        </w:rPr>
        <w:drawing>
          <wp:anchor distT="0" distB="0" distL="114300" distR="114300" simplePos="0" relativeHeight="251659264" behindDoc="0" locked="0" layoutInCell="1" allowOverlap="1" wp14:anchorId="61385AD3" wp14:editId="09BF0DE7">
            <wp:simplePos x="0" y="0"/>
            <wp:positionH relativeFrom="margin">
              <wp:align>left</wp:align>
            </wp:positionH>
            <wp:positionV relativeFrom="paragraph">
              <wp:posOffset>5715</wp:posOffset>
            </wp:positionV>
            <wp:extent cx="2926080" cy="1805093"/>
            <wp:effectExtent l="19050" t="19050" r="26670" b="2413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18050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43603" w:rsidRPr="003A4922">
        <w:rPr>
          <w:rFonts w:ascii="Times New Roman" w:eastAsia="Arial" w:hAnsi="Times New Roman" w:cs="Times New Roman"/>
          <w:color w:val="000000" w:themeColor="text1"/>
        </w:rPr>
        <w:tab/>
        <w:t xml:space="preserve">In selecting the variables to use in the model, it was apparent that a transformation on </w:t>
      </w:r>
      <w:r w:rsidR="00BA6C5D" w:rsidRPr="003A4922">
        <w:rPr>
          <w:rFonts w:ascii="Times New Roman" w:eastAsia="Arial" w:hAnsi="Times New Roman" w:cs="Times New Roman"/>
          <w:color w:val="000000" w:themeColor="text1"/>
        </w:rPr>
        <w:t>commute time was necessary as there was right-skewed behavior</w:t>
      </w:r>
      <w:r w:rsidR="008A5FCC" w:rsidRPr="003A4922">
        <w:rPr>
          <w:rFonts w:ascii="Times New Roman" w:eastAsia="Arial" w:hAnsi="Times New Roman" w:cs="Times New Roman"/>
          <w:color w:val="000000" w:themeColor="text1"/>
        </w:rPr>
        <w:t xml:space="preserve"> similarly</w:t>
      </w:r>
      <w:r w:rsidR="00BA6C5D" w:rsidRPr="003A4922">
        <w:rPr>
          <w:rFonts w:ascii="Times New Roman" w:eastAsia="Arial" w:hAnsi="Times New Roman" w:cs="Times New Roman"/>
          <w:color w:val="000000" w:themeColor="text1"/>
        </w:rPr>
        <w:t xml:space="preserve"> to </w:t>
      </w:r>
      <w:r w:rsidR="00A22C1D" w:rsidRPr="003A4922">
        <w:rPr>
          <w:rFonts w:ascii="Times New Roman" w:eastAsia="Arial" w:hAnsi="Times New Roman" w:cs="Times New Roman"/>
          <w:color w:val="000000" w:themeColor="text1"/>
        </w:rPr>
        <w:t>total person’s income.</w:t>
      </w:r>
      <w:r w:rsidR="008A5FCC" w:rsidRPr="003A4922">
        <w:rPr>
          <w:rFonts w:ascii="Times New Roman" w:eastAsia="Arial" w:hAnsi="Times New Roman" w:cs="Times New Roman"/>
          <w:color w:val="000000" w:themeColor="text1"/>
        </w:rPr>
        <w:t xml:space="preserve"> This transformation helps normalize the data, as can be seen in Figure 2.</w:t>
      </w:r>
      <w:r w:rsidR="004053F1" w:rsidRPr="003A4922">
        <w:rPr>
          <w:rFonts w:ascii="Times New Roman" w:eastAsia="Arial" w:hAnsi="Times New Roman" w:cs="Times New Roman"/>
          <w:color w:val="000000" w:themeColor="text1"/>
        </w:rPr>
        <w:t xml:space="preserve"> </w:t>
      </w:r>
      <w:r w:rsidR="00D4271C" w:rsidRPr="003A4922">
        <w:rPr>
          <w:rFonts w:ascii="Times New Roman" w:eastAsia="Arial" w:hAnsi="Times New Roman" w:cs="Times New Roman"/>
          <w:color w:val="000000" w:themeColor="text1"/>
        </w:rPr>
        <w:t>We als</w:t>
      </w:r>
      <w:r w:rsidR="003168CA" w:rsidRPr="003A4922">
        <w:rPr>
          <w:rFonts w:ascii="Times New Roman" w:eastAsia="Arial" w:hAnsi="Times New Roman" w:cs="Times New Roman"/>
          <w:color w:val="000000" w:themeColor="text1"/>
        </w:rPr>
        <w:t xml:space="preserve">o observed that the race and Medicaid status variables were not going to be as helpful as there was very little correlation between </w:t>
      </w:r>
      <w:r w:rsidR="00033189" w:rsidRPr="003A4922">
        <w:rPr>
          <w:rFonts w:ascii="Times New Roman" w:eastAsia="Arial" w:hAnsi="Times New Roman" w:cs="Times New Roman"/>
          <w:color w:val="000000" w:themeColor="text1"/>
        </w:rPr>
        <w:t>commute time, race or Medicaid status, and income, as seen in Figures 3 and 4.</w:t>
      </w:r>
    </w:p>
    <w:p w14:paraId="28C2FD3E" w14:textId="531372E5" w:rsidR="00E47657" w:rsidRPr="003860D1" w:rsidRDefault="00C45B95" w:rsidP="003860D1">
      <w:pPr>
        <w:spacing w:line="480" w:lineRule="auto"/>
        <w:jc w:val="center"/>
        <w:rPr>
          <w:rFonts w:ascii="Times New Roman" w:eastAsia="Arial" w:hAnsi="Times New Roman" w:cs="Times New Roman"/>
          <w:color w:val="000000" w:themeColor="text1"/>
        </w:rPr>
      </w:pPr>
      <w:r w:rsidRPr="003A4922">
        <w:rPr>
          <w:rFonts w:ascii="Times New Roman" w:eastAsia="Arial" w:hAnsi="Times New Roman" w:cs="Times New Roman"/>
          <w:noProof/>
          <w:color w:val="000000" w:themeColor="text1"/>
        </w:rPr>
        <w:lastRenderedPageBreak/>
        <w:drawing>
          <wp:inline distT="0" distB="0" distL="0" distR="0" wp14:anchorId="6DE40D85" wp14:editId="6BA3604A">
            <wp:extent cx="2926080" cy="1805667"/>
            <wp:effectExtent l="19050" t="19050" r="26670" b="2349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805667"/>
                    </a:xfrm>
                    <a:prstGeom prst="rect">
                      <a:avLst/>
                    </a:prstGeom>
                    <a:ln>
                      <a:solidFill>
                        <a:schemeClr val="tx1"/>
                      </a:solidFill>
                    </a:ln>
                  </pic:spPr>
                </pic:pic>
              </a:graphicData>
            </a:graphic>
          </wp:inline>
        </w:drawing>
      </w:r>
      <w:r w:rsidRPr="003A4922">
        <w:rPr>
          <w:rFonts w:ascii="Times New Roman" w:eastAsia="Arial" w:hAnsi="Times New Roman" w:cs="Times New Roman"/>
          <w:noProof/>
          <w:color w:val="000000" w:themeColor="text1"/>
        </w:rPr>
        <w:drawing>
          <wp:inline distT="0" distB="0" distL="0" distR="0" wp14:anchorId="1590D307" wp14:editId="00F6AA77">
            <wp:extent cx="2926080" cy="1805666"/>
            <wp:effectExtent l="19050" t="19050" r="26670" b="2349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080" cy="1805666"/>
                    </a:xfrm>
                    <a:prstGeom prst="rect">
                      <a:avLst/>
                    </a:prstGeom>
                    <a:ln>
                      <a:solidFill>
                        <a:schemeClr val="tx1"/>
                      </a:solidFill>
                    </a:ln>
                  </pic:spPr>
                </pic:pic>
              </a:graphicData>
            </a:graphic>
          </wp:inline>
        </w:drawing>
      </w:r>
    </w:p>
    <w:p w14:paraId="639987A2" w14:textId="440256A6" w:rsidR="0095716A" w:rsidRPr="003A4922" w:rsidRDefault="0095716A" w:rsidP="003A4922">
      <w:pPr>
        <w:spacing w:line="480" w:lineRule="auto"/>
        <w:rPr>
          <w:rFonts w:ascii="Times New Roman" w:eastAsia="Arial" w:hAnsi="Times New Roman" w:cs="Times New Roman"/>
          <w:b/>
          <w:bCs/>
          <w:color w:val="000000" w:themeColor="text1"/>
        </w:rPr>
      </w:pPr>
      <w:r w:rsidRPr="003A4922">
        <w:rPr>
          <w:rFonts w:ascii="Times New Roman" w:eastAsia="Arial" w:hAnsi="Times New Roman" w:cs="Times New Roman"/>
          <w:b/>
          <w:bCs/>
          <w:color w:val="000000" w:themeColor="text1"/>
        </w:rPr>
        <w:t>The Model</w:t>
      </w:r>
    </w:p>
    <w:p w14:paraId="75B93A25" w14:textId="58ADC469" w:rsidR="0095716A" w:rsidRPr="003A4922" w:rsidRDefault="0095716A"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ab/>
      </w:r>
      <w:r w:rsidR="009C335A" w:rsidRPr="003A4922">
        <w:rPr>
          <w:rFonts w:ascii="Times New Roman" w:eastAsia="Arial" w:hAnsi="Times New Roman" w:cs="Times New Roman"/>
          <w:color w:val="000000" w:themeColor="text1"/>
        </w:rPr>
        <w:t>Several candidate model</w:t>
      </w:r>
      <w:r w:rsidR="00B90F50" w:rsidRPr="003A4922">
        <w:rPr>
          <w:rFonts w:ascii="Times New Roman" w:eastAsia="Arial" w:hAnsi="Times New Roman" w:cs="Times New Roman"/>
          <w:color w:val="000000" w:themeColor="text1"/>
        </w:rPr>
        <w:t>s</w:t>
      </w:r>
      <w:r w:rsidR="009C335A" w:rsidRPr="003A4922">
        <w:rPr>
          <w:rFonts w:ascii="Times New Roman" w:eastAsia="Arial" w:hAnsi="Times New Roman" w:cs="Times New Roman"/>
          <w:color w:val="000000" w:themeColor="text1"/>
        </w:rPr>
        <w:t xml:space="preserve"> were created using a combination of the aforementioned variables. </w:t>
      </w:r>
      <w:r w:rsidR="00B85B18" w:rsidRPr="003A4922">
        <w:rPr>
          <w:rFonts w:ascii="Times New Roman" w:eastAsia="Arial" w:hAnsi="Times New Roman" w:cs="Times New Roman"/>
          <w:color w:val="000000" w:themeColor="text1"/>
        </w:rPr>
        <w:t xml:space="preserve">Using an ANOVA test to minimize residual </w:t>
      </w:r>
      <w:r w:rsidR="00B04839" w:rsidRPr="003A4922">
        <w:rPr>
          <w:rFonts w:ascii="Times New Roman" w:eastAsia="Arial" w:hAnsi="Times New Roman" w:cs="Times New Roman"/>
          <w:color w:val="000000" w:themeColor="text1"/>
        </w:rPr>
        <w:t>deviance</w:t>
      </w:r>
      <w:r w:rsidR="0083756E" w:rsidRPr="003A4922">
        <w:rPr>
          <w:rFonts w:ascii="Times New Roman" w:eastAsia="Arial" w:hAnsi="Times New Roman" w:cs="Times New Roman"/>
          <w:color w:val="000000" w:themeColor="text1"/>
        </w:rPr>
        <w:t xml:space="preserve"> and minimizing AIC, the best model used </w:t>
      </w:r>
      <w:r w:rsidR="00315544" w:rsidRPr="003A4922">
        <w:rPr>
          <w:rFonts w:ascii="Times New Roman" w:eastAsia="Arial" w:hAnsi="Times New Roman" w:cs="Times New Roman"/>
          <w:color w:val="000000" w:themeColor="text1"/>
        </w:rPr>
        <w:t>number of vehicles, sex, age,</w:t>
      </w:r>
      <w:r w:rsidR="00F57B58" w:rsidRPr="003A4922">
        <w:rPr>
          <w:rFonts w:ascii="Times New Roman" w:eastAsia="Arial" w:hAnsi="Times New Roman" w:cs="Times New Roman"/>
          <w:color w:val="000000" w:themeColor="text1"/>
        </w:rPr>
        <w:t xml:space="preserve"> average hours worked per week, and the log transform of travel time to work to predict the log transform of </w:t>
      </w:r>
      <w:r w:rsidR="00F10E6A" w:rsidRPr="003A4922">
        <w:rPr>
          <w:rFonts w:ascii="Times New Roman" w:eastAsia="Arial" w:hAnsi="Times New Roman" w:cs="Times New Roman"/>
          <w:color w:val="000000" w:themeColor="text1"/>
        </w:rPr>
        <w:t>total person annual income, as seen in the following equation:</w:t>
      </w:r>
    </w:p>
    <w:p w14:paraId="29C57347" w14:textId="656AA76B" w:rsidR="003827B3" w:rsidRPr="003A4922" w:rsidRDefault="00513DA0" w:rsidP="005524A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eastAsia="Arial" w:hAnsi="Times New Roman" w:cs="Times New Roman"/>
          <w:color w:val="000000" w:themeColor="text1"/>
        </w:rPr>
      </w:pPr>
      <m:oMathPara>
        <m:oMathParaPr>
          <m:jc m:val="center"/>
        </m:oMathParaPr>
        <m:oMath>
          <m:acc>
            <m:accPr>
              <m:ctrlPr>
                <w:rPr>
                  <w:rFonts w:ascii="Cambria Math" w:eastAsia="Arial" w:hAnsi="Cambria Math" w:cs="Times New Roman"/>
                  <w:color w:val="000000" w:themeColor="text1"/>
                </w:rPr>
              </m:ctrlPr>
            </m:accPr>
            <m:e>
              <m:func>
                <m:funcPr>
                  <m:ctrlPr>
                    <w:rPr>
                      <w:rFonts w:ascii="Cambria Math" w:eastAsia="Arial" w:hAnsi="Cambria Math" w:cs="Times New Roman"/>
                      <w:color w:val="000000" w:themeColor="text1"/>
                    </w:rPr>
                  </m:ctrlPr>
                </m:funcPr>
                <m:fName>
                  <m:r>
                    <m:rPr>
                      <m:nor/>
                    </m:rPr>
                    <w:rPr>
                      <w:rFonts w:ascii="Times New Roman" w:eastAsia="Arial" w:hAnsi="Times New Roman" w:cs="Times New Roman"/>
                      <w:color w:val="000000" w:themeColor="text1"/>
                    </w:rPr>
                    <m:t>ln</m:t>
                  </m:r>
                  <m:ctrlPr>
                    <w:rPr>
                      <w:rFonts w:ascii="Cambria Math" w:eastAsia="Arial" w:hAnsi="Cambria Math" w:cs="Times New Roman"/>
                      <w:i/>
                      <w:color w:val="000000" w:themeColor="text1"/>
                    </w:rPr>
                  </m:ctrlPr>
                </m:fName>
                <m:e>
                  <m:d>
                    <m:dPr>
                      <m:ctrlPr>
                        <w:rPr>
                          <w:rFonts w:ascii="Cambria Math" w:eastAsia="Arial" w:hAnsi="Cambria Math" w:cs="Times New Roman"/>
                          <w:i/>
                          <w:color w:val="000000" w:themeColor="text1"/>
                        </w:rPr>
                      </m:ctrlPr>
                    </m:dPr>
                    <m:e>
                      <m:r>
                        <m:rPr>
                          <m:nor/>
                        </m:rPr>
                        <w:rPr>
                          <w:rFonts w:ascii="Times New Roman" w:eastAsia="Arial" w:hAnsi="Times New Roman" w:cs="Times New Roman"/>
                          <w:color w:val="000000" w:themeColor="text1"/>
                        </w:rPr>
                        <m:t>income</m:t>
                      </m:r>
                    </m:e>
                  </m:d>
                </m:e>
              </m:func>
            </m:e>
          </m:acc>
          <m:r>
            <m:rPr>
              <m:nor/>
            </m:rPr>
            <w:rPr>
              <w:rFonts w:ascii="Times New Roman" w:eastAsia="Arial" w:hAnsi="Times New Roman" w:cs="Times New Roman"/>
              <w:color w:val="000000" w:themeColor="text1"/>
            </w:rPr>
            <m:t>=</m:t>
          </m:r>
          <m:sSub>
            <m:sSubPr>
              <m:ctrlPr>
                <w:rPr>
                  <w:rFonts w:ascii="Cambria Math" w:eastAsia="Arial" w:hAnsi="Cambria Math" w:cs="Times New Roman"/>
                  <w:i/>
                  <w:color w:val="000000" w:themeColor="text1"/>
                </w:rPr>
              </m:ctrlPr>
            </m:sSubPr>
            <m:e>
              <m:r>
                <m:rPr>
                  <m:nor/>
                </m:rPr>
                <w:rPr>
                  <w:rFonts w:ascii="Times New Roman" w:eastAsia="Arial" w:hAnsi="Times New Roman" w:cs="Times New Roman"/>
                  <w:color w:val="000000" w:themeColor="text1"/>
                </w:rPr>
                <m:t>β</m:t>
              </m:r>
            </m:e>
            <m:sub>
              <m:r>
                <m:rPr>
                  <m:nor/>
                </m:rPr>
                <w:rPr>
                  <w:rFonts w:ascii="Times New Roman" w:eastAsia="Arial" w:hAnsi="Times New Roman" w:cs="Times New Roman"/>
                  <w:color w:val="000000" w:themeColor="text1"/>
                </w:rPr>
                <m:t>1</m:t>
              </m:r>
            </m:sub>
          </m:sSub>
          <m:r>
            <m:rPr>
              <m:nor/>
            </m:rPr>
            <w:rPr>
              <w:rFonts w:ascii="Times New Roman" w:eastAsia="Arial" w:hAnsi="Times New Roman" w:cs="Times New Roman"/>
              <w:color w:val="000000" w:themeColor="text1"/>
            </w:rPr>
            <m:t>+</m:t>
          </m:r>
          <m:sSub>
            <m:sSubPr>
              <m:ctrlPr>
                <w:rPr>
                  <w:rFonts w:ascii="Cambria Math" w:eastAsia="Arial" w:hAnsi="Cambria Math" w:cs="Times New Roman"/>
                  <w:i/>
                  <w:color w:val="000000" w:themeColor="text1"/>
                </w:rPr>
              </m:ctrlPr>
            </m:sSubPr>
            <m:e>
              <m:r>
                <m:rPr>
                  <m:nor/>
                </m:rPr>
                <w:rPr>
                  <w:rFonts w:ascii="Times New Roman" w:eastAsia="Arial" w:hAnsi="Times New Roman" w:cs="Times New Roman"/>
                  <w:color w:val="000000" w:themeColor="text1"/>
                </w:rPr>
                <m:t>β</m:t>
              </m:r>
            </m:e>
            <m:sub>
              <m:r>
                <m:rPr>
                  <m:nor/>
                </m:rPr>
                <w:rPr>
                  <w:rFonts w:ascii="Times New Roman" w:eastAsia="Arial" w:hAnsi="Times New Roman" w:cs="Times New Roman"/>
                  <w:color w:val="000000" w:themeColor="text1"/>
                </w:rPr>
                <m:t>2</m:t>
              </m:r>
            </m:sub>
          </m:sSub>
          <m:r>
            <m:rPr>
              <m:nor/>
            </m:rPr>
            <w:rPr>
              <w:rFonts w:ascii="Times New Roman" w:eastAsia="Arial" w:hAnsi="Times New Roman" w:cs="Times New Roman"/>
              <w:color w:val="000000" w:themeColor="text1"/>
            </w:rPr>
            <m:t>*</m:t>
          </m:r>
          <m:func>
            <m:funcPr>
              <m:ctrlPr>
                <w:rPr>
                  <w:rFonts w:ascii="Cambria Math" w:eastAsia="Arial" w:hAnsi="Cambria Math" w:cs="Times New Roman"/>
                  <w:color w:val="000000" w:themeColor="text1"/>
                </w:rPr>
              </m:ctrlPr>
            </m:funcPr>
            <m:fName>
              <m:r>
                <m:rPr>
                  <m:nor/>
                </m:rPr>
                <w:rPr>
                  <w:rFonts w:ascii="Times New Roman" w:eastAsia="Arial" w:hAnsi="Times New Roman" w:cs="Times New Roman"/>
                  <w:color w:val="000000" w:themeColor="text1"/>
                </w:rPr>
                <m:t>ln</m:t>
              </m:r>
              <m:ctrlPr>
                <w:rPr>
                  <w:rFonts w:ascii="Cambria Math" w:eastAsia="Arial" w:hAnsi="Cambria Math" w:cs="Times New Roman"/>
                  <w:i/>
                  <w:color w:val="000000" w:themeColor="text1"/>
                </w:rPr>
              </m:ctrlPr>
            </m:fName>
            <m:e>
              <m:d>
                <m:dPr>
                  <m:ctrlPr>
                    <w:rPr>
                      <w:rFonts w:ascii="Cambria Math" w:eastAsia="Arial" w:hAnsi="Cambria Math" w:cs="Times New Roman"/>
                      <w:i/>
                      <w:color w:val="000000" w:themeColor="text1"/>
                    </w:rPr>
                  </m:ctrlPr>
                </m:dPr>
                <m:e>
                  <m:r>
                    <m:rPr>
                      <m:nor/>
                    </m:rPr>
                    <w:rPr>
                      <w:rFonts w:ascii="Times New Roman" w:eastAsia="Arial" w:hAnsi="Times New Roman" w:cs="Times New Roman"/>
                      <w:color w:val="000000" w:themeColor="text1"/>
                    </w:rPr>
                    <m:t>commute</m:t>
                  </m:r>
                </m:e>
              </m:d>
            </m:e>
          </m:func>
          <m:r>
            <m:rPr>
              <m:nor/>
            </m:rPr>
            <w:rPr>
              <w:rFonts w:ascii="Times New Roman" w:eastAsia="Arial" w:hAnsi="Times New Roman" w:cs="Times New Roman"/>
              <w:color w:val="000000" w:themeColor="text1"/>
            </w:rPr>
            <m:t>+</m:t>
          </m:r>
          <m:sSub>
            <m:sSubPr>
              <m:ctrlPr>
                <w:rPr>
                  <w:rFonts w:ascii="Cambria Math" w:eastAsia="Arial" w:hAnsi="Cambria Math" w:cs="Times New Roman"/>
                  <w:i/>
                  <w:color w:val="000000" w:themeColor="text1"/>
                </w:rPr>
              </m:ctrlPr>
            </m:sSubPr>
            <m:e>
              <m:r>
                <m:rPr>
                  <m:nor/>
                </m:rPr>
                <w:rPr>
                  <w:rFonts w:ascii="Times New Roman" w:eastAsia="Arial" w:hAnsi="Times New Roman" w:cs="Times New Roman"/>
                  <w:color w:val="000000" w:themeColor="text1"/>
                </w:rPr>
                <m:t>β</m:t>
              </m:r>
            </m:e>
            <m:sub>
              <m:r>
                <m:rPr>
                  <m:nor/>
                </m:rPr>
                <w:rPr>
                  <w:rFonts w:ascii="Times New Roman" w:eastAsia="Arial" w:hAnsi="Times New Roman" w:cs="Times New Roman"/>
                  <w:color w:val="000000" w:themeColor="text1"/>
                </w:rPr>
                <m:t>3</m:t>
              </m:r>
            </m:sub>
          </m:sSub>
          <m:r>
            <m:rPr>
              <m:nor/>
            </m:rPr>
            <w:rPr>
              <w:rFonts w:ascii="Times New Roman" w:eastAsia="Arial" w:hAnsi="Times New Roman" w:cs="Times New Roman"/>
              <w:color w:val="000000" w:themeColor="text1"/>
            </w:rPr>
            <m:t>*vehicles+</m:t>
          </m:r>
          <m:sSub>
            <m:sSubPr>
              <m:ctrlPr>
                <w:rPr>
                  <w:rFonts w:ascii="Cambria Math" w:eastAsia="Arial" w:hAnsi="Cambria Math" w:cs="Times New Roman"/>
                  <w:i/>
                  <w:color w:val="000000" w:themeColor="text1"/>
                </w:rPr>
              </m:ctrlPr>
            </m:sSubPr>
            <m:e>
              <m:sSub>
                <m:sSubPr>
                  <m:ctrlPr>
                    <w:rPr>
                      <w:rFonts w:ascii="Cambria Math" w:eastAsia="Arial" w:hAnsi="Cambria Math" w:cs="Times New Roman"/>
                      <w:i/>
                      <w:color w:val="000000" w:themeColor="text1"/>
                    </w:rPr>
                  </m:ctrlPr>
                </m:sSubPr>
                <m:e>
                  <m:r>
                    <m:rPr>
                      <m:nor/>
                    </m:rPr>
                    <w:rPr>
                      <w:rFonts w:ascii="Times New Roman" w:eastAsia="Arial" w:hAnsi="Times New Roman" w:cs="Times New Roman"/>
                      <w:color w:val="000000" w:themeColor="text1"/>
                    </w:rPr>
                    <m:t>β</m:t>
                  </m:r>
                </m:e>
                <m:sub>
                  <m:r>
                    <m:rPr>
                      <m:nor/>
                    </m:rPr>
                    <w:rPr>
                      <w:rFonts w:ascii="Times New Roman" w:eastAsia="Arial" w:hAnsi="Times New Roman" w:cs="Times New Roman"/>
                      <w:color w:val="000000" w:themeColor="text1"/>
                    </w:rPr>
                    <m:t>4</m:t>
                  </m:r>
                </m:sub>
              </m:sSub>
              <m:r>
                <m:rPr>
                  <m:nor/>
                </m:rPr>
                <w:rPr>
                  <w:rFonts w:ascii="Times New Roman" w:eastAsia="Arial" w:hAnsi="Times New Roman" w:cs="Times New Roman"/>
                  <w:color w:val="000000" w:themeColor="text1"/>
                </w:rPr>
                <m:t>*sex_male+β</m:t>
              </m:r>
            </m:e>
            <m:sub>
              <m:r>
                <m:rPr>
                  <m:nor/>
                </m:rPr>
                <w:rPr>
                  <w:rFonts w:ascii="Times New Roman" w:eastAsia="Arial" w:hAnsi="Times New Roman" w:cs="Times New Roman"/>
                  <w:color w:val="000000" w:themeColor="text1"/>
                </w:rPr>
                <m:t>5</m:t>
              </m:r>
            </m:sub>
          </m:sSub>
          <m:r>
            <m:rPr>
              <m:nor/>
            </m:rPr>
            <w:rPr>
              <w:rFonts w:ascii="Times New Roman" w:eastAsia="Arial" w:hAnsi="Times New Roman" w:cs="Times New Roman"/>
              <w:color w:val="000000" w:themeColor="text1"/>
            </w:rPr>
            <m:t>*age+</m:t>
          </m:r>
          <m:sSub>
            <m:sSubPr>
              <m:ctrlPr>
                <w:rPr>
                  <w:rFonts w:ascii="Cambria Math" w:eastAsia="Arial" w:hAnsi="Cambria Math" w:cs="Times New Roman"/>
                  <w:i/>
                  <w:color w:val="000000" w:themeColor="text1"/>
                </w:rPr>
              </m:ctrlPr>
            </m:sSubPr>
            <m:e>
              <m:r>
                <m:rPr>
                  <m:nor/>
                </m:rPr>
                <w:rPr>
                  <w:rFonts w:ascii="Times New Roman" w:eastAsia="Arial" w:hAnsi="Times New Roman" w:cs="Times New Roman"/>
                  <w:color w:val="000000" w:themeColor="text1"/>
                </w:rPr>
                <m:t>β</m:t>
              </m:r>
            </m:e>
            <m:sub>
              <m:r>
                <m:rPr>
                  <m:nor/>
                </m:rPr>
                <w:rPr>
                  <w:rFonts w:ascii="Times New Roman" w:eastAsia="Arial" w:hAnsi="Times New Roman" w:cs="Times New Roman"/>
                  <w:color w:val="000000" w:themeColor="text1"/>
                </w:rPr>
                <m:t>6</m:t>
              </m:r>
            </m:sub>
          </m:sSub>
          <m:r>
            <m:rPr>
              <m:nor/>
            </m:rPr>
            <w:rPr>
              <w:rFonts w:ascii="Times New Roman" w:eastAsia="Arial" w:hAnsi="Times New Roman" w:cs="Times New Roman"/>
              <w:color w:val="000000" w:themeColor="text1"/>
            </w:rPr>
            <m:t>*hours</m:t>
          </m:r>
        </m:oMath>
      </m:oMathPara>
    </w:p>
    <w:p w14:paraId="1D040ACE" w14:textId="6DE0873A" w:rsidR="003827B3" w:rsidRPr="003A4922" w:rsidRDefault="00D416C2" w:rsidP="003A4922">
      <w:pPr>
        <w:spacing w:line="480" w:lineRule="auto"/>
        <w:jc w:val="center"/>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or</w:t>
      </w:r>
    </w:p>
    <w:p w14:paraId="09D97B24" w14:textId="14BBED70" w:rsidR="003827B3" w:rsidRPr="003A4922" w:rsidRDefault="00513DA0" w:rsidP="005524A8">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eastAsia="Arial" w:hAnsi="Times New Roman" w:cs="Times New Roman"/>
          <w:color w:val="000000" w:themeColor="text1"/>
        </w:rPr>
      </w:pPr>
      <m:oMathPara>
        <m:oMathParaPr>
          <m:jc m:val="center"/>
        </m:oMathParaPr>
        <m:oMath>
          <m:acc>
            <m:accPr>
              <m:ctrlPr>
                <w:rPr>
                  <w:rFonts w:ascii="Cambria Math" w:eastAsia="Arial" w:hAnsi="Cambria Math" w:cs="Times New Roman"/>
                  <w:color w:val="000000" w:themeColor="text1"/>
                </w:rPr>
              </m:ctrlPr>
            </m:accPr>
            <m:e>
              <m:r>
                <w:rPr>
                  <w:rFonts w:ascii="Cambria Math" w:eastAsia="Arial" w:hAnsi="Cambria Math" w:cs="Times New Roman"/>
                  <w:color w:val="000000" w:themeColor="text1"/>
                </w:rPr>
                <m:t>income</m:t>
              </m:r>
            </m:e>
          </m:acc>
          <m:r>
            <w:rPr>
              <w:rFonts w:ascii="Cambria Math" w:eastAsia="Arial" w:hAnsi="Cambria Math" w:cs="Times New Roman"/>
              <w:color w:val="000000" w:themeColor="text1"/>
            </w:rPr>
            <m:t>=</m:t>
          </m:r>
          <m:r>
            <w:rPr>
              <w:rFonts w:ascii="Cambria Math" w:eastAsia="Arial" w:hAnsi="Cambria Math" w:cs="Times New Roman"/>
              <w:color w:val="000000" w:themeColor="text1"/>
            </w:rPr>
            <m:t>commmut</m:t>
          </m:r>
          <m:sSup>
            <m:sSupPr>
              <m:ctrlPr>
                <w:rPr>
                  <w:rFonts w:ascii="Cambria Math" w:eastAsia="Arial" w:hAnsi="Cambria Math" w:cs="Times New Roman"/>
                  <w:i/>
                  <w:color w:val="000000" w:themeColor="text1"/>
                </w:rPr>
              </m:ctrlPr>
            </m:sSupPr>
            <m:e>
              <m:r>
                <w:rPr>
                  <w:rFonts w:ascii="Cambria Math" w:eastAsia="Arial" w:hAnsi="Cambria Math" w:cs="Times New Roman"/>
                  <w:color w:val="000000" w:themeColor="text1"/>
                </w:rPr>
                <m:t>e</m:t>
              </m:r>
            </m:e>
            <m:sup>
              <m:sSub>
                <m:sSubPr>
                  <m:ctrlPr>
                    <w:rPr>
                      <w:rFonts w:ascii="Cambria Math" w:eastAsia="Arial" w:hAnsi="Cambria Math" w:cs="Times New Roman"/>
                      <w:i/>
                      <w:color w:val="000000" w:themeColor="text1"/>
                    </w:rPr>
                  </m:ctrlPr>
                </m:sSubPr>
                <m:e>
                  <m:r>
                    <m:rPr>
                      <m:sty m:val="p"/>
                    </m:rPr>
                    <w:rPr>
                      <w:rFonts w:ascii="Cambria Math" w:eastAsia="Arial" w:hAnsi="Cambria Math" w:cs="Times New Roman"/>
                      <w:color w:val="000000" w:themeColor="text1"/>
                    </w:rPr>
                    <m:t>β</m:t>
                  </m:r>
                </m:e>
                <m:sub>
                  <m:r>
                    <w:rPr>
                      <w:rFonts w:ascii="Cambria Math" w:eastAsia="Arial" w:hAnsi="Cambria Math" w:cs="Times New Roman"/>
                      <w:color w:val="000000" w:themeColor="text1"/>
                    </w:rPr>
                    <m:t>2</m:t>
                  </m:r>
                </m:sub>
              </m:sSub>
            </m:sup>
          </m:sSup>
          <m:r>
            <w:rPr>
              <w:rFonts w:ascii="Cambria Math" w:eastAsia="Arial" w:hAnsi="Cambria Math" w:cs="Times New Roman"/>
              <w:color w:val="000000" w:themeColor="text1"/>
            </w:rPr>
            <m:t>*</m:t>
          </m:r>
          <m:sSup>
            <m:sSupPr>
              <m:ctrlPr>
                <w:rPr>
                  <w:rFonts w:ascii="Cambria Math" w:eastAsia="Arial" w:hAnsi="Cambria Math" w:cs="Times New Roman"/>
                  <w:i/>
                  <w:color w:val="000000" w:themeColor="text1"/>
                </w:rPr>
              </m:ctrlPr>
            </m:sSupPr>
            <m:e>
              <m:r>
                <w:rPr>
                  <w:rFonts w:ascii="Cambria Math" w:eastAsia="Arial" w:hAnsi="Cambria Math" w:cs="Times New Roman"/>
                  <w:color w:val="000000" w:themeColor="text1"/>
                </w:rPr>
                <m:t>e</m:t>
              </m:r>
            </m:e>
            <m:sup>
              <m:sSub>
                <m:sSubPr>
                  <m:ctrlPr>
                    <w:rPr>
                      <w:rFonts w:ascii="Cambria Math" w:eastAsia="Arial" w:hAnsi="Cambria Math" w:cs="Times New Roman"/>
                      <w:i/>
                      <w:color w:val="000000" w:themeColor="text1"/>
                    </w:rPr>
                  </m:ctrlPr>
                </m:sSubPr>
                <m:e>
                  <m:r>
                    <m:rPr>
                      <m:sty m:val="p"/>
                    </m:rPr>
                    <w:rPr>
                      <w:rFonts w:ascii="Cambria Math" w:eastAsia="Arial" w:hAnsi="Cambria Math" w:cs="Times New Roman"/>
                      <w:color w:val="000000" w:themeColor="text1"/>
                    </w:rPr>
                    <m:t>β</m:t>
                  </m:r>
                </m:e>
                <m:sub>
                  <m:r>
                    <w:rPr>
                      <w:rFonts w:ascii="Cambria Math" w:eastAsia="Arial" w:hAnsi="Cambria Math" w:cs="Times New Roman"/>
                      <w:color w:val="000000" w:themeColor="text1"/>
                    </w:rPr>
                    <m:t>1</m:t>
                  </m:r>
                </m:sub>
              </m:sSub>
              <m:r>
                <w:rPr>
                  <w:rFonts w:ascii="Cambria Math" w:eastAsia="Arial" w:hAnsi="Cambria Math" w:cs="Times New Roman"/>
                  <w:color w:val="000000" w:themeColor="text1"/>
                </w:rPr>
                <m:t>+</m:t>
              </m:r>
              <m:sSub>
                <m:sSubPr>
                  <m:ctrlPr>
                    <w:rPr>
                      <w:rFonts w:ascii="Cambria Math" w:eastAsia="Arial" w:hAnsi="Cambria Math" w:cs="Times New Roman"/>
                      <w:i/>
                      <w:color w:val="000000" w:themeColor="text1"/>
                    </w:rPr>
                  </m:ctrlPr>
                </m:sSubPr>
                <m:e>
                  <m:r>
                    <m:rPr>
                      <m:sty m:val="p"/>
                    </m:rPr>
                    <w:rPr>
                      <w:rFonts w:ascii="Cambria Math" w:eastAsia="Arial" w:hAnsi="Cambria Math" w:cs="Times New Roman"/>
                      <w:color w:val="000000" w:themeColor="text1"/>
                    </w:rPr>
                    <m:t>β</m:t>
                  </m:r>
                </m:e>
                <m:sub>
                  <m:r>
                    <w:rPr>
                      <w:rFonts w:ascii="Cambria Math" w:eastAsia="Arial" w:hAnsi="Cambria Math" w:cs="Times New Roman"/>
                      <w:color w:val="000000" w:themeColor="text1"/>
                    </w:rPr>
                    <m:t>3</m:t>
                  </m:r>
                </m:sub>
              </m:sSub>
              <m:r>
                <w:rPr>
                  <w:rFonts w:ascii="Cambria Math" w:eastAsia="Arial" w:hAnsi="Cambria Math" w:cs="Times New Roman"/>
                  <w:color w:val="000000" w:themeColor="text1"/>
                </w:rPr>
                <m:t>*</m:t>
              </m:r>
              <m:r>
                <w:rPr>
                  <w:rFonts w:ascii="Cambria Math" w:eastAsia="Arial" w:hAnsi="Cambria Math" w:cs="Times New Roman"/>
                  <w:color w:val="000000" w:themeColor="text1"/>
                </w:rPr>
                <m:t>ve</m:t>
              </m:r>
              <m:r>
                <w:rPr>
                  <w:rFonts w:ascii="Cambria Math" w:eastAsia="Arial" w:hAnsi="Cambria Math" w:cs="Times New Roman"/>
                  <w:color w:val="000000" w:themeColor="text1"/>
                </w:rPr>
                <m:t>h</m:t>
              </m:r>
              <m:r>
                <w:rPr>
                  <w:rFonts w:ascii="Cambria Math" w:eastAsia="Arial" w:hAnsi="Cambria Math" w:cs="Times New Roman"/>
                  <w:color w:val="000000" w:themeColor="text1"/>
                </w:rPr>
                <m:t>icles</m:t>
              </m:r>
              <m:r>
                <w:rPr>
                  <w:rFonts w:ascii="Cambria Math" w:eastAsia="Arial" w:hAnsi="Cambria Math" w:cs="Times New Roman"/>
                  <w:color w:val="000000" w:themeColor="text1"/>
                </w:rPr>
                <m:t>+</m:t>
              </m:r>
              <m:sSub>
                <m:sSubPr>
                  <m:ctrlPr>
                    <w:rPr>
                      <w:rFonts w:ascii="Cambria Math" w:eastAsia="Arial" w:hAnsi="Cambria Math" w:cs="Times New Roman"/>
                      <w:i/>
                      <w:color w:val="000000" w:themeColor="text1"/>
                    </w:rPr>
                  </m:ctrlPr>
                </m:sSubPr>
                <m:e>
                  <m:r>
                    <m:rPr>
                      <m:nor/>
                    </m:rPr>
                    <w:rPr>
                      <w:rFonts w:ascii="Times New Roman" w:eastAsia="Arial" w:hAnsi="Times New Roman" w:cs="Times New Roman"/>
                      <w:color w:val="000000" w:themeColor="text1"/>
                    </w:rPr>
                    <m:t>β</m:t>
                  </m:r>
                </m:e>
                <m:sub>
                  <m:r>
                    <m:rPr>
                      <m:nor/>
                    </m:rPr>
                    <w:rPr>
                      <w:rFonts w:ascii="Times New Roman" w:eastAsia="Arial" w:hAnsi="Times New Roman" w:cs="Times New Roman"/>
                      <w:color w:val="000000" w:themeColor="text1"/>
                    </w:rPr>
                    <m:t>4</m:t>
                  </m:r>
                </m:sub>
              </m:sSub>
              <m:r>
                <m:rPr>
                  <m:nor/>
                </m:rPr>
                <w:rPr>
                  <w:rFonts w:ascii="Times New Roman" w:eastAsia="Arial" w:hAnsi="Times New Roman" w:cs="Times New Roman"/>
                  <w:color w:val="000000" w:themeColor="text1"/>
                </w:rPr>
                <m:t>*sex_male+</m:t>
              </m:r>
              <m:sSub>
                <m:sSubPr>
                  <m:ctrlPr>
                    <w:rPr>
                      <w:rFonts w:ascii="Cambria Math" w:eastAsia="Arial" w:hAnsi="Cambria Math" w:cs="Times New Roman"/>
                      <w:i/>
                      <w:color w:val="000000" w:themeColor="text1"/>
                    </w:rPr>
                  </m:ctrlPr>
                </m:sSubPr>
                <m:e>
                  <m:r>
                    <m:rPr>
                      <m:sty m:val="p"/>
                    </m:rPr>
                    <w:rPr>
                      <w:rFonts w:ascii="Cambria Math" w:eastAsia="Arial" w:hAnsi="Cambria Math" w:cs="Times New Roman"/>
                      <w:color w:val="000000" w:themeColor="text1"/>
                    </w:rPr>
                    <m:t>β</m:t>
                  </m:r>
                </m:e>
                <m:sub>
                  <m:r>
                    <w:rPr>
                      <w:rFonts w:ascii="Cambria Math" w:eastAsia="Arial" w:hAnsi="Cambria Math" w:cs="Times New Roman"/>
                      <w:color w:val="000000" w:themeColor="text1"/>
                    </w:rPr>
                    <m:t>5</m:t>
                  </m:r>
                </m:sub>
              </m:sSub>
              <m:r>
                <w:rPr>
                  <w:rFonts w:ascii="Cambria Math" w:eastAsia="Arial" w:hAnsi="Cambria Math" w:cs="Times New Roman"/>
                  <w:color w:val="000000" w:themeColor="text1"/>
                </w:rPr>
                <m:t>*</m:t>
              </m:r>
              <m:r>
                <w:rPr>
                  <w:rFonts w:ascii="Cambria Math" w:eastAsia="Arial" w:hAnsi="Cambria Math" w:cs="Times New Roman"/>
                  <w:color w:val="000000" w:themeColor="text1"/>
                </w:rPr>
                <m:t>age</m:t>
              </m:r>
              <m:r>
                <w:rPr>
                  <w:rFonts w:ascii="Cambria Math" w:eastAsia="Arial" w:hAnsi="Cambria Math" w:cs="Times New Roman"/>
                  <w:color w:val="000000" w:themeColor="text1"/>
                </w:rPr>
                <m:t>+</m:t>
              </m:r>
              <m:sSub>
                <m:sSubPr>
                  <m:ctrlPr>
                    <w:rPr>
                      <w:rFonts w:ascii="Cambria Math" w:eastAsia="Arial" w:hAnsi="Cambria Math" w:cs="Times New Roman"/>
                      <w:i/>
                      <w:color w:val="000000" w:themeColor="text1"/>
                    </w:rPr>
                  </m:ctrlPr>
                </m:sSubPr>
                <m:e>
                  <m:r>
                    <m:rPr>
                      <m:sty m:val="p"/>
                    </m:rPr>
                    <w:rPr>
                      <w:rFonts w:ascii="Cambria Math" w:eastAsia="Arial" w:hAnsi="Cambria Math" w:cs="Times New Roman"/>
                      <w:color w:val="000000" w:themeColor="text1"/>
                    </w:rPr>
                    <m:t>β</m:t>
                  </m:r>
                </m:e>
                <m:sub>
                  <m:r>
                    <w:rPr>
                      <w:rFonts w:ascii="Cambria Math" w:eastAsia="Arial" w:hAnsi="Cambria Math" w:cs="Times New Roman"/>
                      <w:color w:val="000000" w:themeColor="text1"/>
                    </w:rPr>
                    <m:t>6</m:t>
                  </m:r>
                </m:sub>
              </m:sSub>
              <m:r>
                <w:rPr>
                  <w:rFonts w:ascii="Cambria Math" w:eastAsia="Arial" w:hAnsi="Cambria Math" w:cs="Times New Roman"/>
                  <w:color w:val="000000" w:themeColor="text1"/>
                </w:rPr>
                <m:t>*h</m:t>
              </m:r>
              <m:r>
                <w:rPr>
                  <w:rFonts w:ascii="Cambria Math" w:eastAsia="Arial" w:hAnsi="Cambria Math" w:cs="Times New Roman"/>
                  <w:color w:val="000000" w:themeColor="text1"/>
                </w:rPr>
                <m:t>ours</m:t>
              </m:r>
            </m:sup>
          </m:sSup>
        </m:oMath>
      </m:oMathPara>
    </w:p>
    <w:p w14:paraId="62E7114E" w14:textId="46946FA7" w:rsidR="00642E87" w:rsidRPr="003A4922" w:rsidRDefault="0086418A" w:rsidP="003A4922">
      <w:pPr>
        <w:spacing w:line="480" w:lineRule="auto"/>
        <w:ind w:firstLine="720"/>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Using the coefficient output from our model</w:t>
      </w:r>
      <w:r w:rsidR="00BC7229" w:rsidRPr="003A4922">
        <w:rPr>
          <w:rFonts w:ascii="Times New Roman" w:eastAsia="Arial" w:hAnsi="Times New Roman" w:cs="Times New Roman"/>
          <w:color w:val="000000" w:themeColor="text1"/>
        </w:rPr>
        <w:t xml:space="preserve">, </w:t>
      </w:r>
      <w:r w:rsidR="00741FC2" w:rsidRPr="003A4922">
        <w:rPr>
          <w:rFonts w:ascii="Times New Roman" w:eastAsia="Arial" w:hAnsi="Times New Roman" w:cs="Times New Roman"/>
          <w:color w:val="000000" w:themeColor="text1"/>
        </w:rPr>
        <w:t xml:space="preserve">we can </w:t>
      </w:r>
      <w:r w:rsidR="00F44C78" w:rsidRPr="003A4922">
        <w:rPr>
          <w:rFonts w:ascii="Times New Roman" w:eastAsia="Arial" w:hAnsi="Times New Roman" w:cs="Times New Roman"/>
          <w:color w:val="000000" w:themeColor="text1"/>
        </w:rPr>
        <w:t xml:space="preserve">generalize the trend found to be the best fit. The model predicts a female </w:t>
      </w:r>
      <w:r w:rsidR="0062142E">
        <w:rPr>
          <w:rFonts w:ascii="Times New Roman" w:eastAsia="Arial" w:hAnsi="Times New Roman" w:cs="Times New Roman"/>
          <w:color w:val="000000" w:themeColor="text1"/>
        </w:rPr>
        <w:t xml:space="preserve">of average age </w:t>
      </w:r>
      <w:r w:rsidR="00F44C78" w:rsidRPr="003A4922">
        <w:rPr>
          <w:rFonts w:ascii="Times New Roman" w:eastAsia="Arial" w:hAnsi="Times New Roman" w:cs="Times New Roman"/>
          <w:color w:val="000000" w:themeColor="text1"/>
        </w:rPr>
        <w:t xml:space="preserve">with a </w:t>
      </w:r>
      <w:r w:rsidR="00C91244" w:rsidRPr="003A4922">
        <w:rPr>
          <w:rFonts w:ascii="Times New Roman" w:eastAsia="Arial" w:hAnsi="Times New Roman" w:cs="Times New Roman"/>
          <w:color w:val="000000" w:themeColor="text1"/>
        </w:rPr>
        <w:t>0-minute</w:t>
      </w:r>
      <w:r w:rsidR="00F44C78" w:rsidRPr="003A4922">
        <w:rPr>
          <w:rFonts w:ascii="Times New Roman" w:eastAsia="Arial" w:hAnsi="Times New Roman" w:cs="Times New Roman"/>
          <w:color w:val="000000" w:themeColor="text1"/>
        </w:rPr>
        <w:t xml:space="preserve"> commute, 0 vehicles</w:t>
      </w:r>
      <w:r w:rsidR="00DC46F9" w:rsidRPr="003A4922">
        <w:rPr>
          <w:rFonts w:ascii="Times New Roman" w:eastAsia="Arial" w:hAnsi="Times New Roman" w:cs="Times New Roman"/>
          <w:color w:val="000000" w:themeColor="text1"/>
        </w:rPr>
        <w:t xml:space="preserve">, and works 40 hours a week makes $32,418.01 annually, and a male under the same conditions makes </w:t>
      </w:r>
      <w:r w:rsidR="003D78D6" w:rsidRPr="003A4922">
        <w:rPr>
          <w:rFonts w:ascii="Times New Roman" w:eastAsia="Arial" w:hAnsi="Times New Roman" w:cs="Times New Roman"/>
          <w:color w:val="000000" w:themeColor="text1"/>
        </w:rPr>
        <w:t xml:space="preserve">$36,618.23. </w:t>
      </w:r>
      <w:r w:rsidR="0008586F" w:rsidRPr="003A4922">
        <w:rPr>
          <w:rFonts w:ascii="Times New Roman" w:eastAsia="Arial" w:hAnsi="Times New Roman" w:cs="Times New Roman"/>
          <w:color w:val="000000" w:themeColor="text1"/>
        </w:rPr>
        <w:t>For commute</w:t>
      </w:r>
      <w:r w:rsidR="00077DB1" w:rsidRPr="003A4922">
        <w:rPr>
          <w:rFonts w:ascii="Times New Roman" w:eastAsia="Arial" w:hAnsi="Times New Roman" w:cs="Times New Roman"/>
          <w:color w:val="000000" w:themeColor="text1"/>
        </w:rPr>
        <w:t xml:space="preserve"> time, our model predicts a one percent increase</w:t>
      </w:r>
      <w:r w:rsidR="00C91244">
        <w:rPr>
          <w:rFonts w:ascii="Times New Roman" w:eastAsia="Arial" w:hAnsi="Times New Roman" w:cs="Times New Roman"/>
          <w:color w:val="000000" w:themeColor="text1"/>
        </w:rPr>
        <w:t xml:space="preserve"> in commute time</w:t>
      </w:r>
      <w:r w:rsidR="00077DB1" w:rsidRPr="003A4922">
        <w:rPr>
          <w:rFonts w:ascii="Times New Roman" w:eastAsia="Arial" w:hAnsi="Times New Roman" w:cs="Times New Roman"/>
          <w:color w:val="000000" w:themeColor="text1"/>
        </w:rPr>
        <w:t xml:space="preserve"> corresponds to an increase of 0.09% in annual income. </w:t>
      </w:r>
      <w:r w:rsidR="00D96D6C" w:rsidRPr="003A4922">
        <w:rPr>
          <w:rFonts w:ascii="Times New Roman" w:eastAsia="Arial" w:hAnsi="Times New Roman" w:cs="Times New Roman"/>
          <w:color w:val="000000" w:themeColor="text1"/>
        </w:rPr>
        <w:t>For vehicles owned, our model predicts a difference in one vehicle owned corresponds to a decrease in annual income by 3.12%.</w:t>
      </w:r>
      <w:r w:rsidR="00B50513" w:rsidRPr="003A4922">
        <w:rPr>
          <w:rFonts w:ascii="Times New Roman" w:eastAsia="Arial" w:hAnsi="Times New Roman" w:cs="Times New Roman"/>
          <w:color w:val="000000" w:themeColor="text1"/>
        </w:rPr>
        <w:t xml:space="preserve"> For age, our model predicts a difference of one year corresponds to an increase in annual </w:t>
      </w:r>
      <w:r w:rsidR="001B5846" w:rsidRPr="003A4922">
        <w:rPr>
          <w:rFonts w:ascii="Times New Roman" w:eastAsia="Arial" w:hAnsi="Times New Roman" w:cs="Times New Roman"/>
          <w:color w:val="000000" w:themeColor="text1"/>
        </w:rPr>
        <w:t xml:space="preserve">income </w:t>
      </w:r>
      <w:r w:rsidR="00B50513" w:rsidRPr="003A4922">
        <w:rPr>
          <w:rFonts w:ascii="Times New Roman" w:eastAsia="Arial" w:hAnsi="Times New Roman" w:cs="Times New Roman"/>
          <w:color w:val="000000" w:themeColor="text1"/>
        </w:rPr>
        <w:t xml:space="preserve">by </w:t>
      </w:r>
      <w:r w:rsidR="00B50513" w:rsidRPr="003A4922">
        <w:rPr>
          <w:rFonts w:ascii="Times New Roman" w:eastAsia="Arial" w:hAnsi="Times New Roman" w:cs="Times New Roman"/>
          <w:color w:val="000000" w:themeColor="text1"/>
        </w:rPr>
        <w:lastRenderedPageBreak/>
        <w:t>1.95%. For</w:t>
      </w:r>
      <w:r w:rsidR="001B5846" w:rsidRPr="003A4922">
        <w:rPr>
          <w:rFonts w:ascii="Times New Roman" w:eastAsia="Arial" w:hAnsi="Times New Roman" w:cs="Times New Roman"/>
          <w:color w:val="000000" w:themeColor="text1"/>
        </w:rPr>
        <w:t xml:space="preserve"> average hours worked per week, our model predicts a difference of one hour corresponds to an increase in annual income by 3.73%.</w:t>
      </w:r>
    </w:p>
    <w:p w14:paraId="4160E23D" w14:textId="58571D8B" w:rsidR="001B5846" w:rsidRPr="003A4922" w:rsidRDefault="001B5846"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ab/>
      </w:r>
      <w:r w:rsidR="0066646A" w:rsidRPr="003A4922">
        <w:rPr>
          <w:rFonts w:ascii="Times New Roman" w:eastAsia="Arial" w:hAnsi="Times New Roman" w:cs="Times New Roman"/>
          <w:color w:val="000000" w:themeColor="text1"/>
        </w:rPr>
        <w:t xml:space="preserve">From these coefficient interpretations, </w:t>
      </w:r>
      <w:r w:rsidR="00D22887" w:rsidRPr="003A4922">
        <w:rPr>
          <w:rFonts w:ascii="Times New Roman" w:eastAsia="Arial" w:hAnsi="Times New Roman" w:cs="Times New Roman"/>
          <w:color w:val="000000" w:themeColor="text1"/>
        </w:rPr>
        <w:t xml:space="preserve">we can see that </w:t>
      </w:r>
      <w:r w:rsidR="009729AD" w:rsidRPr="003A4922">
        <w:rPr>
          <w:rFonts w:ascii="Times New Roman" w:eastAsia="Arial" w:hAnsi="Times New Roman" w:cs="Times New Roman"/>
          <w:color w:val="000000" w:themeColor="text1"/>
        </w:rPr>
        <w:t>having more vehicles, according to the model, lowers the predicted annual income</w:t>
      </w:r>
      <w:r w:rsidR="00CF28C0" w:rsidRPr="003A4922">
        <w:rPr>
          <w:rFonts w:ascii="Times New Roman" w:eastAsia="Arial" w:hAnsi="Times New Roman" w:cs="Times New Roman"/>
          <w:color w:val="000000" w:themeColor="text1"/>
        </w:rPr>
        <w:t xml:space="preserve"> which is counterintuitive. The variables that seem to have the most sway are</w:t>
      </w:r>
      <w:r w:rsidR="009B59F7" w:rsidRPr="003A4922">
        <w:rPr>
          <w:rFonts w:ascii="Times New Roman" w:eastAsia="Arial" w:hAnsi="Times New Roman" w:cs="Times New Roman"/>
          <w:color w:val="000000" w:themeColor="text1"/>
        </w:rPr>
        <w:t xml:space="preserve"> age and average hours worked per week, and this will be displayed visually in the upcoming analysis.</w:t>
      </w:r>
    </w:p>
    <w:p w14:paraId="4900CCFF" w14:textId="3CFEEA55" w:rsidR="009B59F7" w:rsidRPr="003A4922" w:rsidRDefault="005524A8" w:rsidP="003A4922">
      <w:pPr>
        <w:spacing w:line="480" w:lineRule="auto"/>
        <w:rPr>
          <w:rFonts w:ascii="Times New Roman" w:eastAsia="Arial" w:hAnsi="Times New Roman" w:cs="Times New Roman"/>
          <w:b/>
          <w:bCs/>
          <w:color w:val="000000" w:themeColor="text1"/>
        </w:rPr>
      </w:pPr>
      <w:r w:rsidRPr="003A4922">
        <w:rPr>
          <w:rFonts w:ascii="Times New Roman" w:eastAsia="Arial" w:hAnsi="Times New Roman" w:cs="Times New Roman"/>
          <w:noProof/>
          <w:color w:val="000000" w:themeColor="text1"/>
        </w:rPr>
        <w:drawing>
          <wp:anchor distT="0" distB="0" distL="114300" distR="114300" simplePos="0" relativeHeight="251660288" behindDoc="0" locked="0" layoutInCell="1" allowOverlap="1" wp14:anchorId="64EF4BFB" wp14:editId="1A70835E">
            <wp:simplePos x="0" y="0"/>
            <wp:positionH relativeFrom="margin">
              <wp:align>right</wp:align>
            </wp:positionH>
            <wp:positionV relativeFrom="paragraph">
              <wp:posOffset>331470</wp:posOffset>
            </wp:positionV>
            <wp:extent cx="2926080" cy="1805093"/>
            <wp:effectExtent l="19050" t="19050" r="26670" b="24130"/>
            <wp:wrapSquare wrapText="bothSides"/>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18050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B59F7" w:rsidRPr="003A4922">
        <w:rPr>
          <w:rFonts w:ascii="Times New Roman" w:eastAsia="Arial" w:hAnsi="Times New Roman" w:cs="Times New Roman"/>
          <w:b/>
          <w:bCs/>
          <w:color w:val="000000" w:themeColor="text1"/>
        </w:rPr>
        <w:t>Analyzing the Model</w:t>
      </w:r>
    </w:p>
    <w:p w14:paraId="1E863F7F" w14:textId="46DFA1AC" w:rsidR="009B59F7" w:rsidRPr="003A4922" w:rsidRDefault="005524A8"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noProof/>
          <w:color w:val="000000" w:themeColor="text1"/>
        </w:rPr>
        <w:drawing>
          <wp:anchor distT="0" distB="0" distL="114300" distR="114300" simplePos="0" relativeHeight="251661312" behindDoc="0" locked="0" layoutInCell="1" allowOverlap="1" wp14:anchorId="38F1DAAC" wp14:editId="1FB1FF67">
            <wp:simplePos x="0" y="0"/>
            <wp:positionH relativeFrom="margin">
              <wp:align>right</wp:align>
            </wp:positionH>
            <wp:positionV relativeFrom="paragraph">
              <wp:posOffset>1785620</wp:posOffset>
            </wp:positionV>
            <wp:extent cx="2926080" cy="1805093"/>
            <wp:effectExtent l="19050" t="19050" r="26670" b="2413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0" cy="18050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B59F7" w:rsidRPr="003A4922">
        <w:rPr>
          <w:rFonts w:ascii="Times New Roman" w:eastAsia="Arial" w:hAnsi="Times New Roman" w:cs="Times New Roman"/>
          <w:b/>
          <w:bCs/>
          <w:color w:val="000000" w:themeColor="text1"/>
        </w:rPr>
        <w:tab/>
      </w:r>
      <w:r w:rsidR="00541B7C" w:rsidRPr="003A4922">
        <w:rPr>
          <w:rFonts w:ascii="Times New Roman" w:eastAsia="Arial" w:hAnsi="Times New Roman" w:cs="Times New Roman"/>
          <w:color w:val="000000" w:themeColor="text1"/>
        </w:rPr>
        <w:t xml:space="preserve">Statistically, the model created predicts </w:t>
      </w:r>
      <w:r w:rsidR="00841A22" w:rsidRPr="003A4922">
        <w:rPr>
          <w:rFonts w:ascii="Times New Roman" w:eastAsia="Arial" w:hAnsi="Times New Roman" w:cs="Times New Roman"/>
          <w:color w:val="000000" w:themeColor="text1"/>
        </w:rPr>
        <w:t>annual income quite well</w:t>
      </w:r>
      <w:r w:rsidR="00DF3031" w:rsidRPr="003A4922">
        <w:rPr>
          <w:rFonts w:ascii="Times New Roman" w:eastAsia="Arial" w:hAnsi="Times New Roman" w:cs="Times New Roman"/>
          <w:color w:val="000000" w:themeColor="text1"/>
        </w:rPr>
        <w:t xml:space="preserve">, however it is being </w:t>
      </w:r>
      <w:r w:rsidR="00754F6B">
        <w:rPr>
          <w:rFonts w:ascii="Times New Roman" w:eastAsia="Arial" w:hAnsi="Times New Roman" w:cs="Times New Roman"/>
          <w:color w:val="000000" w:themeColor="text1"/>
        </w:rPr>
        <w:t>influenced</w:t>
      </w:r>
      <w:r w:rsidR="00DF3031" w:rsidRPr="003A4922">
        <w:rPr>
          <w:rFonts w:ascii="Times New Roman" w:eastAsia="Arial" w:hAnsi="Times New Roman" w:cs="Times New Roman"/>
          <w:color w:val="000000" w:themeColor="text1"/>
        </w:rPr>
        <w:t xml:space="preserve"> </w:t>
      </w:r>
      <w:r w:rsidR="00754F6B">
        <w:rPr>
          <w:rFonts w:ascii="Times New Roman" w:eastAsia="Arial" w:hAnsi="Times New Roman" w:cs="Times New Roman"/>
          <w:color w:val="000000" w:themeColor="text1"/>
        </w:rPr>
        <w:t xml:space="preserve">most heavily </w:t>
      </w:r>
      <w:r w:rsidR="005B76E6">
        <w:rPr>
          <w:rFonts w:ascii="Times New Roman" w:eastAsia="Arial" w:hAnsi="Times New Roman" w:cs="Times New Roman"/>
          <w:color w:val="000000" w:themeColor="text1"/>
        </w:rPr>
        <w:t xml:space="preserve">by the demographic variables </w:t>
      </w:r>
      <w:r w:rsidR="00DF3031" w:rsidRPr="003A4922">
        <w:rPr>
          <w:rFonts w:ascii="Times New Roman" w:eastAsia="Arial" w:hAnsi="Times New Roman" w:cs="Times New Roman"/>
          <w:color w:val="000000" w:themeColor="text1"/>
        </w:rPr>
        <w:t>due to the</w:t>
      </w:r>
      <w:r w:rsidR="005B76E6">
        <w:rPr>
          <w:rFonts w:ascii="Times New Roman" w:eastAsia="Arial" w:hAnsi="Times New Roman" w:cs="Times New Roman"/>
          <w:color w:val="000000" w:themeColor="text1"/>
        </w:rPr>
        <w:t>ir</w:t>
      </w:r>
      <w:r w:rsidR="00DF3031" w:rsidRPr="003A4922">
        <w:rPr>
          <w:rFonts w:ascii="Times New Roman" w:eastAsia="Arial" w:hAnsi="Times New Roman" w:cs="Times New Roman"/>
          <w:color w:val="000000" w:themeColor="text1"/>
        </w:rPr>
        <w:t xml:space="preserve"> strength</w:t>
      </w:r>
      <w:r w:rsidR="00172BC9" w:rsidRPr="003A4922">
        <w:rPr>
          <w:rFonts w:ascii="Times New Roman" w:eastAsia="Arial" w:hAnsi="Times New Roman" w:cs="Times New Roman"/>
          <w:color w:val="000000" w:themeColor="text1"/>
        </w:rPr>
        <w:t xml:space="preserve"> in the model</w:t>
      </w:r>
      <w:r w:rsidR="00EF699C" w:rsidRPr="003A4922">
        <w:rPr>
          <w:rFonts w:ascii="Times New Roman" w:eastAsia="Arial" w:hAnsi="Times New Roman" w:cs="Times New Roman"/>
          <w:color w:val="000000" w:themeColor="text1"/>
        </w:rPr>
        <w:t xml:space="preserve">. </w:t>
      </w:r>
      <w:r w:rsidR="00AB4FCC" w:rsidRPr="003A4922">
        <w:rPr>
          <w:rFonts w:ascii="Times New Roman" w:eastAsia="Arial" w:hAnsi="Times New Roman" w:cs="Times New Roman"/>
          <w:color w:val="000000" w:themeColor="text1"/>
        </w:rPr>
        <w:t xml:space="preserve">When looking at the residual plot in Figure 5, </w:t>
      </w:r>
      <w:r w:rsidR="00387D4B" w:rsidRPr="003A4922">
        <w:rPr>
          <w:rFonts w:ascii="Times New Roman" w:eastAsia="Arial" w:hAnsi="Times New Roman" w:cs="Times New Roman"/>
          <w:color w:val="000000" w:themeColor="text1"/>
        </w:rPr>
        <w:t xml:space="preserve">we can generally say that 95% of the data is within two standard deviations </w:t>
      </w:r>
      <w:r w:rsidR="003F139A" w:rsidRPr="003A4922">
        <w:rPr>
          <w:rFonts w:ascii="Times New Roman" w:eastAsia="Arial" w:hAnsi="Times New Roman" w:cs="Times New Roman"/>
          <w:color w:val="000000" w:themeColor="text1"/>
        </w:rPr>
        <w:t xml:space="preserve">of a difference of 0 between predicted </w:t>
      </w:r>
      <w:r w:rsidR="00342E58" w:rsidRPr="003A4922">
        <w:rPr>
          <w:rFonts w:ascii="Times New Roman" w:eastAsia="Arial" w:hAnsi="Times New Roman" w:cs="Times New Roman"/>
          <w:color w:val="000000" w:themeColor="text1"/>
        </w:rPr>
        <w:t>annual income and actual annual income.</w:t>
      </w:r>
      <w:r w:rsidR="004C460D" w:rsidRPr="003A4922">
        <w:rPr>
          <w:rFonts w:ascii="Times New Roman" w:eastAsia="Arial" w:hAnsi="Times New Roman" w:cs="Times New Roman"/>
          <w:color w:val="000000" w:themeColor="text1"/>
        </w:rPr>
        <w:t xml:space="preserve"> In Figure 6, it can also be observed that the </w:t>
      </w:r>
      <w:r w:rsidR="003F3F8A" w:rsidRPr="003A4922">
        <w:rPr>
          <w:rFonts w:ascii="Times New Roman" w:eastAsia="Arial" w:hAnsi="Times New Roman" w:cs="Times New Roman"/>
          <w:color w:val="000000" w:themeColor="text1"/>
        </w:rPr>
        <w:t xml:space="preserve">predicted versus actual annual incomes are quite similar as you can nearly fit a straight line </w:t>
      </w:r>
      <w:r w:rsidR="00977B5F" w:rsidRPr="003A4922">
        <w:rPr>
          <w:rFonts w:ascii="Times New Roman" w:eastAsia="Arial" w:hAnsi="Times New Roman" w:cs="Times New Roman"/>
          <w:color w:val="000000" w:themeColor="text1"/>
        </w:rPr>
        <w:t>between them plotted against each other.</w:t>
      </w:r>
      <w:r w:rsidR="005D17DC" w:rsidRPr="003A4922">
        <w:rPr>
          <w:rFonts w:ascii="Times New Roman" w:eastAsia="Arial" w:hAnsi="Times New Roman" w:cs="Times New Roman"/>
          <w:color w:val="000000" w:themeColor="text1"/>
        </w:rPr>
        <w:t xml:space="preserve"> The selected model also has a good AIC and</w:t>
      </w:r>
      <w:r w:rsidR="00B91A16" w:rsidRPr="003A4922">
        <w:rPr>
          <w:rFonts w:ascii="Times New Roman" w:eastAsia="Arial" w:hAnsi="Times New Roman" w:cs="Times New Roman"/>
          <w:color w:val="000000" w:themeColor="text1"/>
        </w:rPr>
        <w:t xml:space="preserve"> the best residual deviance, characteristic of the best model, but these statistical </w:t>
      </w:r>
      <w:r w:rsidRPr="003A4922">
        <w:rPr>
          <w:rFonts w:ascii="Times New Roman" w:eastAsia="Arial" w:hAnsi="Times New Roman" w:cs="Times New Roman"/>
          <w:noProof/>
          <w:color w:val="000000" w:themeColor="text1"/>
        </w:rPr>
        <w:lastRenderedPageBreak/>
        <w:drawing>
          <wp:anchor distT="0" distB="0" distL="114300" distR="114300" simplePos="0" relativeHeight="251662336" behindDoc="0" locked="0" layoutInCell="1" allowOverlap="1" wp14:anchorId="3A3947B8" wp14:editId="6855DA0B">
            <wp:simplePos x="0" y="0"/>
            <wp:positionH relativeFrom="margin">
              <wp:align>left</wp:align>
            </wp:positionH>
            <wp:positionV relativeFrom="paragraph">
              <wp:posOffset>19050</wp:posOffset>
            </wp:positionV>
            <wp:extent cx="2926080" cy="1805667"/>
            <wp:effectExtent l="19050" t="19050" r="26670" b="23495"/>
            <wp:wrapSquare wrapText="bothSides"/>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6080" cy="180566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71963" w:rsidRPr="003A4922">
        <w:rPr>
          <w:rFonts w:ascii="Times New Roman" w:eastAsia="Arial" w:hAnsi="Times New Roman" w:cs="Times New Roman"/>
          <w:color w:val="000000" w:themeColor="text1"/>
        </w:rPr>
        <w:t xml:space="preserve">findings are misleading as the variables leading us to these positive conclusions are not the ones desired in the original </w:t>
      </w:r>
      <w:r w:rsidR="00C57E91" w:rsidRPr="003A4922">
        <w:rPr>
          <w:rFonts w:ascii="Times New Roman" w:eastAsia="Arial" w:hAnsi="Times New Roman" w:cs="Times New Roman"/>
          <w:color w:val="000000" w:themeColor="text1"/>
        </w:rPr>
        <w:t>proposal.</w:t>
      </w:r>
    </w:p>
    <w:p w14:paraId="68B01CF2" w14:textId="6AA7FA36" w:rsidR="00C57E91" w:rsidRPr="003A4922" w:rsidRDefault="00220CB7" w:rsidP="005524A8">
      <w:pPr>
        <w:spacing w:line="480" w:lineRule="auto"/>
        <w:ind w:firstLine="720"/>
        <w:rPr>
          <w:rFonts w:ascii="Times New Roman" w:eastAsia="Arial" w:hAnsi="Times New Roman" w:cs="Times New Roman"/>
          <w:color w:val="000000" w:themeColor="text1"/>
        </w:rPr>
      </w:pPr>
      <w:r w:rsidRPr="003A4922">
        <w:rPr>
          <w:rFonts w:ascii="Times New Roman" w:eastAsia="Arial" w:hAnsi="Times New Roman" w:cs="Times New Roman"/>
          <w:noProof/>
          <w:color w:val="000000" w:themeColor="text1"/>
        </w:rPr>
        <w:drawing>
          <wp:anchor distT="0" distB="0" distL="114300" distR="114300" simplePos="0" relativeHeight="251663360" behindDoc="0" locked="0" layoutInCell="1" allowOverlap="1" wp14:anchorId="22D1E5A1" wp14:editId="31F8CCF1">
            <wp:simplePos x="0" y="0"/>
            <wp:positionH relativeFrom="margin">
              <wp:align>left</wp:align>
            </wp:positionH>
            <wp:positionV relativeFrom="paragraph">
              <wp:posOffset>782955</wp:posOffset>
            </wp:positionV>
            <wp:extent cx="2926080" cy="1805093"/>
            <wp:effectExtent l="19050" t="19050" r="26670" b="24130"/>
            <wp:wrapSquare wrapText="bothSides"/>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080" cy="18050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57E91" w:rsidRPr="003A4922">
        <w:rPr>
          <w:rFonts w:ascii="Times New Roman" w:eastAsia="Arial" w:hAnsi="Times New Roman" w:cs="Times New Roman"/>
          <w:color w:val="000000" w:themeColor="text1"/>
        </w:rPr>
        <w:t xml:space="preserve">In an analysis of the trend lines of each variable included in the model and </w:t>
      </w:r>
      <w:r w:rsidR="006C1476">
        <w:rPr>
          <w:rFonts w:ascii="Times New Roman" w:eastAsia="Arial" w:hAnsi="Times New Roman" w:cs="Times New Roman"/>
          <w:color w:val="000000" w:themeColor="text1"/>
        </w:rPr>
        <w:t>the</w:t>
      </w:r>
      <w:r w:rsidR="00C57E91" w:rsidRPr="003A4922">
        <w:rPr>
          <w:rFonts w:ascii="Times New Roman" w:eastAsia="Arial" w:hAnsi="Times New Roman" w:cs="Times New Roman"/>
          <w:color w:val="000000" w:themeColor="text1"/>
        </w:rPr>
        <w:t xml:space="preserve"> predicted annual income</w:t>
      </w:r>
      <w:r w:rsidR="006C1476">
        <w:rPr>
          <w:rFonts w:ascii="Times New Roman" w:eastAsia="Arial" w:hAnsi="Times New Roman" w:cs="Times New Roman"/>
          <w:color w:val="000000" w:themeColor="text1"/>
        </w:rPr>
        <w:t>s</w:t>
      </w:r>
      <w:r w:rsidR="00C57E91" w:rsidRPr="003A4922">
        <w:rPr>
          <w:rFonts w:ascii="Times New Roman" w:eastAsia="Arial" w:hAnsi="Times New Roman" w:cs="Times New Roman"/>
          <w:color w:val="000000" w:themeColor="text1"/>
        </w:rPr>
        <w:t xml:space="preserve"> holding all other variables constant at </w:t>
      </w:r>
      <w:r w:rsidR="00AB5E7E" w:rsidRPr="003A4922">
        <w:rPr>
          <w:rFonts w:ascii="Times New Roman" w:eastAsia="Arial" w:hAnsi="Times New Roman" w:cs="Times New Roman"/>
          <w:color w:val="000000" w:themeColor="text1"/>
        </w:rPr>
        <w:t>reasonable values</w:t>
      </w:r>
      <w:r w:rsidR="00DD18E2" w:rsidRPr="003A4922">
        <w:rPr>
          <w:rFonts w:ascii="Times New Roman" w:eastAsia="Arial" w:hAnsi="Times New Roman" w:cs="Times New Roman"/>
          <w:color w:val="000000" w:themeColor="text1"/>
        </w:rPr>
        <w:t xml:space="preserve"> for each sex</w:t>
      </w:r>
      <w:r w:rsidR="00AB5E7E" w:rsidRPr="003A4922">
        <w:rPr>
          <w:rFonts w:ascii="Times New Roman" w:eastAsia="Arial" w:hAnsi="Times New Roman" w:cs="Times New Roman"/>
          <w:color w:val="000000" w:themeColor="text1"/>
        </w:rPr>
        <w:t>, it can be seen that the travel variables do not have a very strong, or even positive, impact on the predicted annual income. In Figure</w:t>
      </w:r>
      <w:r w:rsidR="00C977DC" w:rsidRPr="003A4922">
        <w:rPr>
          <w:rFonts w:ascii="Times New Roman" w:eastAsia="Arial" w:hAnsi="Times New Roman" w:cs="Times New Roman"/>
          <w:color w:val="000000" w:themeColor="text1"/>
        </w:rPr>
        <w:t xml:space="preserve"> 7, we can see </w:t>
      </w:r>
      <w:r w:rsidR="008D5A4D" w:rsidRPr="003A4922">
        <w:rPr>
          <w:rFonts w:ascii="Times New Roman" w:eastAsia="Arial" w:hAnsi="Times New Roman" w:cs="Times New Roman"/>
          <w:color w:val="000000" w:themeColor="text1"/>
        </w:rPr>
        <w:t>that as travel time increases</w:t>
      </w:r>
      <w:r w:rsidR="00017F92" w:rsidRPr="003A4922">
        <w:rPr>
          <w:rFonts w:ascii="Times New Roman" w:eastAsia="Arial" w:hAnsi="Times New Roman" w:cs="Times New Roman"/>
          <w:color w:val="000000" w:themeColor="text1"/>
        </w:rPr>
        <w:t>, predicted income increases only slightly, which follows from the coefficient interpretation</w:t>
      </w:r>
      <w:r w:rsidR="004A0C7E" w:rsidRPr="003A4922">
        <w:rPr>
          <w:rFonts w:ascii="Times New Roman" w:eastAsia="Arial" w:hAnsi="Times New Roman" w:cs="Times New Roman"/>
          <w:color w:val="000000" w:themeColor="text1"/>
        </w:rPr>
        <w:t xml:space="preserve">. Similarly in Figure 8, the straight line slope over number of vehicles indicates that </w:t>
      </w:r>
      <w:r w:rsidR="00985204" w:rsidRPr="003A4922">
        <w:rPr>
          <w:rFonts w:ascii="Times New Roman" w:eastAsia="Arial" w:hAnsi="Times New Roman" w:cs="Times New Roman"/>
          <w:color w:val="000000" w:themeColor="text1"/>
        </w:rPr>
        <w:t>there was not a very large correlation between an increase in vehicles and income</w:t>
      </w:r>
      <w:r w:rsidR="00DF3D66" w:rsidRPr="003A4922">
        <w:rPr>
          <w:rFonts w:ascii="Times New Roman" w:eastAsia="Arial" w:hAnsi="Times New Roman" w:cs="Times New Roman"/>
          <w:color w:val="000000" w:themeColor="text1"/>
        </w:rPr>
        <w:t xml:space="preserve">. In-fact, the slope was actually negative, meaning as one owns more cars, the predicted income </w:t>
      </w:r>
      <w:r w:rsidR="00001993" w:rsidRPr="003A4922">
        <w:rPr>
          <w:rFonts w:ascii="Times New Roman" w:eastAsia="Arial" w:hAnsi="Times New Roman" w:cs="Times New Roman"/>
          <w:color w:val="000000" w:themeColor="text1"/>
        </w:rPr>
        <w:t xml:space="preserve">lowers, which is </w:t>
      </w:r>
      <w:r w:rsidR="005C35EC">
        <w:rPr>
          <w:rFonts w:ascii="Times New Roman" w:eastAsia="Arial" w:hAnsi="Times New Roman" w:cs="Times New Roman"/>
          <w:color w:val="000000" w:themeColor="text1"/>
        </w:rPr>
        <w:t>not real-world reasonable</w:t>
      </w:r>
      <w:r w:rsidR="00001993" w:rsidRPr="003A4922">
        <w:rPr>
          <w:rFonts w:ascii="Times New Roman" w:eastAsia="Arial" w:hAnsi="Times New Roman" w:cs="Times New Roman"/>
          <w:color w:val="000000" w:themeColor="text1"/>
        </w:rPr>
        <w:t>.</w:t>
      </w:r>
    </w:p>
    <w:p w14:paraId="66515C83" w14:textId="424F2545" w:rsidR="0040007B" w:rsidRPr="003A4922" w:rsidRDefault="00440528" w:rsidP="003A4922">
      <w:pPr>
        <w:spacing w:line="480" w:lineRule="auto"/>
        <w:jc w:val="center"/>
        <w:rPr>
          <w:rFonts w:ascii="Times New Roman" w:eastAsia="Arial" w:hAnsi="Times New Roman" w:cs="Times New Roman"/>
          <w:color w:val="000000" w:themeColor="text1"/>
        </w:rPr>
      </w:pPr>
      <w:r w:rsidRPr="003A4922">
        <w:rPr>
          <w:rFonts w:ascii="Times New Roman" w:eastAsia="Arial" w:hAnsi="Times New Roman" w:cs="Times New Roman"/>
          <w:noProof/>
          <w:color w:val="000000" w:themeColor="text1"/>
        </w:rPr>
        <w:drawing>
          <wp:inline distT="0" distB="0" distL="0" distR="0" wp14:anchorId="7155B143" wp14:editId="26324B80">
            <wp:extent cx="3657600" cy="2257083"/>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257083"/>
                    </a:xfrm>
                    <a:prstGeom prst="rect">
                      <a:avLst/>
                    </a:prstGeom>
                  </pic:spPr>
                </pic:pic>
              </a:graphicData>
            </a:graphic>
          </wp:inline>
        </w:drawing>
      </w:r>
    </w:p>
    <w:p w14:paraId="00003A37" w14:textId="34BE9CC2" w:rsidR="0040007B" w:rsidRPr="003A4922" w:rsidRDefault="0040007B" w:rsidP="003A4922">
      <w:pPr>
        <w:spacing w:line="480" w:lineRule="auto"/>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lastRenderedPageBreak/>
        <w:tab/>
        <w:t xml:space="preserve">Figure 9 shows the trend lines for average hours worked per week and age versus predicted income. The steeper slopes indicate </w:t>
      </w:r>
      <w:r w:rsidR="00E1648E" w:rsidRPr="003A4922">
        <w:rPr>
          <w:rFonts w:ascii="Times New Roman" w:eastAsia="Arial" w:hAnsi="Times New Roman" w:cs="Times New Roman"/>
          <w:color w:val="000000" w:themeColor="text1"/>
        </w:rPr>
        <w:t>a more substantial impact on predicted income than commute time or number of vehicles owned.</w:t>
      </w:r>
      <w:r w:rsidR="008644AD" w:rsidRPr="003A4922">
        <w:rPr>
          <w:rFonts w:ascii="Times New Roman" w:eastAsia="Arial" w:hAnsi="Times New Roman" w:cs="Times New Roman"/>
          <w:color w:val="000000" w:themeColor="text1"/>
        </w:rPr>
        <w:t xml:space="preserve"> This indicates that </w:t>
      </w:r>
      <w:r w:rsidR="002C136E" w:rsidRPr="003A4922">
        <w:rPr>
          <w:rFonts w:ascii="Times New Roman" w:eastAsia="Arial" w:hAnsi="Times New Roman" w:cs="Times New Roman"/>
          <w:color w:val="000000" w:themeColor="text1"/>
        </w:rPr>
        <w:t xml:space="preserve">95% of the residuals being within two standard deviations was most likely due to the high correlation of these demographic variables and not necessarily the </w:t>
      </w:r>
      <w:r w:rsidR="00D57B53" w:rsidRPr="003A4922">
        <w:rPr>
          <w:rFonts w:ascii="Times New Roman" w:eastAsia="Arial" w:hAnsi="Times New Roman" w:cs="Times New Roman"/>
          <w:color w:val="000000" w:themeColor="text1"/>
        </w:rPr>
        <w:t>travel variables</w:t>
      </w:r>
      <w:r w:rsidR="00EA1763" w:rsidRPr="003A4922">
        <w:rPr>
          <w:rFonts w:ascii="Times New Roman" w:eastAsia="Arial" w:hAnsi="Times New Roman" w:cs="Times New Roman"/>
          <w:color w:val="000000" w:themeColor="text1"/>
        </w:rPr>
        <w:t>.</w:t>
      </w:r>
    </w:p>
    <w:p w14:paraId="29AD95F6" w14:textId="79DE5B6D" w:rsidR="00A617F5" w:rsidRPr="003A4922" w:rsidRDefault="00A617F5" w:rsidP="003A4922">
      <w:pPr>
        <w:spacing w:line="480" w:lineRule="auto"/>
        <w:rPr>
          <w:rFonts w:ascii="Times New Roman" w:eastAsia="Arial" w:hAnsi="Times New Roman" w:cs="Times New Roman"/>
          <w:b/>
          <w:bCs/>
          <w:color w:val="000000" w:themeColor="text1"/>
        </w:rPr>
      </w:pPr>
      <w:r w:rsidRPr="003A4922">
        <w:rPr>
          <w:rFonts w:ascii="Times New Roman" w:eastAsia="Arial" w:hAnsi="Times New Roman" w:cs="Times New Roman"/>
          <w:b/>
          <w:bCs/>
          <w:color w:val="000000" w:themeColor="text1"/>
        </w:rPr>
        <w:t>Conclusion</w:t>
      </w:r>
    </w:p>
    <w:p w14:paraId="2A4D42DA" w14:textId="42B872E0" w:rsidR="009065A0" w:rsidRPr="003A4922" w:rsidRDefault="00A617F5" w:rsidP="003A4922">
      <w:pPr>
        <w:spacing w:line="480" w:lineRule="auto"/>
        <w:ind w:firstLine="360"/>
        <w:rPr>
          <w:rFonts w:ascii="Times New Roman" w:eastAsia="Arial" w:hAnsi="Times New Roman" w:cs="Times New Roman"/>
          <w:color w:val="000000" w:themeColor="text1"/>
        </w:rPr>
      </w:pPr>
      <w:r w:rsidRPr="003A4922">
        <w:rPr>
          <w:rFonts w:ascii="Times New Roman" w:eastAsia="Arial" w:hAnsi="Times New Roman" w:cs="Times New Roman"/>
          <w:color w:val="000000" w:themeColor="text1"/>
        </w:rPr>
        <w:t>The Minnesota Department of Transportation is worried that adding or removing public transportation in Minnesota cities may impact citizen’s income. Using data from the 2021 census, we found that this was not the case. Two of our explanatory variables, number of vehicles available and travel time to work, were used as a stand-in for public transport use. We found that these variables have little to no impact on income. Therefore, the department of transportation should not consider income as a reason for increasing the amount of public transportation in MN cities.</w:t>
      </w:r>
    </w:p>
    <w:sectPr w:rsidR="009065A0" w:rsidRPr="003A4922" w:rsidSect="003A4922">
      <w:headerReference w:type="default" r:id="rId17"/>
      <w:head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450C0" w14:textId="77777777" w:rsidR="001D2F56" w:rsidRDefault="001D2F56" w:rsidP="00290362">
      <w:r>
        <w:separator/>
      </w:r>
    </w:p>
  </w:endnote>
  <w:endnote w:type="continuationSeparator" w:id="0">
    <w:p w14:paraId="3D3CFF35" w14:textId="77777777" w:rsidR="001D2F56" w:rsidRDefault="001D2F56" w:rsidP="00290362">
      <w:r>
        <w:continuationSeparator/>
      </w:r>
    </w:p>
  </w:endnote>
  <w:endnote w:type="continuationNotice" w:id="1">
    <w:p w14:paraId="6551E71D" w14:textId="77777777" w:rsidR="001D2F56" w:rsidRDefault="001D2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E5C3" w14:textId="77777777" w:rsidR="001D2F56" w:rsidRDefault="001D2F56" w:rsidP="00290362">
      <w:r>
        <w:separator/>
      </w:r>
    </w:p>
  </w:footnote>
  <w:footnote w:type="continuationSeparator" w:id="0">
    <w:p w14:paraId="232235AD" w14:textId="77777777" w:rsidR="001D2F56" w:rsidRDefault="001D2F56" w:rsidP="00290362">
      <w:r>
        <w:continuationSeparator/>
      </w:r>
    </w:p>
  </w:footnote>
  <w:footnote w:type="continuationNotice" w:id="1">
    <w:p w14:paraId="1AAC477A" w14:textId="77777777" w:rsidR="001D2F56" w:rsidRDefault="001D2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96499440"/>
      <w:docPartObj>
        <w:docPartGallery w:val="Page Numbers (Top of Page)"/>
        <w:docPartUnique/>
      </w:docPartObj>
    </w:sdtPr>
    <w:sdtEndPr>
      <w:rPr>
        <w:noProof/>
      </w:rPr>
    </w:sdtEndPr>
    <w:sdtContent>
      <w:p w14:paraId="08FC9EB8" w14:textId="1843BEEA" w:rsidR="00290362" w:rsidRPr="003A4922" w:rsidRDefault="00290362" w:rsidP="003A4922">
        <w:pPr>
          <w:pStyle w:val="Header"/>
          <w:spacing w:line="480" w:lineRule="auto"/>
          <w:jc w:val="right"/>
          <w:rPr>
            <w:rFonts w:ascii="Times New Roman" w:hAnsi="Times New Roman" w:cs="Times New Roman"/>
          </w:rPr>
        </w:pPr>
        <w:r w:rsidRPr="003A4922">
          <w:rPr>
            <w:rFonts w:ascii="Times New Roman" w:hAnsi="Times New Roman" w:cs="Times New Roman"/>
          </w:rPr>
          <w:t xml:space="preserve">Fiske and Liddell </w:t>
        </w:r>
        <w:r w:rsidRPr="003A4922">
          <w:rPr>
            <w:rFonts w:ascii="Times New Roman" w:hAnsi="Times New Roman" w:cs="Times New Roman"/>
          </w:rPr>
          <w:fldChar w:fldCharType="begin"/>
        </w:r>
        <w:r w:rsidRPr="003A4922">
          <w:rPr>
            <w:rFonts w:ascii="Times New Roman" w:hAnsi="Times New Roman" w:cs="Times New Roman"/>
          </w:rPr>
          <w:instrText xml:space="preserve"> PAGE  \* Arabic  \* MERGEFORMAT </w:instrText>
        </w:r>
        <w:r w:rsidRPr="003A4922">
          <w:rPr>
            <w:rFonts w:ascii="Times New Roman" w:hAnsi="Times New Roman" w:cs="Times New Roman"/>
          </w:rPr>
          <w:fldChar w:fldCharType="separate"/>
        </w:r>
        <w:r w:rsidRPr="003A4922">
          <w:rPr>
            <w:rFonts w:ascii="Times New Roman" w:hAnsi="Times New Roman" w:cs="Times New Roman"/>
            <w:noProof/>
          </w:rPr>
          <w:t>2</w:t>
        </w:r>
        <w:r w:rsidRPr="003A4922">
          <w:rPr>
            <w:rFonts w:ascii="Times New Roman" w:hAnsi="Times New Roman" w:cs="Times New Roman"/>
          </w:rPr>
          <w:fldChar w:fldCharType="end"/>
        </w:r>
      </w:p>
    </w:sdtContent>
  </w:sdt>
  <w:p w14:paraId="2B079075" w14:textId="77777777" w:rsidR="00290362" w:rsidRDefault="002903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159546"/>
      <w:docPartObj>
        <w:docPartGallery w:val="Page Numbers (Top of Page)"/>
        <w:docPartUnique/>
      </w:docPartObj>
    </w:sdtPr>
    <w:sdtEndPr>
      <w:rPr>
        <w:noProof/>
      </w:rPr>
    </w:sdtEndPr>
    <w:sdtContent>
      <w:p w14:paraId="77A95080" w14:textId="7FBDC263" w:rsidR="003A4922" w:rsidRDefault="003A49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3F0EC3" w14:textId="77777777" w:rsidR="003A4922" w:rsidRDefault="003A4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435D"/>
    <w:multiLevelType w:val="hybridMultilevel"/>
    <w:tmpl w:val="FFFFFFFF"/>
    <w:lvl w:ilvl="0" w:tplc="42CCE764">
      <w:start w:val="1"/>
      <w:numFmt w:val="bullet"/>
      <w:lvlText w:val=""/>
      <w:lvlJc w:val="left"/>
      <w:pPr>
        <w:ind w:left="720" w:hanging="360"/>
      </w:pPr>
      <w:rPr>
        <w:rFonts w:ascii="Symbol" w:hAnsi="Symbol" w:hint="default"/>
      </w:rPr>
    </w:lvl>
    <w:lvl w:ilvl="1" w:tplc="9F9E0072">
      <w:start w:val="1"/>
      <w:numFmt w:val="bullet"/>
      <w:lvlText w:val="o"/>
      <w:lvlJc w:val="left"/>
      <w:pPr>
        <w:ind w:left="1440" w:hanging="360"/>
      </w:pPr>
      <w:rPr>
        <w:rFonts w:ascii="Courier New" w:hAnsi="Courier New" w:hint="default"/>
      </w:rPr>
    </w:lvl>
    <w:lvl w:ilvl="2" w:tplc="83722CF8">
      <w:start w:val="1"/>
      <w:numFmt w:val="bullet"/>
      <w:lvlText w:val=""/>
      <w:lvlJc w:val="left"/>
      <w:pPr>
        <w:ind w:left="2160" w:hanging="360"/>
      </w:pPr>
      <w:rPr>
        <w:rFonts w:ascii="Wingdings" w:hAnsi="Wingdings" w:hint="default"/>
      </w:rPr>
    </w:lvl>
    <w:lvl w:ilvl="3" w:tplc="B55E8DF4">
      <w:start w:val="1"/>
      <w:numFmt w:val="bullet"/>
      <w:lvlText w:val=""/>
      <w:lvlJc w:val="left"/>
      <w:pPr>
        <w:ind w:left="2880" w:hanging="360"/>
      </w:pPr>
      <w:rPr>
        <w:rFonts w:ascii="Symbol" w:hAnsi="Symbol" w:hint="default"/>
      </w:rPr>
    </w:lvl>
    <w:lvl w:ilvl="4" w:tplc="2C647FDE">
      <w:start w:val="1"/>
      <w:numFmt w:val="bullet"/>
      <w:lvlText w:val="o"/>
      <w:lvlJc w:val="left"/>
      <w:pPr>
        <w:ind w:left="3600" w:hanging="360"/>
      </w:pPr>
      <w:rPr>
        <w:rFonts w:ascii="Courier New" w:hAnsi="Courier New" w:hint="default"/>
      </w:rPr>
    </w:lvl>
    <w:lvl w:ilvl="5" w:tplc="DE620908">
      <w:start w:val="1"/>
      <w:numFmt w:val="bullet"/>
      <w:lvlText w:val=""/>
      <w:lvlJc w:val="left"/>
      <w:pPr>
        <w:ind w:left="4320" w:hanging="360"/>
      </w:pPr>
      <w:rPr>
        <w:rFonts w:ascii="Wingdings" w:hAnsi="Wingdings" w:hint="default"/>
      </w:rPr>
    </w:lvl>
    <w:lvl w:ilvl="6" w:tplc="D512AEB6">
      <w:start w:val="1"/>
      <w:numFmt w:val="bullet"/>
      <w:lvlText w:val=""/>
      <w:lvlJc w:val="left"/>
      <w:pPr>
        <w:ind w:left="5040" w:hanging="360"/>
      </w:pPr>
      <w:rPr>
        <w:rFonts w:ascii="Symbol" w:hAnsi="Symbol" w:hint="default"/>
      </w:rPr>
    </w:lvl>
    <w:lvl w:ilvl="7" w:tplc="F46426D0">
      <w:start w:val="1"/>
      <w:numFmt w:val="bullet"/>
      <w:lvlText w:val="o"/>
      <w:lvlJc w:val="left"/>
      <w:pPr>
        <w:ind w:left="5760" w:hanging="360"/>
      </w:pPr>
      <w:rPr>
        <w:rFonts w:ascii="Courier New" w:hAnsi="Courier New" w:hint="default"/>
      </w:rPr>
    </w:lvl>
    <w:lvl w:ilvl="8" w:tplc="72BADCC0">
      <w:start w:val="1"/>
      <w:numFmt w:val="bullet"/>
      <w:lvlText w:val=""/>
      <w:lvlJc w:val="left"/>
      <w:pPr>
        <w:ind w:left="6480" w:hanging="360"/>
      </w:pPr>
      <w:rPr>
        <w:rFonts w:ascii="Wingdings" w:hAnsi="Wingdings" w:hint="default"/>
      </w:rPr>
    </w:lvl>
  </w:abstractNum>
  <w:abstractNum w:abstractNumId="1" w15:restartNumberingAfterBreak="0">
    <w:nsid w:val="194D5FB2"/>
    <w:multiLevelType w:val="hybridMultilevel"/>
    <w:tmpl w:val="FFFFFFFF"/>
    <w:lvl w:ilvl="0" w:tplc="903E2134">
      <w:start w:val="1"/>
      <w:numFmt w:val="bullet"/>
      <w:lvlText w:val=""/>
      <w:lvlJc w:val="left"/>
      <w:pPr>
        <w:ind w:left="720" w:hanging="360"/>
      </w:pPr>
      <w:rPr>
        <w:rFonts w:ascii="Symbol" w:hAnsi="Symbol" w:hint="default"/>
      </w:rPr>
    </w:lvl>
    <w:lvl w:ilvl="1" w:tplc="2758D57C">
      <w:start w:val="1"/>
      <w:numFmt w:val="bullet"/>
      <w:lvlText w:val="o"/>
      <w:lvlJc w:val="left"/>
      <w:pPr>
        <w:ind w:left="1440" w:hanging="360"/>
      </w:pPr>
      <w:rPr>
        <w:rFonts w:ascii="Courier New" w:hAnsi="Courier New" w:hint="default"/>
      </w:rPr>
    </w:lvl>
    <w:lvl w:ilvl="2" w:tplc="A93CEFCE">
      <w:start w:val="1"/>
      <w:numFmt w:val="bullet"/>
      <w:lvlText w:val=""/>
      <w:lvlJc w:val="left"/>
      <w:pPr>
        <w:ind w:left="2160" w:hanging="360"/>
      </w:pPr>
      <w:rPr>
        <w:rFonts w:ascii="Wingdings" w:hAnsi="Wingdings" w:hint="default"/>
      </w:rPr>
    </w:lvl>
    <w:lvl w:ilvl="3" w:tplc="6DF0264C">
      <w:start w:val="1"/>
      <w:numFmt w:val="bullet"/>
      <w:lvlText w:val=""/>
      <w:lvlJc w:val="left"/>
      <w:pPr>
        <w:ind w:left="2880" w:hanging="360"/>
      </w:pPr>
      <w:rPr>
        <w:rFonts w:ascii="Symbol" w:hAnsi="Symbol" w:hint="default"/>
      </w:rPr>
    </w:lvl>
    <w:lvl w:ilvl="4" w:tplc="AF2E20C8">
      <w:start w:val="1"/>
      <w:numFmt w:val="bullet"/>
      <w:lvlText w:val="o"/>
      <w:lvlJc w:val="left"/>
      <w:pPr>
        <w:ind w:left="3600" w:hanging="360"/>
      </w:pPr>
      <w:rPr>
        <w:rFonts w:ascii="Courier New" w:hAnsi="Courier New" w:hint="default"/>
      </w:rPr>
    </w:lvl>
    <w:lvl w:ilvl="5" w:tplc="F4D63942">
      <w:start w:val="1"/>
      <w:numFmt w:val="bullet"/>
      <w:lvlText w:val=""/>
      <w:lvlJc w:val="left"/>
      <w:pPr>
        <w:ind w:left="4320" w:hanging="360"/>
      </w:pPr>
      <w:rPr>
        <w:rFonts w:ascii="Wingdings" w:hAnsi="Wingdings" w:hint="default"/>
      </w:rPr>
    </w:lvl>
    <w:lvl w:ilvl="6" w:tplc="1B6C6E7E">
      <w:start w:val="1"/>
      <w:numFmt w:val="bullet"/>
      <w:lvlText w:val=""/>
      <w:lvlJc w:val="left"/>
      <w:pPr>
        <w:ind w:left="5040" w:hanging="360"/>
      </w:pPr>
      <w:rPr>
        <w:rFonts w:ascii="Symbol" w:hAnsi="Symbol" w:hint="default"/>
      </w:rPr>
    </w:lvl>
    <w:lvl w:ilvl="7" w:tplc="646E648A">
      <w:start w:val="1"/>
      <w:numFmt w:val="bullet"/>
      <w:lvlText w:val="o"/>
      <w:lvlJc w:val="left"/>
      <w:pPr>
        <w:ind w:left="5760" w:hanging="360"/>
      </w:pPr>
      <w:rPr>
        <w:rFonts w:ascii="Courier New" w:hAnsi="Courier New" w:hint="default"/>
      </w:rPr>
    </w:lvl>
    <w:lvl w:ilvl="8" w:tplc="932C6D26">
      <w:start w:val="1"/>
      <w:numFmt w:val="bullet"/>
      <w:lvlText w:val=""/>
      <w:lvlJc w:val="left"/>
      <w:pPr>
        <w:ind w:left="6480" w:hanging="360"/>
      </w:pPr>
      <w:rPr>
        <w:rFonts w:ascii="Wingdings" w:hAnsi="Wingdings" w:hint="default"/>
      </w:rPr>
    </w:lvl>
  </w:abstractNum>
  <w:abstractNum w:abstractNumId="2" w15:restartNumberingAfterBreak="0">
    <w:nsid w:val="38F621CC"/>
    <w:multiLevelType w:val="hybridMultilevel"/>
    <w:tmpl w:val="FFFFFFFF"/>
    <w:lvl w:ilvl="0" w:tplc="5B0066E6">
      <w:start w:val="1"/>
      <w:numFmt w:val="bullet"/>
      <w:lvlText w:val=""/>
      <w:lvlJc w:val="left"/>
      <w:pPr>
        <w:ind w:left="720" w:hanging="360"/>
      </w:pPr>
      <w:rPr>
        <w:rFonts w:ascii="Symbol" w:hAnsi="Symbol" w:hint="default"/>
      </w:rPr>
    </w:lvl>
    <w:lvl w:ilvl="1" w:tplc="084473EA">
      <w:start w:val="1"/>
      <w:numFmt w:val="bullet"/>
      <w:lvlText w:val="o"/>
      <w:lvlJc w:val="left"/>
      <w:pPr>
        <w:ind w:left="1440" w:hanging="360"/>
      </w:pPr>
      <w:rPr>
        <w:rFonts w:ascii="Courier New" w:hAnsi="Courier New" w:hint="default"/>
      </w:rPr>
    </w:lvl>
    <w:lvl w:ilvl="2" w:tplc="37C29F7E">
      <w:start w:val="1"/>
      <w:numFmt w:val="bullet"/>
      <w:lvlText w:val=""/>
      <w:lvlJc w:val="left"/>
      <w:pPr>
        <w:ind w:left="2160" w:hanging="360"/>
      </w:pPr>
      <w:rPr>
        <w:rFonts w:ascii="Wingdings" w:hAnsi="Wingdings" w:hint="default"/>
      </w:rPr>
    </w:lvl>
    <w:lvl w:ilvl="3" w:tplc="1F16EAF2">
      <w:start w:val="1"/>
      <w:numFmt w:val="bullet"/>
      <w:lvlText w:val=""/>
      <w:lvlJc w:val="left"/>
      <w:pPr>
        <w:ind w:left="2880" w:hanging="360"/>
      </w:pPr>
      <w:rPr>
        <w:rFonts w:ascii="Symbol" w:hAnsi="Symbol" w:hint="default"/>
      </w:rPr>
    </w:lvl>
    <w:lvl w:ilvl="4" w:tplc="ECE0D9E8">
      <w:start w:val="1"/>
      <w:numFmt w:val="bullet"/>
      <w:lvlText w:val="o"/>
      <w:lvlJc w:val="left"/>
      <w:pPr>
        <w:ind w:left="3600" w:hanging="360"/>
      </w:pPr>
      <w:rPr>
        <w:rFonts w:ascii="Courier New" w:hAnsi="Courier New" w:hint="default"/>
      </w:rPr>
    </w:lvl>
    <w:lvl w:ilvl="5" w:tplc="2124EB9E">
      <w:start w:val="1"/>
      <w:numFmt w:val="bullet"/>
      <w:lvlText w:val=""/>
      <w:lvlJc w:val="left"/>
      <w:pPr>
        <w:ind w:left="4320" w:hanging="360"/>
      </w:pPr>
      <w:rPr>
        <w:rFonts w:ascii="Wingdings" w:hAnsi="Wingdings" w:hint="default"/>
      </w:rPr>
    </w:lvl>
    <w:lvl w:ilvl="6" w:tplc="C48A695C">
      <w:start w:val="1"/>
      <w:numFmt w:val="bullet"/>
      <w:lvlText w:val=""/>
      <w:lvlJc w:val="left"/>
      <w:pPr>
        <w:ind w:left="5040" w:hanging="360"/>
      </w:pPr>
      <w:rPr>
        <w:rFonts w:ascii="Symbol" w:hAnsi="Symbol" w:hint="default"/>
      </w:rPr>
    </w:lvl>
    <w:lvl w:ilvl="7" w:tplc="823835DA">
      <w:start w:val="1"/>
      <w:numFmt w:val="bullet"/>
      <w:lvlText w:val="o"/>
      <w:lvlJc w:val="left"/>
      <w:pPr>
        <w:ind w:left="5760" w:hanging="360"/>
      </w:pPr>
      <w:rPr>
        <w:rFonts w:ascii="Courier New" w:hAnsi="Courier New" w:hint="default"/>
      </w:rPr>
    </w:lvl>
    <w:lvl w:ilvl="8" w:tplc="56D483A4">
      <w:start w:val="1"/>
      <w:numFmt w:val="bullet"/>
      <w:lvlText w:val=""/>
      <w:lvlJc w:val="left"/>
      <w:pPr>
        <w:ind w:left="6480" w:hanging="360"/>
      </w:pPr>
      <w:rPr>
        <w:rFonts w:ascii="Wingdings" w:hAnsi="Wingdings" w:hint="default"/>
      </w:rPr>
    </w:lvl>
  </w:abstractNum>
  <w:abstractNum w:abstractNumId="3" w15:restartNumberingAfterBreak="0">
    <w:nsid w:val="3A88BF6A"/>
    <w:multiLevelType w:val="hybridMultilevel"/>
    <w:tmpl w:val="FFFFFFFF"/>
    <w:lvl w:ilvl="0" w:tplc="69BE05B8">
      <w:start w:val="1"/>
      <w:numFmt w:val="bullet"/>
      <w:lvlText w:val=""/>
      <w:lvlJc w:val="left"/>
      <w:pPr>
        <w:ind w:left="720" w:hanging="360"/>
      </w:pPr>
      <w:rPr>
        <w:rFonts w:ascii="Symbol" w:hAnsi="Symbol" w:hint="default"/>
      </w:rPr>
    </w:lvl>
    <w:lvl w:ilvl="1" w:tplc="D60C0E86">
      <w:start w:val="1"/>
      <w:numFmt w:val="bullet"/>
      <w:lvlText w:val="o"/>
      <w:lvlJc w:val="left"/>
      <w:pPr>
        <w:ind w:left="1440" w:hanging="360"/>
      </w:pPr>
      <w:rPr>
        <w:rFonts w:ascii="Courier New" w:hAnsi="Courier New" w:hint="default"/>
      </w:rPr>
    </w:lvl>
    <w:lvl w:ilvl="2" w:tplc="75DC0BBE">
      <w:start w:val="1"/>
      <w:numFmt w:val="bullet"/>
      <w:lvlText w:val=""/>
      <w:lvlJc w:val="left"/>
      <w:pPr>
        <w:ind w:left="2160" w:hanging="360"/>
      </w:pPr>
      <w:rPr>
        <w:rFonts w:ascii="Wingdings" w:hAnsi="Wingdings" w:hint="default"/>
      </w:rPr>
    </w:lvl>
    <w:lvl w:ilvl="3" w:tplc="D7AEAC78">
      <w:start w:val="1"/>
      <w:numFmt w:val="bullet"/>
      <w:lvlText w:val=""/>
      <w:lvlJc w:val="left"/>
      <w:pPr>
        <w:ind w:left="2880" w:hanging="360"/>
      </w:pPr>
      <w:rPr>
        <w:rFonts w:ascii="Symbol" w:hAnsi="Symbol" w:hint="default"/>
      </w:rPr>
    </w:lvl>
    <w:lvl w:ilvl="4" w:tplc="F44E18EA">
      <w:start w:val="1"/>
      <w:numFmt w:val="bullet"/>
      <w:lvlText w:val="o"/>
      <w:lvlJc w:val="left"/>
      <w:pPr>
        <w:ind w:left="3600" w:hanging="360"/>
      </w:pPr>
      <w:rPr>
        <w:rFonts w:ascii="Courier New" w:hAnsi="Courier New" w:hint="default"/>
      </w:rPr>
    </w:lvl>
    <w:lvl w:ilvl="5" w:tplc="413E5902">
      <w:start w:val="1"/>
      <w:numFmt w:val="bullet"/>
      <w:lvlText w:val=""/>
      <w:lvlJc w:val="left"/>
      <w:pPr>
        <w:ind w:left="4320" w:hanging="360"/>
      </w:pPr>
      <w:rPr>
        <w:rFonts w:ascii="Wingdings" w:hAnsi="Wingdings" w:hint="default"/>
      </w:rPr>
    </w:lvl>
    <w:lvl w:ilvl="6" w:tplc="35EE3AEC">
      <w:start w:val="1"/>
      <w:numFmt w:val="bullet"/>
      <w:lvlText w:val=""/>
      <w:lvlJc w:val="left"/>
      <w:pPr>
        <w:ind w:left="5040" w:hanging="360"/>
      </w:pPr>
      <w:rPr>
        <w:rFonts w:ascii="Symbol" w:hAnsi="Symbol" w:hint="default"/>
      </w:rPr>
    </w:lvl>
    <w:lvl w:ilvl="7" w:tplc="D9E607D2">
      <w:start w:val="1"/>
      <w:numFmt w:val="bullet"/>
      <w:lvlText w:val="o"/>
      <w:lvlJc w:val="left"/>
      <w:pPr>
        <w:ind w:left="5760" w:hanging="360"/>
      </w:pPr>
      <w:rPr>
        <w:rFonts w:ascii="Courier New" w:hAnsi="Courier New" w:hint="default"/>
      </w:rPr>
    </w:lvl>
    <w:lvl w:ilvl="8" w:tplc="663A263E">
      <w:start w:val="1"/>
      <w:numFmt w:val="bullet"/>
      <w:lvlText w:val=""/>
      <w:lvlJc w:val="left"/>
      <w:pPr>
        <w:ind w:left="6480" w:hanging="360"/>
      </w:pPr>
      <w:rPr>
        <w:rFonts w:ascii="Wingdings" w:hAnsi="Wingdings" w:hint="default"/>
      </w:rPr>
    </w:lvl>
  </w:abstractNum>
  <w:abstractNum w:abstractNumId="4" w15:restartNumberingAfterBreak="0">
    <w:nsid w:val="44A54301"/>
    <w:multiLevelType w:val="hybridMultilevel"/>
    <w:tmpl w:val="6428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10FB2"/>
    <w:multiLevelType w:val="hybridMultilevel"/>
    <w:tmpl w:val="FFFFFFFF"/>
    <w:lvl w:ilvl="0" w:tplc="4158353C">
      <w:start w:val="1"/>
      <w:numFmt w:val="bullet"/>
      <w:lvlText w:val=""/>
      <w:lvlJc w:val="left"/>
      <w:pPr>
        <w:ind w:left="720" w:hanging="360"/>
      </w:pPr>
      <w:rPr>
        <w:rFonts w:ascii="Symbol" w:hAnsi="Symbol" w:hint="default"/>
      </w:rPr>
    </w:lvl>
    <w:lvl w:ilvl="1" w:tplc="899221B6">
      <w:start w:val="1"/>
      <w:numFmt w:val="bullet"/>
      <w:lvlText w:val="o"/>
      <w:lvlJc w:val="left"/>
      <w:pPr>
        <w:ind w:left="1440" w:hanging="360"/>
      </w:pPr>
      <w:rPr>
        <w:rFonts w:ascii="Courier New" w:hAnsi="Courier New" w:hint="default"/>
      </w:rPr>
    </w:lvl>
    <w:lvl w:ilvl="2" w:tplc="A4803420">
      <w:start w:val="1"/>
      <w:numFmt w:val="bullet"/>
      <w:lvlText w:val=""/>
      <w:lvlJc w:val="left"/>
      <w:pPr>
        <w:ind w:left="2160" w:hanging="360"/>
      </w:pPr>
      <w:rPr>
        <w:rFonts w:ascii="Wingdings" w:hAnsi="Wingdings" w:hint="default"/>
      </w:rPr>
    </w:lvl>
    <w:lvl w:ilvl="3" w:tplc="0CD6B700">
      <w:start w:val="1"/>
      <w:numFmt w:val="bullet"/>
      <w:lvlText w:val=""/>
      <w:lvlJc w:val="left"/>
      <w:pPr>
        <w:ind w:left="2880" w:hanging="360"/>
      </w:pPr>
      <w:rPr>
        <w:rFonts w:ascii="Symbol" w:hAnsi="Symbol" w:hint="default"/>
      </w:rPr>
    </w:lvl>
    <w:lvl w:ilvl="4" w:tplc="F2403488">
      <w:start w:val="1"/>
      <w:numFmt w:val="bullet"/>
      <w:lvlText w:val="o"/>
      <w:lvlJc w:val="left"/>
      <w:pPr>
        <w:ind w:left="3600" w:hanging="360"/>
      </w:pPr>
      <w:rPr>
        <w:rFonts w:ascii="Courier New" w:hAnsi="Courier New" w:hint="default"/>
      </w:rPr>
    </w:lvl>
    <w:lvl w:ilvl="5" w:tplc="9FB46972">
      <w:start w:val="1"/>
      <w:numFmt w:val="bullet"/>
      <w:lvlText w:val=""/>
      <w:lvlJc w:val="left"/>
      <w:pPr>
        <w:ind w:left="4320" w:hanging="360"/>
      </w:pPr>
      <w:rPr>
        <w:rFonts w:ascii="Wingdings" w:hAnsi="Wingdings" w:hint="default"/>
      </w:rPr>
    </w:lvl>
    <w:lvl w:ilvl="6" w:tplc="B59A657E">
      <w:start w:val="1"/>
      <w:numFmt w:val="bullet"/>
      <w:lvlText w:val=""/>
      <w:lvlJc w:val="left"/>
      <w:pPr>
        <w:ind w:left="5040" w:hanging="360"/>
      </w:pPr>
      <w:rPr>
        <w:rFonts w:ascii="Symbol" w:hAnsi="Symbol" w:hint="default"/>
      </w:rPr>
    </w:lvl>
    <w:lvl w:ilvl="7" w:tplc="0A36FCC6">
      <w:start w:val="1"/>
      <w:numFmt w:val="bullet"/>
      <w:lvlText w:val="o"/>
      <w:lvlJc w:val="left"/>
      <w:pPr>
        <w:ind w:left="5760" w:hanging="360"/>
      </w:pPr>
      <w:rPr>
        <w:rFonts w:ascii="Courier New" w:hAnsi="Courier New" w:hint="default"/>
      </w:rPr>
    </w:lvl>
    <w:lvl w:ilvl="8" w:tplc="F9AABB1A">
      <w:start w:val="1"/>
      <w:numFmt w:val="bullet"/>
      <w:lvlText w:val=""/>
      <w:lvlJc w:val="left"/>
      <w:pPr>
        <w:ind w:left="6480" w:hanging="360"/>
      </w:pPr>
      <w:rPr>
        <w:rFonts w:ascii="Wingdings" w:hAnsi="Wingdings" w:hint="default"/>
      </w:rPr>
    </w:lvl>
  </w:abstractNum>
  <w:abstractNum w:abstractNumId="6" w15:restartNumberingAfterBreak="0">
    <w:nsid w:val="46CBAB2C"/>
    <w:multiLevelType w:val="hybridMultilevel"/>
    <w:tmpl w:val="FFFFFFFF"/>
    <w:lvl w:ilvl="0" w:tplc="0D3ACE74">
      <w:start w:val="1"/>
      <w:numFmt w:val="bullet"/>
      <w:lvlText w:val=""/>
      <w:lvlJc w:val="left"/>
      <w:pPr>
        <w:ind w:left="720" w:hanging="360"/>
      </w:pPr>
      <w:rPr>
        <w:rFonts w:ascii="Symbol" w:hAnsi="Symbol" w:hint="default"/>
      </w:rPr>
    </w:lvl>
    <w:lvl w:ilvl="1" w:tplc="B5B8DD12">
      <w:start w:val="1"/>
      <w:numFmt w:val="bullet"/>
      <w:lvlText w:val=""/>
      <w:lvlJc w:val="left"/>
      <w:pPr>
        <w:ind w:left="1440" w:hanging="360"/>
      </w:pPr>
      <w:rPr>
        <w:rFonts w:ascii="Symbol" w:hAnsi="Symbol" w:hint="default"/>
      </w:rPr>
    </w:lvl>
    <w:lvl w:ilvl="2" w:tplc="AD481BB8">
      <w:start w:val="1"/>
      <w:numFmt w:val="bullet"/>
      <w:lvlText w:val=""/>
      <w:lvlJc w:val="left"/>
      <w:pPr>
        <w:ind w:left="2160" w:hanging="360"/>
      </w:pPr>
      <w:rPr>
        <w:rFonts w:ascii="Wingdings" w:hAnsi="Wingdings" w:hint="default"/>
      </w:rPr>
    </w:lvl>
    <w:lvl w:ilvl="3" w:tplc="AC5CE3F6">
      <w:start w:val="1"/>
      <w:numFmt w:val="bullet"/>
      <w:lvlText w:val=""/>
      <w:lvlJc w:val="left"/>
      <w:pPr>
        <w:ind w:left="2880" w:hanging="360"/>
      </w:pPr>
      <w:rPr>
        <w:rFonts w:ascii="Symbol" w:hAnsi="Symbol" w:hint="default"/>
      </w:rPr>
    </w:lvl>
    <w:lvl w:ilvl="4" w:tplc="DFD22B2A">
      <w:start w:val="1"/>
      <w:numFmt w:val="bullet"/>
      <w:lvlText w:val="o"/>
      <w:lvlJc w:val="left"/>
      <w:pPr>
        <w:ind w:left="3600" w:hanging="360"/>
      </w:pPr>
      <w:rPr>
        <w:rFonts w:ascii="Courier New" w:hAnsi="Courier New" w:hint="default"/>
      </w:rPr>
    </w:lvl>
    <w:lvl w:ilvl="5" w:tplc="6D167EAC">
      <w:start w:val="1"/>
      <w:numFmt w:val="bullet"/>
      <w:lvlText w:val=""/>
      <w:lvlJc w:val="left"/>
      <w:pPr>
        <w:ind w:left="4320" w:hanging="360"/>
      </w:pPr>
      <w:rPr>
        <w:rFonts w:ascii="Wingdings" w:hAnsi="Wingdings" w:hint="default"/>
      </w:rPr>
    </w:lvl>
    <w:lvl w:ilvl="6" w:tplc="2BE66628">
      <w:start w:val="1"/>
      <w:numFmt w:val="bullet"/>
      <w:lvlText w:val=""/>
      <w:lvlJc w:val="left"/>
      <w:pPr>
        <w:ind w:left="5040" w:hanging="360"/>
      </w:pPr>
      <w:rPr>
        <w:rFonts w:ascii="Symbol" w:hAnsi="Symbol" w:hint="default"/>
      </w:rPr>
    </w:lvl>
    <w:lvl w:ilvl="7" w:tplc="ABE863DE">
      <w:start w:val="1"/>
      <w:numFmt w:val="bullet"/>
      <w:lvlText w:val="o"/>
      <w:lvlJc w:val="left"/>
      <w:pPr>
        <w:ind w:left="5760" w:hanging="360"/>
      </w:pPr>
      <w:rPr>
        <w:rFonts w:ascii="Courier New" w:hAnsi="Courier New" w:hint="default"/>
      </w:rPr>
    </w:lvl>
    <w:lvl w:ilvl="8" w:tplc="A3A44B90">
      <w:start w:val="1"/>
      <w:numFmt w:val="bullet"/>
      <w:lvlText w:val=""/>
      <w:lvlJc w:val="left"/>
      <w:pPr>
        <w:ind w:left="6480" w:hanging="360"/>
      </w:pPr>
      <w:rPr>
        <w:rFonts w:ascii="Wingdings" w:hAnsi="Wingdings" w:hint="default"/>
      </w:rPr>
    </w:lvl>
  </w:abstractNum>
  <w:abstractNum w:abstractNumId="7" w15:restartNumberingAfterBreak="0">
    <w:nsid w:val="789655B2"/>
    <w:multiLevelType w:val="hybridMultilevel"/>
    <w:tmpl w:val="C190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631699">
    <w:abstractNumId w:val="6"/>
  </w:num>
  <w:num w:numId="2" w16cid:durableId="1597591015">
    <w:abstractNumId w:val="5"/>
  </w:num>
  <w:num w:numId="3" w16cid:durableId="775372321">
    <w:abstractNumId w:val="2"/>
  </w:num>
  <w:num w:numId="4" w16cid:durableId="1579944838">
    <w:abstractNumId w:val="4"/>
  </w:num>
  <w:num w:numId="5" w16cid:durableId="1819226885">
    <w:abstractNumId w:val="0"/>
  </w:num>
  <w:num w:numId="6" w16cid:durableId="1993101194">
    <w:abstractNumId w:val="1"/>
  </w:num>
  <w:num w:numId="7" w16cid:durableId="367415133">
    <w:abstractNumId w:val="7"/>
  </w:num>
  <w:num w:numId="8" w16cid:durableId="129081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BC"/>
    <w:rsid w:val="00000ED9"/>
    <w:rsid w:val="00001993"/>
    <w:rsid w:val="00005AF4"/>
    <w:rsid w:val="00007585"/>
    <w:rsid w:val="000120F5"/>
    <w:rsid w:val="00014B2B"/>
    <w:rsid w:val="00017F92"/>
    <w:rsid w:val="000203ED"/>
    <w:rsid w:val="00033189"/>
    <w:rsid w:val="00033B9A"/>
    <w:rsid w:val="00036354"/>
    <w:rsid w:val="000627E7"/>
    <w:rsid w:val="0007719C"/>
    <w:rsid w:val="00077DB1"/>
    <w:rsid w:val="0008298D"/>
    <w:rsid w:val="00082EEF"/>
    <w:rsid w:val="00083B04"/>
    <w:rsid w:val="0008586F"/>
    <w:rsid w:val="0009363A"/>
    <w:rsid w:val="00093A3D"/>
    <w:rsid w:val="000A0F15"/>
    <w:rsid w:val="000A2A6E"/>
    <w:rsid w:val="000D3C2B"/>
    <w:rsid w:val="000D5493"/>
    <w:rsid w:val="000D63DD"/>
    <w:rsid w:val="000F438E"/>
    <w:rsid w:val="001077FE"/>
    <w:rsid w:val="00114EA3"/>
    <w:rsid w:val="00117A5A"/>
    <w:rsid w:val="00124F0A"/>
    <w:rsid w:val="00127100"/>
    <w:rsid w:val="00130F17"/>
    <w:rsid w:val="00131A8E"/>
    <w:rsid w:val="00151B01"/>
    <w:rsid w:val="001532D0"/>
    <w:rsid w:val="001553A3"/>
    <w:rsid w:val="00160C53"/>
    <w:rsid w:val="00172BC9"/>
    <w:rsid w:val="00183F6B"/>
    <w:rsid w:val="001A4D3B"/>
    <w:rsid w:val="001B06C6"/>
    <w:rsid w:val="001B1EE7"/>
    <w:rsid w:val="001B5846"/>
    <w:rsid w:val="001C13D8"/>
    <w:rsid w:val="001D2F56"/>
    <w:rsid w:val="001D30E3"/>
    <w:rsid w:val="001E1D17"/>
    <w:rsid w:val="001F14A5"/>
    <w:rsid w:val="001F16FD"/>
    <w:rsid w:val="001F6A4C"/>
    <w:rsid w:val="00210B93"/>
    <w:rsid w:val="00214ADE"/>
    <w:rsid w:val="00220CB7"/>
    <w:rsid w:val="00227C95"/>
    <w:rsid w:val="002442D1"/>
    <w:rsid w:val="00247FCE"/>
    <w:rsid w:val="002546D9"/>
    <w:rsid w:val="002613C4"/>
    <w:rsid w:val="00273CF1"/>
    <w:rsid w:val="00284C8B"/>
    <w:rsid w:val="00287084"/>
    <w:rsid w:val="00290362"/>
    <w:rsid w:val="0029041F"/>
    <w:rsid w:val="00296EA2"/>
    <w:rsid w:val="002A6BF3"/>
    <w:rsid w:val="002B49DA"/>
    <w:rsid w:val="002C136E"/>
    <w:rsid w:val="002D3781"/>
    <w:rsid w:val="002E0FC5"/>
    <w:rsid w:val="002E13AC"/>
    <w:rsid w:val="002E6064"/>
    <w:rsid w:val="00301DF4"/>
    <w:rsid w:val="00315544"/>
    <w:rsid w:val="003168CA"/>
    <w:rsid w:val="00320C89"/>
    <w:rsid w:val="00337C88"/>
    <w:rsid w:val="00342E58"/>
    <w:rsid w:val="00343829"/>
    <w:rsid w:val="003439F0"/>
    <w:rsid w:val="003568A8"/>
    <w:rsid w:val="00357E48"/>
    <w:rsid w:val="0037245A"/>
    <w:rsid w:val="00372577"/>
    <w:rsid w:val="003827B3"/>
    <w:rsid w:val="00384751"/>
    <w:rsid w:val="003860D1"/>
    <w:rsid w:val="00387D4B"/>
    <w:rsid w:val="00392871"/>
    <w:rsid w:val="003A4922"/>
    <w:rsid w:val="003B2FED"/>
    <w:rsid w:val="003B3B66"/>
    <w:rsid w:val="003D78D6"/>
    <w:rsid w:val="003E5A38"/>
    <w:rsid w:val="003F139A"/>
    <w:rsid w:val="003F3F8A"/>
    <w:rsid w:val="0040007B"/>
    <w:rsid w:val="0040241D"/>
    <w:rsid w:val="004031C8"/>
    <w:rsid w:val="004053F1"/>
    <w:rsid w:val="00411F26"/>
    <w:rsid w:val="00423972"/>
    <w:rsid w:val="004275C5"/>
    <w:rsid w:val="00440528"/>
    <w:rsid w:val="004621CF"/>
    <w:rsid w:val="00474D08"/>
    <w:rsid w:val="00477655"/>
    <w:rsid w:val="00482D99"/>
    <w:rsid w:val="00494A69"/>
    <w:rsid w:val="004A0C7E"/>
    <w:rsid w:val="004A5CC1"/>
    <w:rsid w:val="004B16CF"/>
    <w:rsid w:val="004C460D"/>
    <w:rsid w:val="004C667B"/>
    <w:rsid w:val="004D4063"/>
    <w:rsid w:val="004E6E5F"/>
    <w:rsid w:val="004F242C"/>
    <w:rsid w:val="005046F0"/>
    <w:rsid w:val="005072E3"/>
    <w:rsid w:val="00507F07"/>
    <w:rsid w:val="0051176F"/>
    <w:rsid w:val="00513637"/>
    <w:rsid w:val="005160E8"/>
    <w:rsid w:val="00517045"/>
    <w:rsid w:val="00533A19"/>
    <w:rsid w:val="005369D8"/>
    <w:rsid w:val="00541B7C"/>
    <w:rsid w:val="00543603"/>
    <w:rsid w:val="00545D2D"/>
    <w:rsid w:val="005524A8"/>
    <w:rsid w:val="00560523"/>
    <w:rsid w:val="00561666"/>
    <w:rsid w:val="00565470"/>
    <w:rsid w:val="00581DD9"/>
    <w:rsid w:val="00593CBF"/>
    <w:rsid w:val="005B30AD"/>
    <w:rsid w:val="005B76E6"/>
    <w:rsid w:val="005B7FC5"/>
    <w:rsid w:val="005C0606"/>
    <w:rsid w:val="005C35EC"/>
    <w:rsid w:val="005C4BD3"/>
    <w:rsid w:val="005C6D96"/>
    <w:rsid w:val="005C6F9B"/>
    <w:rsid w:val="005C71D0"/>
    <w:rsid w:val="005C78F8"/>
    <w:rsid w:val="005C7ED9"/>
    <w:rsid w:val="005D17DC"/>
    <w:rsid w:val="005D2939"/>
    <w:rsid w:val="005E4495"/>
    <w:rsid w:val="006003F5"/>
    <w:rsid w:val="0062142E"/>
    <w:rsid w:val="00622534"/>
    <w:rsid w:val="0063055C"/>
    <w:rsid w:val="00642E87"/>
    <w:rsid w:val="0066646A"/>
    <w:rsid w:val="00667D92"/>
    <w:rsid w:val="00673B72"/>
    <w:rsid w:val="00675466"/>
    <w:rsid w:val="0068517F"/>
    <w:rsid w:val="006C1476"/>
    <w:rsid w:val="006C16BC"/>
    <w:rsid w:val="006C7500"/>
    <w:rsid w:val="006E2FC5"/>
    <w:rsid w:val="0070105D"/>
    <w:rsid w:val="00701186"/>
    <w:rsid w:val="007022CA"/>
    <w:rsid w:val="00704B5C"/>
    <w:rsid w:val="007111A9"/>
    <w:rsid w:val="00716E58"/>
    <w:rsid w:val="00735C25"/>
    <w:rsid w:val="00740497"/>
    <w:rsid w:val="00741FC2"/>
    <w:rsid w:val="00754372"/>
    <w:rsid w:val="00754F6B"/>
    <w:rsid w:val="00765FA3"/>
    <w:rsid w:val="00775680"/>
    <w:rsid w:val="007949BE"/>
    <w:rsid w:val="007A0077"/>
    <w:rsid w:val="007A3B3A"/>
    <w:rsid w:val="007B322C"/>
    <w:rsid w:val="007B33BA"/>
    <w:rsid w:val="007C7892"/>
    <w:rsid w:val="007D20B9"/>
    <w:rsid w:val="007D60DE"/>
    <w:rsid w:val="007E6DD5"/>
    <w:rsid w:val="007F5DE1"/>
    <w:rsid w:val="008014F7"/>
    <w:rsid w:val="0081309C"/>
    <w:rsid w:val="00816320"/>
    <w:rsid w:val="0082357D"/>
    <w:rsid w:val="0083756E"/>
    <w:rsid w:val="00837577"/>
    <w:rsid w:val="00841A22"/>
    <w:rsid w:val="008466D4"/>
    <w:rsid w:val="00847A41"/>
    <w:rsid w:val="00847FA0"/>
    <w:rsid w:val="008539CA"/>
    <w:rsid w:val="00860FE9"/>
    <w:rsid w:val="0086418A"/>
    <w:rsid w:val="008644AD"/>
    <w:rsid w:val="008667A7"/>
    <w:rsid w:val="008670A1"/>
    <w:rsid w:val="0087205E"/>
    <w:rsid w:val="00880B70"/>
    <w:rsid w:val="00884917"/>
    <w:rsid w:val="00896588"/>
    <w:rsid w:val="008A5FCC"/>
    <w:rsid w:val="008B2FF8"/>
    <w:rsid w:val="008C09AC"/>
    <w:rsid w:val="008C6C70"/>
    <w:rsid w:val="008D23C1"/>
    <w:rsid w:val="008D51AB"/>
    <w:rsid w:val="008D587D"/>
    <w:rsid w:val="008D5A4D"/>
    <w:rsid w:val="008F0DE5"/>
    <w:rsid w:val="008F7DE6"/>
    <w:rsid w:val="009065A0"/>
    <w:rsid w:val="0091057C"/>
    <w:rsid w:val="00910F24"/>
    <w:rsid w:val="00917843"/>
    <w:rsid w:val="0092022D"/>
    <w:rsid w:val="00921CC3"/>
    <w:rsid w:val="0093683D"/>
    <w:rsid w:val="009432CB"/>
    <w:rsid w:val="0095716A"/>
    <w:rsid w:val="009613A6"/>
    <w:rsid w:val="00964814"/>
    <w:rsid w:val="009729AD"/>
    <w:rsid w:val="00973A6C"/>
    <w:rsid w:val="00977B5F"/>
    <w:rsid w:val="00984DBB"/>
    <w:rsid w:val="00985204"/>
    <w:rsid w:val="009931AD"/>
    <w:rsid w:val="00997495"/>
    <w:rsid w:val="009B41B4"/>
    <w:rsid w:val="009B59F7"/>
    <w:rsid w:val="009B5A38"/>
    <w:rsid w:val="009B78AF"/>
    <w:rsid w:val="009C1D96"/>
    <w:rsid w:val="009C2065"/>
    <w:rsid w:val="009C2D18"/>
    <w:rsid w:val="009C335A"/>
    <w:rsid w:val="009C6250"/>
    <w:rsid w:val="009E581E"/>
    <w:rsid w:val="009F55AC"/>
    <w:rsid w:val="00A02F69"/>
    <w:rsid w:val="00A0660D"/>
    <w:rsid w:val="00A12767"/>
    <w:rsid w:val="00A14257"/>
    <w:rsid w:val="00A148B7"/>
    <w:rsid w:val="00A16E1E"/>
    <w:rsid w:val="00A22C1D"/>
    <w:rsid w:val="00A25D2E"/>
    <w:rsid w:val="00A2786A"/>
    <w:rsid w:val="00A42409"/>
    <w:rsid w:val="00A46BB1"/>
    <w:rsid w:val="00A47B4E"/>
    <w:rsid w:val="00A51377"/>
    <w:rsid w:val="00A617F5"/>
    <w:rsid w:val="00A701B3"/>
    <w:rsid w:val="00A96D6B"/>
    <w:rsid w:val="00AB4FCC"/>
    <w:rsid w:val="00AB5E7E"/>
    <w:rsid w:val="00AC3791"/>
    <w:rsid w:val="00AD1233"/>
    <w:rsid w:val="00AE3AD7"/>
    <w:rsid w:val="00AF15C0"/>
    <w:rsid w:val="00AF262D"/>
    <w:rsid w:val="00B04839"/>
    <w:rsid w:val="00B06C34"/>
    <w:rsid w:val="00B10895"/>
    <w:rsid w:val="00B22320"/>
    <w:rsid w:val="00B3736D"/>
    <w:rsid w:val="00B50513"/>
    <w:rsid w:val="00B5183D"/>
    <w:rsid w:val="00B66E10"/>
    <w:rsid w:val="00B77034"/>
    <w:rsid w:val="00B85B18"/>
    <w:rsid w:val="00B90F50"/>
    <w:rsid w:val="00B91A16"/>
    <w:rsid w:val="00BA6C5D"/>
    <w:rsid w:val="00BB25FC"/>
    <w:rsid w:val="00BB5541"/>
    <w:rsid w:val="00BC16ED"/>
    <w:rsid w:val="00BC377D"/>
    <w:rsid w:val="00BC3C51"/>
    <w:rsid w:val="00BC3EDC"/>
    <w:rsid w:val="00BC7229"/>
    <w:rsid w:val="00BD541E"/>
    <w:rsid w:val="00BE730A"/>
    <w:rsid w:val="00BF77C1"/>
    <w:rsid w:val="00BFCCC1"/>
    <w:rsid w:val="00C06A5F"/>
    <w:rsid w:val="00C109B2"/>
    <w:rsid w:val="00C17D3B"/>
    <w:rsid w:val="00C2410C"/>
    <w:rsid w:val="00C25D00"/>
    <w:rsid w:val="00C31E28"/>
    <w:rsid w:val="00C45B95"/>
    <w:rsid w:val="00C508E6"/>
    <w:rsid w:val="00C57E91"/>
    <w:rsid w:val="00C61F6E"/>
    <w:rsid w:val="00C62F55"/>
    <w:rsid w:val="00C66578"/>
    <w:rsid w:val="00C71963"/>
    <w:rsid w:val="00C73433"/>
    <w:rsid w:val="00C8029C"/>
    <w:rsid w:val="00C83365"/>
    <w:rsid w:val="00C91244"/>
    <w:rsid w:val="00C942EB"/>
    <w:rsid w:val="00C977DC"/>
    <w:rsid w:val="00CA24A5"/>
    <w:rsid w:val="00CA6617"/>
    <w:rsid w:val="00CB0EA7"/>
    <w:rsid w:val="00CC7FF9"/>
    <w:rsid w:val="00CE6EE3"/>
    <w:rsid w:val="00CE716A"/>
    <w:rsid w:val="00CF28C0"/>
    <w:rsid w:val="00D0730F"/>
    <w:rsid w:val="00D22887"/>
    <w:rsid w:val="00D26507"/>
    <w:rsid w:val="00D26633"/>
    <w:rsid w:val="00D31FA4"/>
    <w:rsid w:val="00D33800"/>
    <w:rsid w:val="00D416C2"/>
    <w:rsid w:val="00D4271C"/>
    <w:rsid w:val="00D578B6"/>
    <w:rsid w:val="00D57B53"/>
    <w:rsid w:val="00D6651B"/>
    <w:rsid w:val="00D81CC2"/>
    <w:rsid w:val="00D94D1A"/>
    <w:rsid w:val="00D96D6C"/>
    <w:rsid w:val="00DA76BA"/>
    <w:rsid w:val="00DA784B"/>
    <w:rsid w:val="00DB0780"/>
    <w:rsid w:val="00DC1993"/>
    <w:rsid w:val="00DC46F9"/>
    <w:rsid w:val="00DC50CF"/>
    <w:rsid w:val="00DD00B3"/>
    <w:rsid w:val="00DD18E2"/>
    <w:rsid w:val="00DE003E"/>
    <w:rsid w:val="00DE7190"/>
    <w:rsid w:val="00DF3031"/>
    <w:rsid w:val="00DF3D66"/>
    <w:rsid w:val="00E01A07"/>
    <w:rsid w:val="00E056C3"/>
    <w:rsid w:val="00E15996"/>
    <w:rsid w:val="00E1648E"/>
    <w:rsid w:val="00E22113"/>
    <w:rsid w:val="00E3461B"/>
    <w:rsid w:val="00E34A08"/>
    <w:rsid w:val="00E47657"/>
    <w:rsid w:val="00E47816"/>
    <w:rsid w:val="00E61D2C"/>
    <w:rsid w:val="00E72080"/>
    <w:rsid w:val="00E87D06"/>
    <w:rsid w:val="00E96A5C"/>
    <w:rsid w:val="00EA1763"/>
    <w:rsid w:val="00EA3D7F"/>
    <w:rsid w:val="00EA694D"/>
    <w:rsid w:val="00EB4D95"/>
    <w:rsid w:val="00ED0B28"/>
    <w:rsid w:val="00EF1127"/>
    <w:rsid w:val="00EF699C"/>
    <w:rsid w:val="00F078C8"/>
    <w:rsid w:val="00F07916"/>
    <w:rsid w:val="00F10E6A"/>
    <w:rsid w:val="00F12AC8"/>
    <w:rsid w:val="00F273EE"/>
    <w:rsid w:val="00F34889"/>
    <w:rsid w:val="00F44C78"/>
    <w:rsid w:val="00F51D3F"/>
    <w:rsid w:val="00F51DA4"/>
    <w:rsid w:val="00F57B58"/>
    <w:rsid w:val="00F62A2B"/>
    <w:rsid w:val="00F65572"/>
    <w:rsid w:val="00F74DC1"/>
    <w:rsid w:val="00F85753"/>
    <w:rsid w:val="00F9146D"/>
    <w:rsid w:val="00F9344B"/>
    <w:rsid w:val="00F93930"/>
    <w:rsid w:val="00FA2950"/>
    <w:rsid w:val="00FB5E6F"/>
    <w:rsid w:val="00FC0B58"/>
    <w:rsid w:val="00FF13A2"/>
    <w:rsid w:val="00FF400E"/>
    <w:rsid w:val="012AE5CC"/>
    <w:rsid w:val="0289DE9A"/>
    <w:rsid w:val="03CFFFA7"/>
    <w:rsid w:val="041BE702"/>
    <w:rsid w:val="04F7E25E"/>
    <w:rsid w:val="057DDFC0"/>
    <w:rsid w:val="06785F95"/>
    <w:rsid w:val="06F96487"/>
    <w:rsid w:val="070F0A82"/>
    <w:rsid w:val="0876ECF5"/>
    <w:rsid w:val="09638CAB"/>
    <w:rsid w:val="0AFC52AE"/>
    <w:rsid w:val="0B2CF206"/>
    <w:rsid w:val="0BDED1EC"/>
    <w:rsid w:val="0BEBFCC2"/>
    <w:rsid w:val="125AAB75"/>
    <w:rsid w:val="136DEB12"/>
    <w:rsid w:val="137F5F7B"/>
    <w:rsid w:val="149C598E"/>
    <w:rsid w:val="1517229E"/>
    <w:rsid w:val="1597F406"/>
    <w:rsid w:val="15D60521"/>
    <w:rsid w:val="1673BD8C"/>
    <w:rsid w:val="170FC6EF"/>
    <w:rsid w:val="19A329A0"/>
    <w:rsid w:val="1BAD6D57"/>
    <w:rsid w:val="1EFFA091"/>
    <w:rsid w:val="1F960906"/>
    <w:rsid w:val="20AD598A"/>
    <w:rsid w:val="2195209D"/>
    <w:rsid w:val="22B8AB76"/>
    <w:rsid w:val="2327DE5B"/>
    <w:rsid w:val="2389BB52"/>
    <w:rsid w:val="26646BB8"/>
    <w:rsid w:val="26A977AD"/>
    <w:rsid w:val="27BC1A0B"/>
    <w:rsid w:val="28352721"/>
    <w:rsid w:val="293B6435"/>
    <w:rsid w:val="29C2C60E"/>
    <w:rsid w:val="2A63E029"/>
    <w:rsid w:val="2AAE2C66"/>
    <w:rsid w:val="2AE33EAC"/>
    <w:rsid w:val="2B5AD668"/>
    <w:rsid w:val="2D086573"/>
    <w:rsid w:val="2EF91BDA"/>
    <w:rsid w:val="3123E2A7"/>
    <w:rsid w:val="31AFADF5"/>
    <w:rsid w:val="3282833E"/>
    <w:rsid w:val="32A27E3C"/>
    <w:rsid w:val="351456A7"/>
    <w:rsid w:val="352BB89C"/>
    <w:rsid w:val="361F48BE"/>
    <w:rsid w:val="3643E9A5"/>
    <w:rsid w:val="3652575D"/>
    <w:rsid w:val="3681FA96"/>
    <w:rsid w:val="36DE537A"/>
    <w:rsid w:val="394F619C"/>
    <w:rsid w:val="398B6EE6"/>
    <w:rsid w:val="3B43E90B"/>
    <w:rsid w:val="3BF84E58"/>
    <w:rsid w:val="3CDA086E"/>
    <w:rsid w:val="3E7701D9"/>
    <w:rsid w:val="3E7DFCB3"/>
    <w:rsid w:val="3EA9836E"/>
    <w:rsid w:val="415F9317"/>
    <w:rsid w:val="438C4C30"/>
    <w:rsid w:val="4429F44F"/>
    <w:rsid w:val="454E4772"/>
    <w:rsid w:val="462B71BE"/>
    <w:rsid w:val="49466A09"/>
    <w:rsid w:val="49738409"/>
    <w:rsid w:val="4991D66A"/>
    <w:rsid w:val="4A092542"/>
    <w:rsid w:val="4A0B9A96"/>
    <w:rsid w:val="4A651AF2"/>
    <w:rsid w:val="4D879ACF"/>
    <w:rsid w:val="4E187919"/>
    <w:rsid w:val="4E29093A"/>
    <w:rsid w:val="4EB658EC"/>
    <w:rsid w:val="4EE3EDE6"/>
    <w:rsid w:val="5112AAD0"/>
    <w:rsid w:val="51A17ADB"/>
    <w:rsid w:val="51E75119"/>
    <w:rsid w:val="526A4E8B"/>
    <w:rsid w:val="53B4DD29"/>
    <w:rsid w:val="5469F546"/>
    <w:rsid w:val="551E7D2B"/>
    <w:rsid w:val="55344591"/>
    <w:rsid w:val="5554912B"/>
    <w:rsid w:val="555D467B"/>
    <w:rsid w:val="57033B48"/>
    <w:rsid w:val="5A21D1A9"/>
    <w:rsid w:val="5B3AB9B2"/>
    <w:rsid w:val="5BA5C825"/>
    <w:rsid w:val="5BADE781"/>
    <w:rsid w:val="5C89365F"/>
    <w:rsid w:val="5DE7CA86"/>
    <w:rsid w:val="5E3566FE"/>
    <w:rsid w:val="5EAB2143"/>
    <w:rsid w:val="6036FDE7"/>
    <w:rsid w:val="619A2B93"/>
    <w:rsid w:val="61BEF35A"/>
    <w:rsid w:val="6455DD1A"/>
    <w:rsid w:val="6524D6ED"/>
    <w:rsid w:val="66AC9FB9"/>
    <w:rsid w:val="67CC63AE"/>
    <w:rsid w:val="6899E6BA"/>
    <w:rsid w:val="68A05D79"/>
    <w:rsid w:val="6A819E76"/>
    <w:rsid w:val="6B46F7B8"/>
    <w:rsid w:val="6BB38D14"/>
    <w:rsid w:val="6D8D612D"/>
    <w:rsid w:val="6F6A3179"/>
    <w:rsid w:val="6FDDCE87"/>
    <w:rsid w:val="701BD50A"/>
    <w:rsid w:val="71808F54"/>
    <w:rsid w:val="71A4C0FC"/>
    <w:rsid w:val="73106D5A"/>
    <w:rsid w:val="74166696"/>
    <w:rsid w:val="7492D843"/>
    <w:rsid w:val="75E23469"/>
    <w:rsid w:val="76BDD58C"/>
    <w:rsid w:val="77DF9220"/>
    <w:rsid w:val="7936F89C"/>
    <w:rsid w:val="79A998C3"/>
    <w:rsid w:val="7AE1E333"/>
    <w:rsid w:val="7B1750AD"/>
    <w:rsid w:val="7BFB06BE"/>
    <w:rsid w:val="7CD0BE2C"/>
    <w:rsid w:val="7D2AA42A"/>
    <w:rsid w:val="7DDBCE0E"/>
    <w:rsid w:val="7ED8AC7C"/>
    <w:rsid w:val="7F351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9469"/>
  <w15:chartTrackingRefBased/>
  <w15:docId w15:val="{55D7E00E-D107-474F-BD36-DCF37168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2E"/>
    <w:pPr>
      <w:ind w:left="720"/>
      <w:contextualSpacing/>
    </w:pPr>
  </w:style>
  <w:style w:type="paragraph" w:styleId="Header">
    <w:name w:val="header"/>
    <w:basedOn w:val="Normal"/>
    <w:link w:val="HeaderChar"/>
    <w:uiPriority w:val="99"/>
    <w:unhideWhenUsed/>
    <w:rsid w:val="00290362"/>
    <w:pPr>
      <w:tabs>
        <w:tab w:val="center" w:pos="4680"/>
        <w:tab w:val="right" w:pos="9360"/>
      </w:tabs>
    </w:pPr>
  </w:style>
  <w:style w:type="character" w:customStyle="1" w:styleId="HeaderChar">
    <w:name w:val="Header Char"/>
    <w:basedOn w:val="DefaultParagraphFont"/>
    <w:link w:val="Header"/>
    <w:uiPriority w:val="99"/>
    <w:rsid w:val="00290362"/>
  </w:style>
  <w:style w:type="paragraph" w:styleId="Footer">
    <w:name w:val="footer"/>
    <w:basedOn w:val="Normal"/>
    <w:link w:val="FooterChar"/>
    <w:uiPriority w:val="99"/>
    <w:unhideWhenUsed/>
    <w:rsid w:val="00290362"/>
    <w:pPr>
      <w:tabs>
        <w:tab w:val="center" w:pos="4680"/>
        <w:tab w:val="right" w:pos="9360"/>
      </w:tabs>
    </w:pPr>
  </w:style>
  <w:style w:type="character" w:customStyle="1" w:styleId="FooterChar">
    <w:name w:val="Footer Char"/>
    <w:basedOn w:val="DefaultParagraphFont"/>
    <w:link w:val="Footer"/>
    <w:uiPriority w:val="99"/>
    <w:rsid w:val="00290362"/>
  </w:style>
  <w:style w:type="character" w:styleId="PlaceholderText">
    <w:name w:val="Placeholder Text"/>
    <w:basedOn w:val="DefaultParagraphFont"/>
    <w:uiPriority w:val="99"/>
    <w:semiHidden/>
    <w:rsid w:val="00F10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E6A90-7550-42DD-842E-59FF2339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Riley Fiske</cp:lastModifiedBy>
  <cp:revision>2</cp:revision>
  <dcterms:created xsi:type="dcterms:W3CDTF">2023-04-04T15:17:00Z</dcterms:created>
  <dcterms:modified xsi:type="dcterms:W3CDTF">2023-04-04T15:17:00Z</dcterms:modified>
</cp:coreProperties>
</file>