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D8A19" w14:textId="77777777" w:rsidR="00D11D8A" w:rsidRDefault="00D11D8A">
      <w:pPr>
        <w:rPr>
          <w:b/>
          <w:u w:val="single"/>
        </w:rPr>
      </w:pPr>
      <w:bookmarkStart w:id="0" w:name="_GoBack"/>
      <w:bookmarkEnd w:id="0"/>
    </w:p>
    <w:p w14:paraId="70878BCA" w14:textId="77777777" w:rsidR="00D11D8A" w:rsidRDefault="00D11D8A">
      <w:pPr>
        <w:rPr>
          <w:b/>
          <w:u w:val="single"/>
        </w:rPr>
      </w:pPr>
    </w:p>
    <w:p w14:paraId="1B0AB2C1" w14:textId="77777777" w:rsidR="00D11D8A" w:rsidRDefault="00D11D8A">
      <w:pPr>
        <w:rPr>
          <w:b/>
          <w:u w:val="single"/>
        </w:rPr>
      </w:pPr>
    </w:p>
    <w:p w14:paraId="04785F06" w14:textId="77777777" w:rsidR="00D11D8A" w:rsidRDefault="00D11D8A">
      <w:pPr>
        <w:rPr>
          <w:b/>
          <w:u w:val="single"/>
        </w:rPr>
      </w:pPr>
    </w:p>
    <w:p w14:paraId="18E2128B" w14:textId="77777777" w:rsidR="00D11D8A" w:rsidRDefault="00D11D8A">
      <w:pPr>
        <w:rPr>
          <w:b/>
          <w:u w:val="single"/>
        </w:rPr>
      </w:pPr>
    </w:p>
    <w:p w14:paraId="33EE1C2A" w14:textId="77777777" w:rsidR="00D11D8A" w:rsidRDefault="00D11D8A">
      <w:pPr>
        <w:rPr>
          <w:b/>
          <w:u w:val="single"/>
        </w:rPr>
      </w:pPr>
    </w:p>
    <w:p w14:paraId="50BB3D8A" w14:textId="77777777" w:rsidR="00D11D8A" w:rsidRDefault="00D11D8A">
      <w:pPr>
        <w:rPr>
          <w:b/>
          <w:u w:val="single"/>
        </w:rPr>
      </w:pPr>
    </w:p>
    <w:p w14:paraId="3A34BF82" w14:textId="77777777" w:rsidR="00D11D8A" w:rsidRDefault="00D11D8A">
      <w:pPr>
        <w:rPr>
          <w:b/>
          <w:u w:val="single"/>
        </w:rPr>
      </w:pPr>
    </w:p>
    <w:p w14:paraId="14A3B90B" w14:textId="77777777" w:rsidR="00D11D8A" w:rsidRDefault="00D11D8A">
      <w:pPr>
        <w:rPr>
          <w:b/>
          <w:u w:val="single"/>
        </w:rPr>
      </w:pPr>
    </w:p>
    <w:p w14:paraId="67FE942A" w14:textId="77777777" w:rsidR="00D11D8A" w:rsidRDefault="00D11D8A">
      <w:pPr>
        <w:rPr>
          <w:b/>
          <w:u w:val="single"/>
        </w:rPr>
      </w:pPr>
    </w:p>
    <w:p w14:paraId="2C86FFCD" w14:textId="77777777" w:rsidR="00D11D8A" w:rsidRDefault="00AF5568" w:rsidP="00D11D8A">
      <w:pPr>
        <w:jc w:val="center"/>
        <w:rPr>
          <w:b/>
          <w:sz w:val="96"/>
          <w:szCs w:val="96"/>
        </w:rPr>
      </w:pPr>
      <w:r>
        <w:rPr>
          <w:b/>
          <w:sz w:val="96"/>
          <w:szCs w:val="96"/>
        </w:rPr>
        <w:t>Assignment 5 Plan</w:t>
      </w:r>
    </w:p>
    <w:p w14:paraId="52102E91" w14:textId="77777777" w:rsidR="00E44AFA" w:rsidRDefault="00B57A09" w:rsidP="00D11D8A">
      <w:pPr>
        <w:jc w:val="center"/>
        <w:rPr>
          <w:b/>
          <w:sz w:val="96"/>
          <w:szCs w:val="96"/>
        </w:rPr>
      </w:pPr>
      <w:r>
        <w:rPr>
          <w:b/>
          <w:sz w:val="96"/>
          <w:szCs w:val="96"/>
        </w:rPr>
        <w:t>Team 1</w:t>
      </w:r>
    </w:p>
    <w:p w14:paraId="51D75B5F" w14:textId="77777777" w:rsidR="00D11D8A" w:rsidRDefault="00D11D8A" w:rsidP="00D11D8A">
      <w:pPr>
        <w:rPr>
          <w:b/>
          <w:sz w:val="24"/>
          <w:szCs w:val="24"/>
        </w:rPr>
      </w:pPr>
    </w:p>
    <w:p w14:paraId="4DD93E87" w14:textId="77777777" w:rsidR="00E44AFA" w:rsidRDefault="00E44AFA" w:rsidP="00D11D8A">
      <w:pPr>
        <w:rPr>
          <w:b/>
          <w:sz w:val="24"/>
          <w:szCs w:val="24"/>
        </w:rPr>
      </w:pPr>
    </w:p>
    <w:p w14:paraId="224093EA" w14:textId="77777777" w:rsidR="00E44AFA" w:rsidRDefault="00E44AFA" w:rsidP="00D11D8A">
      <w:pPr>
        <w:rPr>
          <w:b/>
          <w:sz w:val="24"/>
          <w:szCs w:val="24"/>
        </w:rPr>
      </w:pPr>
    </w:p>
    <w:p w14:paraId="22774DCE" w14:textId="77777777" w:rsidR="00E44AFA" w:rsidRDefault="00E44AFA" w:rsidP="00D11D8A">
      <w:pPr>
        <w:rPr>
          <w:b/>
          <w:sz w:val="24"/>
          <w:szCs w:val="24"/>
        </w:rPr>
      </w:pPr>
    </w:p>
    <w:p w14:paraId="55F08A7D" w14:textId="77777777" w:rsidR="00E44AFA" w:rsidRDefault="00E44AFA" w:rsidP="00D11D8A">
      <w:pPr>
        <w:rPr>
          <w:b/>
          <w:sz w:val="24"/>
          <w:szCs w:val="24"/>
        </w:rPr>
      </w:pPr>
    </w:p>
    <w:p w14:paraId="07FDAF29" w14:textId="77777777" w:rsidR="00E44AFA" w:rsidRDefault="00E44AFA" w:rsidP="00D11D8A">
      <w:pPr>
        <w:rPr>
          <w:b/>
          <w:sz w:val="24"/>
          <w:szCs w:val="24"/>
        </w:rPr>
      </w:pPr>
    </w:p>
    <w:p w14:paraId="2A3571E4" w14:textId="77777777" w:rsidR="00E44AFA" w:rsidRDefault="00E44AFA" w:rsidP="00D11D8A">
      <w:pPr>
        <w:rPr>
          <w:b/>
          <w:sz w:val="24"/>
          <w:szCs w:val="24"/>
        </w:rPr>
      </w:pPr>
    </w:p>
    <w:p w14:paraId="5F5F01EE" w14:textId="77777777" w:rsidR="00D11D8A" w:rsidRDefault="00D11D8A" w:rsidP="00D11D8A">
      <w:pPr>
        <w:rPr>
          <w:b/>
          <w:sz w:val="24"/>
          <w:szCs w:val="24"/>
        </w:rPr>
      </w:pPr>
      <w:r>
        <w:rPr>
          <w:b/>
          <w:sz w:val="24"/>
          <w:szCs w:val="24"/>
        </w:rPr>
        <w:t>Team Members Participating:</w:t>
      </w:r>
    </w:p>
    <w:tbl>
      <w:tblPr>
        <w:tblStyle w:val="TableGrid"/>
        <w:tblW w:w="0" w:type="auto"/>
        <w:tblLook w:val="04A0" w:firstRow="1" w:lastRow="0" w:firstColumn="1" w:lastColumn="0" w:noHBand="0" w:noVBand="1"/>
      </w:tblPr>
      <w:tblGrid>
        <w:gridCol w:w="3348"/>
      </w:tblGrid>
      <w:tr w:rsidR="00D11D8A" w14:paraId="7756CE18" w14:textId="77777777" w:rsidTr="00D11D8A">
        <w:tc>
          <w:tcPr>
            <w:tcW w:w="3348" w:type="dxa"/>
          </w:tcPr>
          <w:p w14:paraId="5AD9F9F3" w14:textId="77777777" w:rsidR="00D11D8A" w:rsidRDefault="00B57A09" w:rsidP="00D11D8A">
            <w:pPr>
              <w:rPr>
                <w:b/>
                <w:sz w:val="24"/>
                <w:szCs w:val="24"/>
              </w:rPr>
            </w:pPr>
            <w:r>
              <w:rPr>
                <w:b/>
                <w:sz w:val="24"/>
                <w:szCs w:val="24"/>
              </w:rPr>
              <w:t>Ravideep Dhupia</w:t>
            </w:r>
          </w:p>
        </w:tc>
      </w:tr>
      <w:tr w:rsidR="00D11D8A" w14:paraId="5FFCDCF6" w14:textId="77777777" w:rsidTr="00D11D8A">
        <w:tc>
          <w:tcPr>
            <w:tcW w:w="3348" w:type="dxa"/>
          </w:tcPr>
          <w:p w14:paraId="582D615C" w14:textId="77777777" w:rsidR="00D11D8A" w:rsidRDefault="005E6158" w:rsidP="00D11D8A">
            <w:pPr>
              <w:rPr>
                <w:b/>
                <w:sz w:val="24"/>
                <w:szCs w:val="24"/>
              </w:rPr>
            </w:pPr>
            <w:r>
              <w:rPr>
                <w:b/>
                <w:sz w:val="24"/>
                <w:szCs w:val="24"/>
              </w:rPr>
              <w:t>Jung Geon Choi</w:t>
            </w:r>
          </w:p>
        </w:tc>
      </w:tr>
      <w:tr w:rsidR="00D11D8A" w14:paraId="11D4E54B" w14:textId="77777777" w:rsidTr="00D11D8A">
        <w:tc>
          <w:tcPr>
            <w:tcW w:w="3348" w:type="dxa"/>
          </w:tcPr>
          <w:p w14:paraId="02B5C1B5" w14:textId="77777777" w:rsidR="00D11D8A" w:rsidRDefault="005E6158" w:rsidP="00D11D8A">
            <w:pPr>
              <w:rPr>
                <w:b/>
                <w:sz w:val="24"/>
                <w:szCs w:val="24"/>
              </w:rPr>
            </w:pPr>
            <w:r>
              <w:rPr>
                <w:b/>
                <w:sz w:val="24"/>
                <w:szCs w:val="24"/>
              </w:rPr>
              <w:t>Max Fainshtein</w:t>
            </w:r>
          </w:p>
        </w:tc>
      </w:tr>
      <w:tr w:rsidR="00D11D8A" w14:paraId="0A3D6D2B" w14:textId="77777777" w:rsidTr="00D11D8A">
        <w:tc>
          <w:tcPr>
            <w:tcW w:w="3348" w:type="dxa"/>
          </w:tcPr>
          <w:p w14:paraId="2F6D2BFE" w14:textId="77777777" w:rsidR="00D11D8A" w:rsidRDefault="005E6158" w:rsidP="00D11D8A">
            <w:pPr>
              <w:rPr>
                <w:b/>
                <w:sz w:val="24"/>
                <w:szCs w:val="24"/>
              </w:rPr>
            </w:pPr>
            <w:r>
              <w:rPr>
                <w:b/>
                <w:sz w:val="24"/>
                <w:szCs w:val="24"/>
              </w:rPr>
              <w:t>Michael Fainshtein</w:t>
            </w:r>
          </w:p>
        </w:tc>
      </w:tr>
    </w:tbl>
    <w:p w14:paraId="7191BF71" w14:textId="77777777" w:rsidR="00D11D8A" w:rsidRDefault="00D11D8A" w:rsidP="00D11D8A">
      <w:pPr>
        <w:rPr>
          <w:b/>
          <w:sz w:val="24"/>
          <w:szCs w:val="24"/>
        </w:rPr>
      </w:pPr>
    </w:p>
    <w:p w14:paraId="7F6A546C" w14:textId="77777777" w:rsidR="00D11D8A" w:rsidRPr="00D11D8A" w:rsidRDefault="00D11D8A" w:rsidP="00D11D8A">
      <w:pPr>
        <w:jc w:val="center"/>
        <w:rPr>
          <w:b/>
          <w:sz w:val="24"/>
          <w:szCs w:val="24"/>
        </w:rPr>
      </w:pPr>
    </w:p>
    <w:p w14:paraId="2D35B589" w14:textId="77777777" w:rsidR="00D11D8A" w:rsidRDefault="00D11D8A">
      <w:pPr>
        <w:rPr>
          <w:b/>
          <w:u w:val="single"/>
        </w:rPr>
      </w:pPr>
      <w:r>
        <w:rPr>
          <w:b/>
          <w:u w:val="single"/>
        </w:rPr>
        <w:br w:type="page"/>
      </w:r>
    </w:p>
    <w:p w14:paraId="00821DD1" w14:textId="77777777" w:rsidR="00AF5568" w:rsidRDefault="00AF5568" w:rsidP="00D11D8A">
      <w:pPr>
        <w:pStyle w:val="Heading1"/>
      </w:pPr>
      <w:bookmarkStart w:id="1" w:name="_Toc432758012"/>
      <w:r>
        <w:lastRenderedPageBreak/>
        <w:t>Brief Description of the part of the system that is being coded:</w:t>
      </w:r>
    </w:p>
    <w:p w14:paraId="1ABE94A0" w14:textId="77777777" w:rsidR="00AF5568" w:rsidRDefault="00B57A09" w:rsidP="00AF5568">
      <w:r>
        <w:t>Use case being coded: Add New Sale</w:t>
      </w:r>
    </w:p>
    <w:p w14:paraId="1C586C5C" w14:textId="77777777" w:rsidR="00B57A09" w:rsidRDefault="005E6158" w:rsidP="00B57A09">
      <w:pPr>
        <w:pStyle w:val="ListParagraph"/>
        <w:numPr>
          <w:ilvl w:val="0"/>
          <w:numId w:val="6"/>
        </w:numPr>
      </w:pPr>
      <w:r>
        <w:t>User must be successfully logged into the system and have required permissions for the task.</w:t>
      </w:r>
    </w:p>
    <w:p w14:paraId="0741C72D" w14:textId="77777777" w:rsidR="005E6158" w:rsidRDefault="005E6158" w:rsidP="005E6158">
      <w:pPr>
        <w:pStyle w:val="ListParagraph"/>
        <w:numPr>
          <w:ilvl w:val="0"/>
          <w:numId w:val="6"/>
        </w:numPr>
      </w:pPr>
      <w:r>
        <w:t>User must add mandatory customer information.</w:t>
      </w:r>
    </w:p>
    <w:p w14:paraId="0182B898" w14:textId="77777777" w:rsidR="005E6158" w:rsidRDefault="005E6158" w:rsidP="005E6158">
      <w:pPr>
        <w:pStyle w:val="ListParagraph"/>
        <w:numPr>
          <w:ilvl w:val="0"/>
          <w:numId w:val="6"/>
        </w:numPr>
      </w:pPr>
      <w:r>
        <w:t>User must add the required product information.</w:t>
      </w:r>
    </w:p>
    <w:p w14:paraId="0EF053A2" w14:textId="77777777" w:rsidR="005E6158" w:rsidRDefault="005E6158" w:rsidP="005E6158">
      <w:pPr>
        <w:pStyle w:val="ListParagraph"/>
        <w:numPr>
          <w:ilvl w:val="0"/>
          <w:numId w:val="6"/>
        </w:numPr>
      </w:pPr>
      <w:r>
        <w:t>User may enter additional information if available and if permitted by the customer.</w:t>
      </w:r>
    </w:p>
    <w:p w14:paraId="34C536B9" w14:textId="77777777" w:rsidR="005E6158" w:rsidRDefault="005E6158" w:rsidP="005E6158">
      <w:pPr>
        <w:pStyle w:val="ListParagraph"/>
        <w:numPr>
          <w:ilvl w:val="0"/>
          <w:numId w:val="6"/>
        </w:numPr>
      </w:pPr>
      <w:r>
        <w:t>Once the information is validated the sale is added to the database.</w:t>
      </w:r>
    </w:p>
    <w:p w14:paraId="0CD11BC5" w14:textId="77777777" w:rsidR="005E6158" w:rsidRDefault="005E6158" w:rsidP="005E6158">
      <w:pPr>
        <w:pStyle w:val="ListParagraph"/>
        <w:numPr>
          <w:ilvl w:val="0"/>
          <w:numId w:val="6"/>
        </w:numPr>
      </w:pPr>
      <w:r>
        <w:t xml:space="preserve">Each product or service sold must be added individually. </w:t>
      </w:r>
    </w:p>
    <w:p w14:paraId="4D230FC2" w14:textId="77777777" w:rsidR="005E6158" w:rsidRDefault="005E6158" w:rsidP="005E6158">
      <w:pPr>
        <w:pStyle w:val="ListParagraph"/>
        <w:numPr>
          <w:ilvl w:val="0"/>
          <w:numId w:val="6"/>
        </w:numPr>
      </w:pPr>
      <w:r>
        <w:t>Each product or service sold will have its own billing cycle, price plan and associated unique identifiers such as IMEI and SIM numbers.</w:t>
      </w:r>
    </w:p>
    <w:p w14:paraId="55207259" w14:textId="77777777" w:rsidR="005E6158" w:rsidRDefault="005E6158" w:rsidP="005E6158">
      <w:pPr>
        <w:pStyle w:val="ListParagraph"/>
        <w:numPr>
          <w:ilvl w:val="0"/>
          <w:numId w:val="6"/>
        </w:numPr>
      </w:pPr>
      <w:r>
        <w:t>On successful completion of the use case the view daily sales page is displayed with an updated list of sales added to the system during the day.</w:t>
      </w:r>
    </w:p>
    <w:p w14:paraId="58CF973F" w14:textId="77777777" w:rsidR="00AF5568" w:rsidRDefault="00AF5568" w:rsidP="00AF5568"/>
    <w:p w14:paraId="2EEA40B4" w14:textId="77777777" w:rsidR="00AF5568" w:rsidRDefault="00AF5568" w:rsidP="00AF5568"/>
    <w:p w14:paraId="6BC0F3AF" w14:textId="77777777" w:rsidR="00AF5568" w:rsidRDefault="00AF5568" w:rsidP="00AF5568"/>
    <w:p w14:paraId="6451668D" w14:textId="77777777" w:rsidR="00AF5568" w:rsidRDefault="00AF5568" w:rsidP="00AF5568"/>
    <w:p w14:paraId="21D8114E" w14:textId="77777777" w:rsidR="00AF5568" w:rsidRDefault="00AF5568" w:rsidP="00AF5568"/>
    <w:p w14:paraId="791CAE41" w14:textId="77777777" w:rsidR="00AF5568" w:rsidRPr="00AF5568" w:rsidRDefault="00AF5568" w:rsidP="00AF5568">
      <w:pPr>
        <w:pStyle w:val="Heading1"/>
      </w:pPr>
      <w:r>
        <w:t>Detailed test plan that will be used for the system demonstration:</w:t>
      </w:r>
    </w:p>
    <w:p w14:paraId="5C55FA68" w14:textId="37453637" w:rsidR="00D11D8A" w:rsidRPr="00D11D8A" w:rsidRDefault="00D11D8A" w:rsidP="00AF5568">
      <w:pPr>
        <w:pStyle w:val="Heading2"/>
      </w:pPr>
      <w:r w:rsidRPr="00D11D8A">
        <w:t>Name of Use Case</w:t>
      </w:r>
      <w:bookmarkEnd w:id="1"/>
      <w:r w:rsidR="00B544EA">
        <w:t xml:space="preserve"> – Add New Sale</w:t>
      </w:r>
    </w:p>
    <w:p w14:paraId="69745F4A" w14:textId="77777777" w:rsidR="00AF5568" w:rsidRPr="00AF5568" w:rsidRDefault="00AF5568" w:rsidP="002F2A0B">
      <w:pPr>
        <w:rPr>
          <w:i/>
        </w:rPr>
      </w:pPr>
      <w:r w:rsidRPr="00AF5568">
        <w:rPr>
          <w:i/>
        </w:rPr>
        <w:t xml:space="preserve">Note: if you have more than one use case then </w:t>
      </w:r>
      <w:r>
        <w:rPr>
          <w:i/>
        </w:rPr>
        <w:t>please show each use case separately, with a separate set of tables.</w:t>
      </w:r>
    </w:p>
    <w:p w14:paraId="30788F39" w14:textId="77777777" w:rsidR="00AF5568" w:rsidRDefault="00AF5568" w:rsidP="002F2A0B"/>
    <w:p w14:paraId="1C1B426B" w14:textId="77777777" w:rsidR="00B57A09" w:rsidRDefault="00B57A09" w:rsidP="00B57A09"/>
    <w:p w14:paraId="5CCFCC00" w14:textId="77777777" w:rsidR="00B57A09" w:rsidRDefault="00B57A09" w:rsidP="00B57A09">
      <w:pPr>
        <w:pStyle w:val="ListParagraph"/>
        <w:numPr>
          <w:ilvl w:val="0"/>
          <w:numId w:val="5"/>
        </w:numPr>
      </w:pPr>
      <w:r>
        <w:t>Scenario Table</w:t>
      </w:r>
    </w:p>
    <w:tbl>
      <w:tblPr>
        <w:tblStyle w:val="TableGrid"/>
        <w:tblW w:w="9883" w:type="dxa"/>
        <w:tblLook w:val="04A0" w:firstRow="1" w:lastRow="0" w:firstColumn="1" w:lastColumn="0" w:noHBand="0" w:noVBand="1"/>
      </w:tblPr>
      <w:tblGrid>
        <w:gridCol w:w="2802"/>
        <w:gridCol w:w="7081"/>
      </w:tblGrid>
      <w:tr w:rsidR="00B57A09" w14:paraId="1D32DDF1" w14:textId="77777777" w:rsidTr="00B57A09">
        <w:tc>
          <w:tcPr>
            <w:tcW w:w="2802" w:type="dxa"/>
            <w:tcBorders>
              <w:top w:val="single" w:sz="4" w:space="0" w:color="auto"/>
              <w:left w:val="single" w:sz="4" w:space="0" w:color="auto"/>
              <w:bottom w:val="single" w:sz="4" w:space="0" w:color="auto"/>
              <w:right w:val="single" w:sz="4" w:space="0" w:color="auto"/>
            </w:tcBorders>
            <w:hideMark/>
          </w:tcPr>
          <w:p w14:paraId="2AD200A1" w14:textId="77777777" w:rsidR="00B57A09" w:rsidRDefault="00B57A09">
            <w:pPr>
              <w:rPr>
                <w:b/>
              </w:rPr>
            </w:pPr>
            <w:r>
              <w:rPr>
                <w:b/>
              </w:rPr>
              <w:t>Scenario Name</w:t>
            </w:r>
          </w:p>
        </w:tc>
        <w:tc>
          <w:tcPr>
            <w:tcW w:w="7081" w:type="dxa"/>
            <w:tcBorders>
              <w:top w:val="single" w:sz="4" w:space="0" w:color="auto"/>
              <w:left w:val="single" w:sz="4" w:space="0" w:color="auto"/>
              <w:bottom w:val="single" w:sz="4" w:space="0" w:color="auto"/>
              <w:right w:val="single" w:sz="4" w:space="0" w:color="auto"/>
            </w:tcBorders>
            <w:hideMark/>
          </w:tcPr>
          <w:p w14:paraId="556EF827" w14:textId="77777777" w:rsidR="00B57A09" w:rsidRDefault="00B57A09">
            <w:pPr>
              <w:rPr>
                <w:b/>
              </w:rPr>
            </w:pPr>
            <w:r>
              <w:rPr>
                <w:b/>
              </w:rPr>
              <w:t>Scenario Description</w:t>
            </w:r>
          </w:p>
        </w:tc>
      </w:tr>
      <w:tr w:rsidR="00B57A09" w14:paraId="1AEE1394" w14:textId="77777777" w:rsidTr="00B57A09">
        <w:tc>
          <w:tcPr>
            <w:tcW w:w="2802" w:type="dxa"/>
            <w:tcBorders>
              <w:top w:val="single" w:sz="4" w:space="0" w:color="auto"/>
              <w:left w:val="single" w:sz="4" w:space="0" w:color="auto"/>
              <w:bottom w:val="single" w:sz="4" w:space="0" w:color="auto"/>
              <w:right w:val="single" w:sz="4" w:space="0" w:color="auto"/>
            </w:tcBorders>
            <w:hideMark/>
          </w:tcPr>
          <w:p w14:paraId="43791DFF" w14:textId="77777777" w:rsidR="00B57A09" w:rsidRDefault="00B57A09">
            <w:r>
              <w:t>Main:  Successful addition of new sale</w:t>
            </w:r>
          </w:p>
        </w:tc>
        <w:tc>
          <w:tcPr>
            <w:tcW w:w="7081" w:type="dxa"/>
            <w:tcBorders>
              <w:top w:val="single" w:sz="4" w:space="0" w:color="auto"/>
              <w:left w:val="single" w:sz="4" w:space="0" w:color="auto"/>
              <w:bottom w:val="single" w:sz="4" w:space="0" w:color="auto"/>
              <w:right w:val="single" w:sz="4" w:space="0" w:color="auto"/>
            </w:tcBorders>
            <w:hideMark/>
          </w:tcPr>
          <w:p w14:paraId="1880A95D" w14:textId="77777777" w:rsidR="00B57A09" w:rsidRDefault="00B57A09">
            <w:r>
              <w:t>User successfully adds a new sale with valid customer information and product information.</w:t>
            </w:r>
          </w:p>
        </w:tc>
      </w:tr>
      <w:tr w:rsidR="00B57A09" w14:paraId="38840B87" w14:textId="77777777" w:rsidTr="00B57A09">
        <w:tc>
          <w:tcPr>
            <w:tcW w:w="2802" w:type="dxa"/>
            <w:tcBorders>
              <w:top w:val="single" w:sz="4" w:space="0" w:color="auto"/>
              <w:left w:val="single" w:sz="4" w:space="0" w:color="auto"/>
              <w:bottom w:val="single" w:sz="4" w:space="0" w:color="auto"/>
              <w:right w:val="single" w:sz="4" w:space="0" w:color="auto"/>
            </w:tcBorders>
            <w:hideMark/>
          </w:tcPr>
          <w:p w14:paraId="3A71D07C" w14:textId="77777777" w:rsidR="00B57A09" w:rsidRDefault="00B57A09">
            <w:r>
              <w:t>Alt:  Missing mandatory information</w:t>
            </w:r>
          </w:p>
        </w:tc>
        <w:tc>
          <w:tcPr>
            <w:tcW w:w="7081" w:type="dxa"/>
            <w:tcBorders>
              <w:top w:val="single" w:sz="4" w:space="0" w:color="auto"/>
              <w:left w:val="single" w:sz="4" w:space="0" w:color="auto"/>
              <w:bottom w:val="single" w:sz="4" w:space="0" w:color="auto"/>
              <w:right w:val="single" w:sz="4" w:space="0" w:color="auto"/>
            </w:tcBorders>
            <w:hideMark/>
          </w:tcPr>
          <w:p w14:paraId="3B57F5F8" w14:textId="77777777" w:rsidR="00B57A09" w:rsidRDefault="00B57A09">
            <w:r>
              <w:t>User leaves a mandatory text field blank</w:t>
            </w:r>
          </w:p>
        </w:tc>
      </w:tr>
      <w:tr w:rsidR="00B57A09" w14:paraId="7BD49E1C" w14:textId="77777777" w:rsidTr="00B57A09">
        <w:tc>
          <w:tcPr>
            <w:tcW w:w="2802" w:type="dxa"/>
            <w:tcBorders>
              <w:top w:val="single" w:sz="4" w:space="0" w:color="auto"/>
              <w:left w:val="single" w:sz="4" w:space="0" w:color="auto"/>
              <w:bottom w:val="single" w:sz="4" w:space="0" w:color="auto"/>
              <w:right w:val="single" w:sz="4" w:space="0" w:color="auto"/>
            </w:tcBorders>
            <w:hideMark/>
          </w:tcPr>
          <w:p w14:paraId="3CBB0B1E" w14:textId="77777777" w:rsidR="00B57A09" w:rsidRDefault="00B57A09">
            <w:r>
              <w:t>Alt:  Invalid phone number, IMEI or SIM number</w:t>
            </w:r>
          </w:p>
        </w:tc>
        <w:tc>
          <w:tcPr>
            <w:tcW w:w="7081" w:type="dxa"/>
            <w:tcBorders>
              <w:top w:val="single" w:sz="4" w:space="0" w:color="auto"/>
              <w:left w:val="single" w:sz="4" w:space="0" w:color="auto"/>
              <w:bottom w:val="single" w:sz="4" w:space="0" w:color="auto"/>
              <w:right w:val="single" w:sz="4" w:space="0" w:color="auto"/>
            </w:tcBorders>
            <w:hideMark/>
          </w:tcPr>
          <w:p w14:paraId="6EA645E7" w14:textId="77777777" w:rsidR="00B57A09" w:rsidRDefault="00B57A09">
            <w:r>
              <w:t>User enters phone number, IMEI or SIM number that doesn’t match the validation criteria.</w:t>
            </w:r>
          </w:p>
        </w:tc>
      </w:tr>
      <w:tr w:rsidR="00B57A09" w14:paraId="4809A10C" w14:textId="77777777" w:rsidTr="00B57A09">
        <w:tc>
          <w:tcPr>
            <w:tcW w:w="2802" w:type="dxa"/>
            <w:tcBorders>
              <w:top w:val="single" w:sz="4" w:space="0" w:color="auto"/>
              <w:left w:val="single" w:sz="4" w:space="0" w:color="auto"/>
              <w:bottom w:val="single" w:sz="4" w:space="0" w:color="auto"/>
              <w:right w:val="single" w:sz="4" w:space="0" w:color="auto"/>
            </w:tcBorders>
            <w:hideMark/>
          </w:tcPr>
          <w:p w14:paraId="26C2874B" w14:textId="77777777" w:rsidR="00B57A09" w:rsidRDefault="00B57A09">
            <w:r>
              <w:t>Alt:  Invalid input format</w:t>
            </w:r>
          </w:p>
        </w:tc>
        <w:tc>
          <w:tcPr>
            <w:tcW w:w="7081" w:type="dxa"/>
            <w:tcBorders>
              <w:top w:val="single" w:sz="4" w:space="0" w:color="auto"/>
              <w:left w:val="single" w:sz="4" w:space="0" w:color="auto"/>
              <w:bottom w:val="single" w:sz="4" w:space="0" w:color="auto"/>
              <w:right w:val="single" w:sz="4" w:space="0" w:color="auto"/>
            </w:tcBorders>
            <w:hideMark/>
          </w:tcPr>
          <w:p w14:paraId="0FCD0A1D" w14:textId="77777777" w:rsidR="00B57A09" w:rsidRDefault="00B57A09">
            <w:r>
              <w:t>User enters input such as email, postal code or contact that is invalid or in the wrong format</w:t>
            </w:r>
          </w:p>
        </w:tc>
      </w:tr>
      <w:tr w:rsidR="00B57A09" w14:paraId="30B09BD2" w14:textId="77777777" w:rsidTr="00B57A09">
        <w:tc>
          <w:tcPr>
            <w:tcW w:w="2802" w:type="dxa"/>
            <w:tcBorders>
              <w:top w:val="single" w:sz="4" w:space="0" w:color="auto"/>
              <w:left w:val="single" w:sz="4" w:space="0" w:color="auto"/>
              <w:bottom w:val="single" w:sz="4" w:space="0" w:color="auto"/>
              <w:right w:val="single" w:sz="4" w:space="0" w:color="auto"/>
            </w:tcBorders>
            <w:hideMark/>
          </w:tcPr>
          <w:p w14:paraId="646D094F" w14:textId="77777777" w:rsidR="00B57A09" w:rsidRDefault="00B57A09">
            <w:r>
              <w:t>Alt: Price plan and/or Add On and/or Tab amounts are too high or too low</w:t>
            </w:r>
          </w:p>
        </w:tc>
        <w:tc>
          <w:tcPr>
            <w:tcW w:w="7081" w:type="dxa"/>
            <w:tcBorders>
              <w:top w:val="single" w:sz="4" w:space="0" w:color="auto"/>
              <w:left w:val="single" w:sz="4" w:space="0" w:color="auto"/>
              <w:bottom w:val="single" w:sz="4" w:space="0" w:color="auto"/>
              <w:right w:val="single" w:sz="4" w:space="0" w:color="auto"/>
            </w:tcBorders>
            <w:hideMark/>
          </w:tcPr>
          <w:p w14:paraId="460B0AF8" w14:textId="77777777" w:rsidR="00B57A09" w:rsidRDefault="00B57A09">
            <w:r>
              <w:t>Price plan selected is currently not available or is beyond the acceptable range, and / or add on amount entered is higher than the upper limit allowed for add-ons, and/or Tab amount is above the maximum limit</w:t>
            </w:r>
          </w:p>
        </w:tc>
      </w:tr>
    </w:tbl>
    <w:p w14:paraId="11DD7403" w14:textId="77777777" w:rsidR="00B57A09" w:rsidRDefault="00B57A09" w:rsidP="00B57A09"/>
    <w:p w14:paraId="011302A1" w14:textId="77777777" w:rsidR="002B0E6D" w:rsidRDefault="002B0E6D" w:rsidP="00B57A09"/>
    <w:p w14:paraId="5158918F" w14:textId="77777777" w:rsidR="002B0E6D" w:rsidRDefault="002B0E6D" w:rsidP="00B57A09"/>
    <w:p w14:paraId="4DD50832" w14:textId="77777777" w:rsidR="002B0E6D" w:rsidRDefault="002B0E6D" w:rsidP="00B57A09"/>
    <w:p w14:paraId="77B84731" w14:textId="77777777" w:rsidR="005E6158" w:rsidRDefault="005E6158" w:rsidP="00B57A09"/>
    <w:p w14:paraId="7390142A" w14:textId="77777777" w:rsidR="00B57A09" w:rsidRDefault="00B57A09" w:rsidP="00B57A09">
      <w:pPr>
        <w:pStyle w:val="ListParagraph"/>
      </w:pPr>
    </w:p>
    <w:p w14:paraId="796288B7" w14:textId="77777777" w:rsidR="00B57A09" w:rsidRDefault="00B57A09" w:rsidP="00B57A09">
      <w:pPr>
        <w:pStyle w:val="ListParagraph"/>
      </w:pPr>
    </w:p>
    <w:p w14:paraId="5423BF41" w14:textId="77777777" w:rsidR="00B57A09" w:rsidRDefault="00B57A09" w:rsidP="00B57A09">
      <w:pPr>
        <w:pStyle w:val="ListParagraph"/>
        <w:numPr>
          <w:ilvl w:val="0"/>
          <w:numId w:val="5"/>
        </w:numPr>
      </w:pPr>
      <w:r>
        <w:lastRenderedPageBreak/>
        <w:t xml:space="preserve">Test Cases </w:t>
      </w:r>
    </w:p>
    <w:tbl>
      <w:tblPr>
        <w:tblStyle w:val="TableGrid"/>
        <w:tblW w:w="0" w:type="auto"/>
        <w:tblLook w:val="04A0" w:firstRow="1" w:lastRow="0" w:firstColumn="1" w:lastColumn="0" w:noHBand="0" w:noVBand="1"/>
      </w:tblPr>
      <w:tblGrid>
        <w:gridCol w:w="749"/>
        <w:gridCol w:w="1472"/>
        <w:gridCol w:w="1542"/>
        <w:gridCol w:w="1988"/>
        <w:gridCol w:w="2097"/>
        <w:gridCol w:w="1502"/>
      </w:tblGrid>
      <w:tr w:rsidR="00B57A09" w14:paraId="4925213A" w14:textId="77777777" w:rsidTr="00195276">
        <w:trPr>
          <w:tblHeader/>
        </w:trPr>
        <w:tc>
          <w:tcPr>
            <w:tcW w:w="749" w:type="dxa"/>
            <w:tcBorders>
              <w:top w:val="single" w:sz="4" w:space="0" w:color="auto"/>
              <w:left w:val="single" w:sz="4" w:space="0" w:color="auto"/>
              <w:bottom w:val="single" w:sz="4" w:space="0" w:color="auto"/>
              <w:right w:val="single" w:sz="4" w:space="0" w:color="auto"/>
            </w:tcBorders>
            <w:hideMark/>
          </w:tcPr>
          <w:p w14:paraId="7A6CF44E" w14:textId="77777777" w:rsidR="00B57A09" w:rsidRDefault="00B57A09">
            <w:pPr>
              <w:rPr>
                <w:b/>
              </w:rPr>
            </w:pPr>
            <w:r>
              <w:rPr>
                <w:b/>
              </w:rPr>
              <w:t>Test Case Code</w:t>
            </w:r>
          </w:p>
        </w:tc>
        <w:tc>
          <w:tcPr>
            <w:tcW w:w="1472" w:type="dxa"/>
            <w:tcBorders>
              <w:top w:val="single" w:sz="4" w:space="0" w:color="auto"/>
              <w:left w:val="single" w:sz="4" w:space="0" w:color="auto"/>
              <w:bottom w:val="single" w:sz="4" w:space="0" w:color="auto"/>
              <w:right w:val="single" w:sz="4" w:space="0" w:color="auto"/>
            </w:tcBorders>
            <w:hideMark/>
          </w:tcPr>
          <w:p w14:paraId="40E5506B" w14:textId="77777777" w:rsidR="00B57A09" w:rsidRDefault="00B57A09">
            <w:pPr>
              <w:rPr>
                <w:b/>
              </w:rPr>
            </w:pPr>
            <w:r>
              <w:rPr>
                <w:b/>
              </w:rPr>
              <w:t>Scenario</w:t>
            </w:r>
          </w:p>
        </w:tc>
        <w:tc>
          <w:tcPr>
            <w:tcW w:w="1542" w:type="dxa"/>
            <w:tcBorders>
              <w:top w:val="single" w:sz="4" w:space="0" w:color="auto"/>
              <w:left w:val="single" w:sz="4" w:space="0" w:color="auto"/>
              <w:bottom w:val="single" w:sz="4" w:space="0" w:color="auto"/>
              <w:right w:val="single" w:sz="4" w:space="0" w:color="auto"/>
            </w:tcBorders>
            <w:hideMark/>
          </w:tcPr>
          <w:p w14:paraId="384AEAEB" w14:textId="77777777" w:rsidR="00B57A09" w:rsidRDefault="00B57A09">
            <w:pPr>
              <w:rPr>
                <w:b/>
              </w:rPr>
            </w:pPr>
            <w:r>
              <w:rPr>
                <w:b/>
              </w:rPr>
              <w:t>Category</w:t>
            </w:r>
          </w:p>
        </w:tc>
        <w:tc>
          <w:tcPr>
            <w:tcW w:w="1988" w:type="dxa"/>
            <w:tcBorders>
              <w:top w:val="single" w:sz="4" w:space="0" w:color="auto"/>
              <w:left w:val="single" w:sz="4" w:space="0" w:color="auto"/>
              <w:bottom w:val="single" w:sz="4" w:space="0" w:color="auto"/>
              <w:right w:val="single" w:sz="4" w:space="0" w:color="auto"/>
            </w:tcBorders>
            <w:hideMark/>
          </w:tcPr>
          <w:p w14:paraId="2D230F3E" w14:textId="77777777" w:rsidR="00B57A09" w:rsidRDefault="00B57A09">
            <w:pPr>
              <w:rPr>
                <w:b/>
              </w:rPr>
            </w:pPr>
            <w:r>
              <w:rPr>
                <w:b/>
              </w:rPr>
              <w:t>Data values (conditions) being tested</w:t>
            </w:r>
          </w:p>
        </w:tc>
        <w:tc>
          <w:tcPr>
            <w:tcW w:w="2097" w:type="dxa"/>
            <w:tcBorders>
              <w:top w:val="single" w:sz="4" w:space="0" w:color="auto"/>
              <w:left w:val="single" w:sz="4" w:space="0" w:color="auto"/>
              <w:bottom w:val="single" w:sz="4" w:space="0" w:color="auto"/>
              <w:right w:val="single" w:sz="4" w:space="0" w:color="auto"/>
            </w:tcBorders>
            <w:hideMark/>
          </w:tcPr>
          <w:p w14:paraId="350C7725" w14:textId="77777777" w:rsidR="00B57A09" w:rsidRDefault="00B57A09">
            <w:pPr>
              <w:rPr>
                <w:b/>
              </w:rPr>
            </w:pPr>
            <w:r>
              <w:rPr>
                <w:b/>
              </w:rPr>
              <w:t>Expected Result</w:t>
            </w:r>
          </w:p>
        </w:tc>
        <w:tc>
          <w:tcPr>
            <w:tcW w:w="1502" w:type="dxa"/>
            <w:tcBorders>
              <w:top w:val="single" w:sz="4" w:space="0" w:color="auto"/>
              <w:left w:val="single" w:sz="4" w:space="0" w:color="auto"/>
              <w:bottom w:val="single" w:sz="4" w:space="0" w:color="auto"/>
              <w:right w:val="single" w:sz="4" w:space="0" w:color="auto"/>
            </w:tcBorders>
          </w:tcPr>
          <w:p w14:paraId="3A439411" w14:textId="77777777" w:rsidR="00B57A09" w:rsidRDefault="00B57A09" w:rsidP="00B57A09">
            <w:pPr>
              <w:rPr>
                <w:b/>
              </w:rPr>
            </w:pPr>
            <w:r>
              <w:rPr>
                <w:b/>
              </w:rPr>
              <w:t>Actual Result</w:t>
            </w:r>
          </w:p>
          <w:p w14:paraId="4D9430E8" w14:textId="77777777" w:rsidR="00B57A09" w:rsidRDefault="00B57A09" w:rsidP="00B57A09">
            <w:pPr>
              <w:rPr>
                <w:b/>
              </w:rPr>
            </w:pPr>
            <w:r w:rsidRPr="00F978FD">
              <w:rPr>
                <w:i/>
              </w:rPr>
              <w:t>(For use by professor only)</w:t>
            </w:r>
          </w:p>
        </w:tc>
      </w:tr>
      <w:tr w:rsidR="00B57A09" w14:paraId="14732658" w14:textId="77777777" w:rsidTr="00195276">
        <w:tc>
          <w:tcPr>
            <w:tcW w:w="749" w:type="dxa"/>
            <w:tcBorders>
              <w:top w:val="single" w:sz="4" w:space="0" w:color="auto"/>
              <w:left w:val="single" w:sz="4" w:space="0" w:color="auto"/>
              <w:bottom w:val="single" w:sz="4" w:space="0" w:color="auto"/>
              <w:right w:val="single" w:sz="4" w:space="0" w:color="auto"/>
            </w:tcBorders>
            <w:hideMark/>
          </w:tcPr>
          <w:p w14:paraId="30788BF5" w14:textId="77777777" w:rsidR="00B57A09" w:rsidRDefault="00B57A09">
            <w:r>
              <w:t>AS1</w:t>
            </w:r>
          </w:p>
        </w:tc>
        <w:tc>
          <w:tcPr>
            <w:tcW w:w="1472" w:type="dxa"/>
            <w:tcBorders>
              <w:top w:val="single" w:sz="4" w:space="0" w:color="auto"/>
              <w:left w:val="single" w:sz="4" w:space="0" w:color="auto"/>
              <w:bottom w:val="single" w:sz="4" w:space="0" w:color="auto"/>
              <w:right w:val="single" w:sz="4" w:space="0" w:color="auto"/>
            </w:tcBorders>
            <w:hideMark/>
          </w:tcPr>
          <w:p w14:paraId="1B9E0056" w14:textId="77777777" w:rsidR="00B57A09" w:rsidRDefault="00B57A09">
            <w:r>
              <w:t>Successful addition of new sale</w:t>
            </w:r>
          </w:p>
        </w:tc>
        <w:tc>
          <w:tcPr>
            <w:tcW w:w="1542" w:type="dxa"/>
            <w:tcBorders>
              <w:top w:val="single" w:sz="4" w:space="0" w:color="auto"/>
              <w:left w:val="single" w:sz="4" w:space="0" w:color="auto"/>
              <w:bottom w:val="single" w:sz="4" w:space="0" w:color="auto"/>
              <w:right w:val="single" w:sz="4" w:space="0" w:color="auto"/>
            </w:tcBorders>
            <w:hideMark/>
          </w:tcPr>
          <w:p w14:paraId="177F9DEA" w14:textId="77777777" w:rsidR="00B57A09" w:rsidRDefault="00B57A09">
            <w:r>
              <w:t>Calculation</w:t>
            </w:r>
          </w:p>
        </w:tc>
        <w:tc>
          <w:tcPr>
            <w:tcW w:w="1988" w:type="dxa"/>
            <w:tcBorders>
              <w:top w:val="single" w:sz="4" w:space="0" w:color="auto"/>
              <w:left w:val="single" w:sz="4" w:space="0" w:color="auto"/>
              <w:bottom w:val="single" w:sz="4" w:space="0" w:color="auto"/>
              <w:right w:val="single" w:sz="4" w:space="0" w:color="auto"/>
            </w:tcBorders>
            <w:hideMark/>
          </w:tcPr>
          <w:p w14:paraId="15D9D61A" w14:textId="77777777" w:rsidR="00B57A09" w:rsidRDefault="00B57A09">
            <w:r>
              <w:t>All mandatory fields are filled. Phone number, IMEI and SIM numbers are valid, entries meet format requirements, user is authorized to add sale, amounts selected are allowed for the sale type.</w:t>
            </w:r>
          </w:p>
        </w:tc>
        <w:tc>
          <w:tcPr>
            <w:tcW w:w="2097" w:type="dxa"/>
            <w:tcBorders>
              <w:top w:val="single" w:sz="4" w:space="0" w:color="auto"/>
              <w:left w:val="single" w:sz="4" w:space="0" w:color="auto"/>
              <w:bottom w:val="single" w:sz="4" w:space="0" w:color="auto"/>
              <w:right w:val="single" w:sz="4" w:space="0" w:color="auto"/>
            </w:tcBorders>
            <w:hideMark/>
          </w:tcPr>
          <w:p w14:paraId="60F770D8" w14:textId="77777777" w:rsidR="00B57A09" w:rsidRDefault="00B57A09">
            <w:r>
              <w:t>New sale is added. Counts of sale type and model sold are updated, sale progress for the store and comparison with sales targets are updated. Phone number, IMEI and SIM numbers are saved as key for searching the sale, a receipt number is generated for the sale and saved. View daily sales page is displayed with the new sale updated.</w:t>
            </w:r>
          </w:p>
        </w:tc>
        <w:tc>
          <w:tcPr>
            <w:tcW w:w="1502" w:type="dxa"/>
            <w:tcBorders>
              <w:top w:val="single" w:sz="4" w:space="0" w:color="auto"/>
              <w:left w:val="single" w:sz="4" w:space="0" w:color="auto"/>
              <w:bottom w:val="single" w:sz="4" w:space="0" w:color="auto"/>
              <w:right w:val="single" w:sz="4" w:space="0" w:color="auto"/>
            </w:tcBorders>
          </w:tcPr>
          <w:p w14:paraId="0FB100AA" w14:textId="77777777" w:rsidR="00B57A09" w:rsidRDefault="00B57A09"/>
        </w:tc>
      </w:tr>
      <w:tr w:rsidR="00B57A09" w14:paraId="351E41C2" w14:textId="77777777" w:rsidTr="00195276">
        <w:tc>
          <w:tcPr>
            <w:tcW w:w="749" w:type="dxa"/>
            <w:tcBorders>
              <w:top w:val="single" w:sz="4" w:space="0" w:color="auto"/>
              <w:left w:val="single" w:sz="4" w:space="0" w:color="auto"/>
              <w:bottom w:val="single" w:sz="4" w:space="0" w:color="auto"/>
              <w:right w:val="single" w:sz="4" w:space="0" w:color="auto"/>
            </w:tcBorders>
            <w:hideMark/>
          </w:tcPr>
          <w:p w14:paraId="2092B45E" w14:textId="77777777" w:rsidR="00B57A09" w:rsidRDefault="00B57A09">
            <w:r>
              <w:t>AS2</w:t>
            </w:r>
          </w:p>
        </w:tc>
        <w:tc>
          <w:tcPr>
            <w:tcW w:w="1472" w:type="dxa"/>
            <w:tcBorders>
              <w:top w:val="single" w:sz="4" w:space="0" w:color="auto"/>
              <w:left w:val="single" w:sz="4" w:space="0" w:color="auto"/>
              <w:bottom w:val="single" w:sz="4" w:space="0" w:color="auto"/>
              <w:right w:val="single" w:sz="4" w:space="0" w:color="auto"/>
            </w:tcBorders>
            <w:hideMark/>
          </w:tcPr>
          <w:p w14:paraId="371E4F0B" w14:textId="77777777" w:rsidR="00B57A09" w:rsidRDefault="00B57A09">
            <w:r>
              <w:t>Missing mandatory information</w:t>
            </w:r>
          </w:p>
        </w:tc>
        <w:tc>
          <w:tcPr>
            <w:tcW w:w="1542" w:type="dxa"/>
            <w:tcBorders>
              <w:top w:val="single" w:sz="4" w:space="0" w:color="auto"/>
              <w:left w:val="single" w:sz="4" w:space="0" w:color="auto"/>
              <w:bottom w:val="single" w:sz="4" w:space="0" w:color="auto"/>
              <w:right w:val="single" w:sz="4" w:space="0" w:color="auto"/>
            </w:tcBorders>
            <w:hideMark/>
          </w:tcPr>
          <w:p w14:paraId="20CB2B1F" w14:textId="77777777" w:rsidR="00B57A09" w:rsidRDefault="00B57A09">
            <w:r>
              <w:t>Simple Validation</w:t>
            </w:r>
          </w:p>
        </w:tc>
        <w:tc>
          <w:tcPr>
            <w:tcW w:w="1988" w:type="dxa"/>
            <w:tcBorders>
              <w:top w:val="single" w:sz="4" w:space="0" w:color="auto"/>
              <w:left w:val="single" w:sz="4" w:space="0" w:color="auto"/>
              <w:bottom w:val="single" w:sz="4" w:space="0" w:color="auto"/>
              <w:right w:val="single" w:sz="4" w:space="0" w:color="auto"/>
            </w:tcBorders>
            <w:hideMark/>
          </w:tcPr>
          <w:p w14:paraId="2D41FABC" w14:textId="77777777" w:rsidR="00B57A09" w:rsidRDefault="00B57A09">
            <w:r>
              <w:t xml:space="preserve">One or more mandatory fields are blank. </w:t>
            </w:r>
          </w:p>
        </w:tc>
        <w:tc>
          <w:tcPr>
            <w:tcW w:w="2097" w:type="dxa"/>
            <w:tcBorders>
              <w:top w:val="single" w:sz="4" w:space="0" w:color="auto"/>
              <w:left w:val="single" w:sz="4" w:space="0" w:color="auto"/>
              <w:bottom w:val="single" w:sz="4" w:space="0" w:color="auto"/>
              <w:right w:val="single" w:sz="4" w:space="0" w:color="auto"/>
            </w:tcBorders>
            <w:hideMark/>
          </w:tcPr>
          <w:p w14:paraId="573CDA28" w14:textId="77777777" w:rsidR="00B57A09" w:rsidRDefault="00B57A09">
            <w:r>
              <w:t>Error statement “*Information Missing” is displayed before the “Add Sale” button. Text fields that need to be filled are highlighted with a hint on top of the field.</w:t>
            </w:r>
          </w:p>
          <w:p w14:paraId="548A24E5" w14:textId="77777777" w:rsidR="00B57A09" w:rsidRDefault="00B57A09">
            <w:r>
              <w:t>New sale is not added, no information is updated nor saved.</w:t>
            </w:r>
          </w:p>
        </w:tc>
        <w:tc>
          <w:tcPr>
            <w:tcW w:w="1502" w:type="dxa"/>
            <w:tcBorders>
              <w:top w:val="single" w:sz="4" w:space="0" w:color="auto"/>
              <w:left w:val="single" w:sz="4" w:space="0" w:color="auto"/>
              <w:bottom w:val="single" w:sz="4" w:space="0" w:color="auto"/>
              <w:right w:val="single" w:sz="4" w:space="0" w:color="auto"/>
            </w:tcBorders>
          </w:tcPr>
          <w:p w14:paraId="52B64267" w14:textId="77777777" w:rsidR="00B57A09" w:rsidRDefault="00B57A09"/>
        </w:tc>
      </w:tr>
      <w:tr w:rsidR="00B57A09" w14:paraId="61F38D5B" w14:textId="77777777" w:rsidTr="00195276">
        <w:tc>
          <w:tcPr>
            <w:tcW w:w="749" w:type="dxa"/>
            <w:tcBorders>
              <w:top w:val="single" w:sz="4" w:space="0" w:color="auto"/>
              <w:left w:val="single" w:sz="4" w:space="0" w:color="auto"/>
              <w:bottom w:val="single" w:sz="4" w:space="0" w:color="auto"/>
              <w:right w:val="single" w:sz="4" w:space="0" w:color="auto"/>
            </w:tcBorders>
            <w:hideMark/>
          </w:tcPr>
          <w:p w14:paraId="64CD8F3C" w14:textId="77777777" w:rsidR="00B57A09" w:rsidRDefault="00B57A09">
            <w:r>
              <w:t>AS3</w:t>
            </w:r>
          </w:p>
        </w:tc>
        <w:tc>
          <w:tcPr>
            <w:tcW w:w="1472" w:type="dxa"/>
            <w:tcBorders>
              <w:top w:val="single" w:sz="4" w:space="0" w:color="auto"/>
              <w:left w:val="single" w:sz="4" w:space="0" w:color="auto"/>
              <w:bottom w:val="single" w:sz="4" w:space="0" w:color="auto"/>
              <w:right w:val="single" w:sz="4" w:space="0" w:color="auto"/>
            </w:tcBorders>
            <w:hideMark/>
          </w:tcPr>
          <w:p w14:paraId="3CFCCFE2" w14:textId="77777777" w:rsidR="00B57A09" w:rsidRDefault="00B57A09">
            <w:r>
              <w:t>Invalid phone number, IMEI or SIM number</w:t>
            </w:r>
          </w:p>
        </w:tc>
        <w:tc>
          <w:tcPr>
            <w:tcW w:w="1542" w:type="dxa"/>
            <w:tcBorders>
              <w:top w:val="single" w:sz="4" w:space="0" w:color="auto"/>
              <w:left w:val="single" w:sz="4" w:space="0" w:color="auto"/>
              <w:bottom w:val="single" w:sz="4" w:space="0" w:color="auto"/>
              <w:right w:val="single" w:sz="4" w:space="0" w:color="auto"/>
            </w:tcBorders>
            <w:hideMark/>
          </w:tcPr>
          <w:p w14:paraId="49BFD7D5" w14:textId="77777777" w:rsidR="00B57A09" w:rsidRDefault="00B57A09">
            <w:r>
              <w:t>Simple Validation</w:t>
            </w:r>
          </w:p>
        </w:tc>
        <w:tc>
          <w:tcPr>
            <w:tcW w:w="1988" w:type="dxa"/>
            <w:tcBorders>
              <w:top w:val="single" w:sz="4" w:space="0" w:color="auto"/>
              <w:left w:val="single" w:sz="4" w:space="0" w:color="auto"/>
              <w:bottom w:val="single" w:sz="4" w:space="0" w:color="auto"/>
              <w:right w:val="single" w:sz="4" w:space="0" w:color="auto"/>
            </w:tcBorders>
            <w:hideMark/>
          </w:tcPr>
          <w:p w14:paraId="5FC7F233" w14:textId="77777777" w:rsidR="00B57A09" w:rsidRDefault="00B57A09">
            <w:r>
              <w:t xml:space="preserve">Phone number entered is not 10 digits in length, and/or not a GTA number, and/or if the IMEI is not 15 digits long, and/or  </w:t>
            </w:r>
            <w:r>
              <w:lastRenderedPageBreak/>
              <w:t>the SIM number is not 19 digits long.</w:t>
            </w:r>
          </w:p>
        </w:tc>
        <w:tc>
          <w:tcPr>
            <w:tcW w:w="2097" w:type="dxa"/>
            <w:tcBorders>
              <w:top w:val="single" w:sz="4" w:space="0" w:color="auto"/>
              <w:left w:val="single" w:sz="4" w:space="0" w:color="auto"/>
              <w:bottom w:val="single" w:sz="4" w:space="0" w:color="auto"/>
              <w:right w:val="single" w:sz="4" w:space="0" w:color="auto"/>
            </w:tcBorders>
            <w:hideMark/>
          </w:tcPr>
          <w:p w14:paraId="14A376FB" w14:textId="77777777" w:rsidR="00B57A09" w:rsidRDefault="00B57A09">
            <w:r>
              <w:lastRenderedPageBreak/>
              <w:t xml:space="preserve">Error displaying “Invalid Input” is displayed before the “Add Sale” button, concerned text field(s) is highlighted and reason for the error is displayed </w:t>
            </w:r>
            <w:r>
              <w:lastRenderedPageBreak/>
              <w:t>next to the text field.</w:t>
            </w:r>
          </w:p>
        </w:tc>
        <w:tc>
          <w:tcPr>
            <w:tcW w:w="1502" w:type="dxa"/>
            <w:tcBorders>
              <w:top w:val="single" w:sz="4" w:space="0" w:color="auto"/>
              <w:left w:val="single" w:sz="4" w:space="0" w:color="auto"/>
              <w:bottom w:val="single" w:sz="4" w:space="0" w:color="auto"/>
              <w:right w:val="single" w:sz="4" w:space="0" w:color="auto"/>
            </w:tcBorders>
          </w:tcPr>
          <w:p w14:paraId="5E18369A" w14:textId="77777777" w:rsidR="00B57A09" w:rsidRDefault="00B57A09"/>
        </w:tc>
      </w:tr>
      <w:tr w:rsidR="00B57A09" w14:paraId="48D6DB47" w14:textId="77777777" w:rsidTr="00195276">
        <w:tc>
          <w:tcPr>
            <w:tcW w:w="749" w:type="dxa"/>
            <w:tcBorders>
              <w:top w:val="single" w:sz="4" w:space="0" w:color="auto"/>
              <w:left w:val="single" w:sz="4" w:space="0" w:color="auto"/>
              <w:bottom w:val="single" w:sz="4" w:space="0" w:color="auto"/>
              <w:right w:val="single" w:sz="4" w:space="0" w:color="auto"/>
            </w:tcBorders>
            <w:hideMark/>
          </w:tcPr>
          <w:p w14:paraId="5782CCF9" w14:textId="77777777" w:rsidR="00B57A09" w:rsidRDefault="00B57A09">
            <w:r>
              <w:lastRenderedPageBreak/>
              <w:t>AS4</w:t>
            </w:r>
          </w:p>
        </w:tc>
        <w:tc>
          <w:tcPr>
            <w:tcW w:w="1472" w:type="dxa"/>
            <w:tcBorders>
              <w:top w:val="single" w:sz="4" w:space="0" w:color="auto"/>
              <w:left w:val="single" w:sz="4" w:space="0" w:color="auto"/>
              <w:bottom w:val="single" w:sz="4" w:space="0" w:color="auto"/>
              <w:right w:val="single" w:sz="4" w:space="0" w:color="auto"/>
            </w:tcBorders>
            <w:hideMark/>
          </w:tcPr>
          <w:p w14:paraId="4FFE6265" w14:textId="77777777" w:rsidR="00B57A09" w:rsidRDefault="00B57A09">
            <w:r>
              <w:t>Invalid input format</w:t>
            </w:r>
          </w:p>
        </w:tc>
        <w:tc>
          <w:tcPr>
            <w:tcW w:w="1542" w:type="dxa"/>
            <w:tcBorders>
              <w:top w:val="single" w:sz="4" w:space="0" w:color="auto"/>
              <w:left w:val="single" w:sz="4" w:space="0" w:color="auto"/>
              <w:bottom w:val="single" w:sz="4" w:space="0" w:color="auto"/>
              <w:right w:val="single" w:sz="4" w:space="0" w:color="auto"/>
            </w:tcBorders>
            <w:hideMark/>
          </w:tcPr>
          <w:p w14:paraId="6D1192C8" w14:textId="77777777" w:rsidR="00B57A09" w:rsidRDefault="00B57A09">
            <w:r>
              <w:t>Simple Validation</w:t>
            </w:r>
          </w:p>
        </w:tc>
        <w:tc>
          <w:tcPr>
            <w:tcW w:w="1988" w:type="dxa"/>
            <w:tcBorders>
              <w:top w:val="single" w:sz="4" w:space="0" w:color="auto"/>
              <w:left w:val="single" w:sz="4" w:space="0" w:color="auto"/>
              <w:bottom w:val="single" w:sz="4" w:space="0" w:color="auto"/>
              <w:right w:val="single" w:sz="4" w:space="0" w:color="auto"/>
            </w:tcBorders>
            <w:hideMark/>
          </w:tcPr>
          <w:p w14:paraId="5638F78B" w14:textId="77777777" w:rsidR="00B57A09" w:rsidRDefault="00B57A09">
            <w:r>
              <w:t>One or more inputs such as emails and phone numbers do not follow the expected format.</w:t>
            </w:r>
          </w:p>
        </w:tc>
        <w:tc>
          <w:tcPr>
            <w:tcW w:w="2097" w:type="dxa"/>
            <w:tcBorders>
              <w:top w:val="single" w:sz="4" w:space="0" w:color="auto"/>
              <w:left w:val="single" w:sz="4" w:space="0" w:color="auto"/>
              <w:bottom w:val="single" w:sz="4" w:space="0" w:color="auto"/>
              <w:right w:val="single" w:sz="4" w:space="0" w:color="auto"/>
            </w:tcBorders>
            <w:hideMark/>
          </w:tcPr>
          <w:p w14:paraId="627D771F" w14:textId="77777777" w:rsidR="00B57A09" w:rsidRDefault="00B57A09">
            <w:r>
              <w:t>Error statement “Invalid Input” is displayed before the “Add Sale” button, concerned text field(s) is highlighted and reason for the error is displayed next to the text field.</w:t>
            </w:r>
          </w:p>
        </w:tc>
        <w:tc>
          <w:tcPr>
            <w:tcW w:w="1502" w:type="dxa"/>
            <w:tcBorders>
              <w:top w:val="single" w:sz="4" w:space="0" w:color="auto"/>
              <w:left w:val="single" w:sz="4" w:space="0" w:color="auto"/>
              <w:bottom w:val="single" w:sz="4" w:space="0" w:color="auto"/>
              <w:right w:val="single" w:sz="4" w:space="0" w:color="auto"/>
            </w:tcBorders>
          </w:tcPr>
          <w:p w14:paraId="024FC21F" w14:textId="77777777" w:rsidR="00B57A09" w:rsidRDefault="00B57A09"/>
        </w:tc>
      </w:tr>
      <w:tr w:rsidR="00B57A09" w14:paraId="2A667B02" w14:textId="77777777" w:rsidTr="00195276">
        <w:tc>
          <w:tcPr>
            <w:tcW w:w="749" w:type="dxa"/>
            <w:tcBorders>
              <w:top w:val="single" w:sz="4" w:space="0" w:color="auto"/>
              <w:left w:val="single" w:sz="4" w:space="0" w:color="auto"/>
              <w:bottom w:val="single" w:sz="4" w:space="0" w:color="auto"/>
              <w:right w:val="single" w:sz="4" w:space="0" w:color="auto"/>
            </w:tcBorders>
            <w:hideMark/>
          </w:tcPr>
          <w:p w14:paraId="29B70F79" w14:textId="77777777" w:rsidR="00B57A09" w:rsidRDefault="00B57A09">
            <w:r>
              <w:t>AS6</w:t>
            </w:r>
          </w:p>
        </w:tc>
        <w:tc>
          <w:tcPr>
            <w:tcW w:w="1472" w:type="dxa"/>
            <w:tcBorders>
              <w:top w:val="single" w:sz="4" w:space="0" w:color="auto"/>
              <w:left w:val="single" w:sz="4" w:space="0" w:color="auto"/>
              <w:bottom w:val="single" w:sz="4" w:space="0" w:color="auto"/>
              <w:right w:val="single" w:sz="4" w:space="0" w:color="auto"/>
            </w:tcBorders>
            <w:hideMark/>
          </w:tcPr>
          <w:p w14:paraId="6ED960DB" w14:textId="77777777" w:rsidR="00B57A09" w:rsidRDefault="00B57A09">
            <w:r>
              <w:t>Price plan and/or Tab and/or Add On amounts are too high or too low</w:t>
            </w:r>
          </w:p>
        </w:tc>
        <w:tc>
          <w:tcPr>
            <w:tcW w:w="1542" w:type="dxa"/>
            <w:tcBorders>
              <w:top w:val="single" w:sz="4" w:space="0" w:color="auto"/>
              <w:left w:val="single" w:sz="4" w:space="0" w:color="auto"/>
              <w:bottom w:val="single" w:sz="4" w:space="0" w:color="auto"/>
              <w:right w:val="single" w:sz="4" w:space="0" w:color="auto"/>
            </w:tcBorders>
            <w:hideMark/>
          </w:tcPr>
          <w:p w14:paraId="2465B1D6" w14:textId="77777777" w:rsidR="00B57A09" w:rsidRDefault="00B57A09">
            <w:r>
              <w:t>Business Rule</w:t>
            </w:r>
          </w:p>
        </w:tc>
        <w:tc>
          <w:tcPr>
            <w:tcW w:w="1988" w:type="dxa"/>
            <w:tcBorders>
              <w:top w:val="single" w:sz="4" w:space="0" w:color="auto"/>
              <w:left w:val="single" w:sz="4" w:space="0" w:color="auto"/>
              <w:bottom w:val="single" w:sz="4" w:space="0" w:color="auto"/>
              <w:right w:val="single" w:sz="4" w:space="0" w:color="auto"/>
            </w:tcBorders>
            <w:hideMark/>
          </w:tcPr>
          <w:p w14:paraId="6C643761" w14:textId="77777777" w:rsidR="00B57A09" w:rsidRDefault="00B57A09">
            <w:r>
              <w:t>Price plan entered is higher than the maximum amount permitted ($100) or lower than the minimum amount permitted. The Tab amount is more than the maximum limit ($504). The Add On amount is higher than the maximum amount permitted.</w:t>
            </w:r>
          </w:p>
        </w:tc>
        <w:tc>
          <w:tcPr>
            <w:tcW w:w="2097" w:type="dxa"/>
            <w:tcBorders>
              <w:top w:val="single" w:sz="4" w:space="0" w:color="auto"/>
              <w:left w:val="single" w:sz="4" w:space="0" w:color="auto"/>
              <w:bottom w:val="single" w:sz="4" w:space="0" w:color="auto"/>
              <w:right w:val="single" w:sz="4" w:space="0" w:color="auto"/>
            </w:tcBorders>
            <w:hideMark/>
          </w:tcPr>
          <w:p w14:paraId="5BAD7FDE" w14:textId="77777777" w:rsidR="00B57A09" w:rsidRDefault="00B57A09">
            <w:r>
              <w:t>Error statement “Invalid Input” is displayed before the “Add Sale” button, concerned text field(s) is highlighted. Error statement indicating the problem with the amount entered is displayed next to the concerned text field.</w:t>
            </w:r>
          </w:p>
        </w:tc>
        <w:tc>
          <w:tcPr>
            <w:tcW w:w="1502" w:type="dxa"/>
            <w:tcBorders>
              <w:top w:val="single" w:sz="4" w:space="0" w:color="auto"/>
              <w:left w:val="single" w:sz="4" w:space="0" w:color="auto"/>
              <w:bottom w:val="single" w:sz="4" w:space="0" w:color="auto"/>
              <w:right w:val="single" w:sz="4" w:space="0" w:color="auto"/>
            </w:tcBorders>
          </w:tcPr>
          <w:p w14:paraId="2A0F5CC3" w14:textId="77777777" w:rsidR="00B57A09" w:rsidRDefault="00B57A09"/>
        </w:tc>
      </w:tr>
    </w:tbl>
    <w:p w14:paraId="64876D4E" w14:textId="77777777" w:rsidR="00B57A09" w:rsidRDefault="00B57A09" w:rsidP="00B544EA"/>
    <w:p w14:paraId="12B5B606" w14:textId="77777777" w:rsidR="002B0E6D" w:rsidRDefault="002B0E6D" w:rsidP="00B544EA"/>
    <w:p w14:paraId="6014B1F6" w14:textId="77777777" w:rsidR="002B0E6D" w:rsidRDefault="002B0E6D" w:rsidP="00B544EA"/>
    <w:p w14:paraId="14FC0389" w14:textId="77777777" w:rsidR="002B0E6D" w:rsidRDefault="002B0E6D" w:rsidP="00B544EA"/>
    <w:p w14:paraId="23205817" w14:textId="77777777" w:rsidR="002B0E6D" w:rsidRDefault="002B0E6D" w:rsidP="00B544EA"/>
    <w:p w14:paraId="2AE04279" w14:textId="77777777" w:rsidR="002B0E6D" w:rsidRDefault="002B0E6D" w:rsidP="00B544EA"/>
    <w:p w14:paraId="7862E6CF" w14:textId="77777777" w:rsidR="002B0E6D" w:rsidRDefault="002B0E6D" w:rsidP="00B544EA"/>
    <w:p w14:paraId="053D7EA6" w14:textId="77777777" w:rsidR="002B0E6D" w:rsidRDefault="002B0E6D" w:rsidP="00B544EA"/>
    <w:p w14:paraId="23306C11" w14:textId="77777777" w:rsidR="002B0E6D" w:rsidRDefault="002B0E6D" w:rsidP="00B544EA"/>
    <w:p w14:paraId="13AE7FC7" w14:textId="77777777" w:rsidR="002B0E6D" w:rsidRDefault="002B0E6D" w:rsidP="00B544EA"/>
    <w:p w14:paraId="1BA81AE7" w14:textId="77777777" w:rsidR="008F1D1C" w:rsidRDefault="008F1D1C" w:rsidP="008F1D1C"/>
    <w:sectPr w:rsidR="008F1D1C" w:rsidSect="00F978FD">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7726E6" w14:textId="77777777" w:rsidR="00375E63" w:rsidRDefault="00375E63" w:rsidP="00B25AF0">
      <w:r>
        <w:separator/>
      </w:r>
    </w:p>
  </w:endnote>
  <w:endnote w:type="continuationSeparator" w:id="0">
    <w:p w14:paraId="0429EBAC" w14:textId="77777777" w:rsidR="00375E63" w:rsidRDefault="00375E63" w:rsidP="00B2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C9251" w14:textId="77777777" w:rsidR="00375E63" w:rsidRDefault="00375E63" w:rsidP="00B25AF0">
      <w:r>
        <w:separator/>
      </w:r>
    </w:p>
  </w:footnote>
  <w:footnote w:type="continuationSeparator" w:id="0">
    <w:p w14:paraId="7D8348F9" w14:textId="77777777" w:rsidR="00375E63" w:rsidRDefault="00375E63" w:rsidP="00B25A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1" w14:textId="77777777" w:rsidR="00B25AF0" w:rsidRDefault="00B25AF0">
    <w:r>
      <w:t>Test Case Inventory</w:t>
    </w:r>
    <w:sdt>
      <w:sdtPr>
        <w:id w:val="250395305"/>
        <w:docPartObj>
          <w:docPartGallery w:val="Page Numbers (Top of Page)"/>
          <w:docPartUnique/>
        </w:docPartObj>
      </w:sdtPr>
      <w:sdtEndPr/>
      <w:sdtContent>
        <w:r w:rsidR="00E44AFA">
          <w:tab/>
        </w:r>
        <w:r w:rsidR="00E44AFA">
          <w:tab/>
        </w:r>
        <w:r w:rsidR="00E44AFA">
          <w:tab/>
        </w:r>
        <w:r w:rsidR="00E44AFA">
          <w:tab/>
        </w:r>
        <w:r w:rsidR="00E44AFA">
          <w:tab/>
        </w:r>
        <w:r w:rsidR="00E44AFA">
          <w:tab/>
        </w:r>
        <w:r w:rsidR="00E44AFA">
          <w:tab/>
        </w:r>
        <w:r w:rsidR="00E44AFA">
          <w:tab/>
        </w:r>
        <w:r w:rsidR="00E44AFA">
          <w:tab/>
        </w:r>
        <w:r>
          <w:t xml:space="preserve">Page </w:t>
        </w:r>
        <w:r w:rsidR="002D7EA6">
          <w:fldChar w:fldCharType="begin"/>
        </w:r>
        <w:r w:rsidR="002D7EA6">
          <w:instrText xml:space="preserve"> PAGE </w:instrText>
        </w:r>
        <w:r w:rsidR="002D7EA6">
          <w:fldChar w:fldCharType="separate"/>
        </w:r>
        <w:r w:rsidR="00A2758D">
          <w:rPr>
            <w:noProof/>
          </w:rPr>
          <w:t>2</w:t>
        </w:r>
        <w:r w:rsidR="002D7EA6">
          <w:rPr>
            <w:noProof/>
          </w:rPr>
          <w:fldChar w:fldCharType="end"/>
        </w:r>
        <w:r>
          <w:t xml:space="preserve"> of </w:t>
        </w:r>
        <w:r w:rsidR="00375E63">
          <w:fldChar w:fldCharType="begin"/>
        </w:r>
        <w:r w:rsidR="00375E63">
          <w:instrText xml:space="preserve"> NUMPAGES  </w:instrText>
        </w:r>
        <w:r w:rsidR="00375E63">
          <w:fldChar w:fldCharType="separate"/>
        </w:r>
        <w:r w:rsidR="00A2758D">
          <w:rPr>
            <w:noProof/>
          </w:rPr>
          <w:t>4</w:t>
        </w:r>
        <w:r w:rsidR="00375E63">
          <w:rPr>
            <w:noProof/>
          </w:rPr>
          <w:fldChar w:fldCharType="end"/>
        </w:r>
      </w:sdtContent>
    </w:sdt>
  </w:p>
  <w:p w14:paraId="5BE37EC3" w14:textId="77777777" w:rsidR="00B25AF0" w:rsidRDefault="00B25AF0">
    <w:pPr>
      <w:pStyle w:val="Header"/>
    </w:pP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60C17"/>
    <w:multiLevelType w:val="hybridMultilevel"/>
    <w:tmpl w:val="639CEADA"/>
    <w:lvl w:ilvl="0" w:tplc="5BC875C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AC52BA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2683"/>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DA6806"/>
    <w:multiLevelType w:val="hybridMultilevel"/>
    <w:tmpl w:val="F580E5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5057624E"/>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121076"/>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FD196F"/>
    <w:multiLevelType w:val="hybridMultilevel"/>
    <w:tmpl w:val="F580E5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408"/>
    <w:rsid w:val="00084AF0"/>
    <w:rsid w:val="000C2946"/>
    <w:rsid w:val="000D4AEC"/>
    <w:rsid w:val="001020FD"/>
    <w:rsid w:val="00132D71"/>
    <w:rsid w:val="00140CD8"/>
    <w:rsid w:val="00195276"/>
    <w:rsid w:val="00203ADB"/>
    <w:rsid w:val="00226316"/>
    <w:rsid w:val="00274B2B"/>
    <w:rsid w:val="002B0E6D"/>
    <w:rsid w:val="002D7EA6"/>
    <w:rsid w:val="002F2A0B"/>
    <w:rsid w:val="00375E63"/>
    <w:rsid w:val="00484F5B"/>
    <w:rsid w:val="004A3A9C"/>
    <w:rsid w:val="00521374"/>
    <w:rsid w:val="00522474"/>
    <w:rsid w:val="00536923"/>
    <w:rsid w:val="005D5CE3"/>
    <w:rsid w:val="005E6158"/>
    <w:rsid w:val="006501FD"/>
    <w:rsid w:val="007115F1"/>
    <w:rsid w:val="007F1FB5"/>
    <w:rsid w:val="007F7E42"/>
    <w:rsid w:val="00846D1C"/>
    <w:rsid w:val="008912CC"/>
    <w:rsid w:val="008E1A74"/>
    <w:rsid w:val="008F1D1C"/>
    <w:rsid w:val="008F5867"/>
    <w:rsid w:val="009130EA"/>
    <w:rsid w:val="00972FA8"/>
    <w:rsid w:val="009E3C3C"/>
    <w:rsid w:val="00A11408"/>
    <w:rsid w:val="00A2758D"/>
    <w:rsid w:val="00A722EE"/>
    <w:rsid w:val="00AF5568"/>
    <w:rsid w:val="00B25AF0"/>
    <w:rsid w:val="00B544EA"/>
    <w:rsid w:val="00B57A09"/>
    <w:rsid w:val="00B96735"/>
    <w:rsid w:val="00BA1F56"/>
    <w:rsid w:val="00BE3F13"/>
    <w:rsid w:val="00BF3DEA"/>
    <w:rsid w:val="00CF1FA6"/>
    <w:rsid w:val="00D11D8A"/>
    <w:rsid w:val="00E44AFA"/>
    <w:rsid w:val="00E6031A"/>
    <w:rsid w:val="00E66CE0"/>
    <w:rsid w:val="00E82874"/>
    <w:rsid w:val="00EE0244"/>
    <w:rsid w:val="00F978F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2CAC"/>
  <w15:docId w15:val="{118B8630-56F9-4C0F-9913-FA761A7D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2A0B"/>
  </w:style>
  <w:style w:type="paragraph" w:styleId="Heading1">
    <w:name w:val="heading 1"/>
    <w:basedOn w:val="Normal"/>
    <w:next w:val="Normal"/>
    <w:link w:val="Heading1Char"/>
    <w:uiPriority w:val="9"/>
    <w:qFormat/>
    <w:rsid w:val="00D11D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556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A0B"/>
    <w:pPr>
      <w:ind w:left="720"/>
      <w:contextualSpacing/>
    </w:pPr>
  </w:style>
  <w:style w:type="paragraph" w:styleId="Header">
    <w:name w:val="header"/>
    <w:basedOn w:val="Normal"/>
    <w:link w:val="HeaderChar"/>
    <w:uiPriority w:val="99"/>
    <w:semiHidden/>
    <w:unhideWhenUsed/>
    <w:rsid w:val="00B25AF0"/>
    <w:pPr>
      <w:tabs>
        <w:tab w:val="center" w:pos="4680"/>
        <w:tab w:val="right" w:pos="9360"/>
      </w:tabs>
    </w:pPr>
  </w:style>
  <w:style w:type="character" w:customStyle="1" w:styleId="HeaderChar">
    <w:name w:val="Header Char"/>
    <w:basedOn w:val="DefaultParagraphFont"/>
    <w:link w:val="Header"/>
    <w:uiPriority w:val="99"/>
    <w:semiHidden/>
    <w:rsid w:val="00B25AF0"/>
  </w:style>
  <w:style w:type="paragraph" w:styleId="Footer">
    <w:name w:val="footer"/>
    <w:basedOn w:val="Normal"/>
    <w:link w:val="FooterChar"/>
    <w:uiPriority w:val="99"/>
    <w:semiHidden/>
    <w:unhideWhenUsed/>
    <w:rsid w:val="00B25AF0"/>
    <w:pPr>
      <w:tabs>
        <w:tab w:val="center" w:pos="4680"/>
        <w:tab w:val="right" w:pos="9360"/>
      </w:tabs>
    </w:pPr>
  </w:style>
  <w:style w:type="character" w:customStyle="1" w:styleId="FooterChar">
    <w:name w:val="Footer Char"/>
    <w:basedOn w:val="DefaultParagraphFont"/>
    <w:link w:val="Footer"/>
    <w:uiPriority w:val="99"/>
    <w:semiHidden/>
    <w:rsid w:val="00B25AF0"/>
  </w:style>
  <w:style w:type="character" w:customStyle="1" w:styleId="Heading1Char">
    <w:name w:val="Heading 1 Char"/>
    <w:basedOn w:val="DefaultParagraphFont"/>
    <w:link w:val="Heading1"/>
    <w:uiPriority w:val="9"/>
    <w:rsid w:val="00D11D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1D8A"/>
    <w:pPr>
      <w:spacing w:line="276" w:lineRule="auto"/>
      <w:outlineLvl w:val="9"/>
    </w:pPr>
    <w:rPr>
      <w:lang w:val="en-US"/>
    </w:rPr>
  </w:style>
  <w:style w:type="paragraph" w:styleId="TOC1">
    <w:name w:val="toc 1"/>
    <w:basedOn w:val="Normal"/>
    <w:next w:val="Normal"/>
    <w:autoRedefine/>
    <w:uiPriority w:val="39"/>
    <w:unhideWhenUsed/>
    <w:rsid w:val="00D11D8A"/>
    <w:pPr>
      <w:spacing w:after="100"/>
    </w:pPr>
  </w:style>
  <w:style w:type="character" w:styleId="Hyperlink">
    <w:name w:val="Hyperlink"/>
    <w:basedOn w:val="DefaultParagraphFont"/>
    <w:uiPriority w:val="99"/>
    <w:unhideWhenUsed/>
    <w:rsid w:val="00D11D8A"/>
    <w:rPr>
      <w:color w:val="0000FF" w:themeColor="hyperlink"/>
      <w:u w:val="single"/>
    </w:rPr>
  </w:style>
  <w:style w:type="paragraph" w:styleId="BalloonText">
    <w:name w:val="Balloon Text"/>
    <w:basedOn w:val="Normal"/>
    <w:link w:val="BalloonTextChar"/>
    <w:uiPriority w:val="99"/>
    <w:semiHidden/>
    <w:unhideWhenUsed/>
    <w:rsid w:val="00D11D8A"/>
    <w:rPr>
      <w:rFonts w:ascii="Tahoma" w:hAnsi="Tahoma" w:cs="Tahoma"/>
      <w:sz w:val="16"/>
      <w:szCs w:val="16"/>
    </w:rPr>
  </w:style>
  <w:style w:type="character" w:customStyle="1" w:styleId="BalloonTextChar">
    <w:name w:val="Balloon Text Char"/>
    <w:basedOn w:val="DefaultParagraphFont"/>
    <w:link w:val="BalloonText"/>
    <w:uiPriority w:val="99"/>
    <w:semiHidden/>
    <w:rsid w:val="00D11D8A"/>
    <w:rPr>
      <w:rFonts w:ascii="Tahoma" w:hAnsi="Tahoma" w:cs="Tahoma"/>
      <w:sz w:val="16"/>
      <w:szCs w:val="16"/>
    </w:rPr>
  </w:style>
  <w:style w:type="character" w:customStyle="1" w:styleId="Heading2Char">
    <w:name w:val="Heading 2 Char"/>
    <w:basedOn w:val="DefaultParagraphFont"/>
    <w:link w:val="Heading2"/>
    <w:uiPriority w:val="9"/>
    <w:rsid w:val="00AF556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0EB13B-0D54-4A94-8C45-D8D062D3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dc:creator>
  <cp:lastModifiedBy>User</cp:lastModifiedBy>
  <cp:revision>10</cp:revision>
  <dcterms:created xsi:type="dcterms:W3CDTF">2015-11-22T07:03:00Z</dcterms:created>
  <dcterms:modified xsi:type="dcterms:W3CDTF">2015-12-05T04:35:00Z</dcterms:modified>
</cp:coreProperties>
</file>