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AC" w:rsidRDefault="008F266A" w:rsidP="008F266A">
      <w:pPr>
        <w:pStyle w:val="ListParagraph"/>
        <w:numPr>
          <w:ilvl w:val="0"/>
          <w:numId w:val="1"/>
        </w:numPr>
      </w:pPr>
      <w:r>
        <w:t>Is there a way to find out image type (by looking at name) later on, when we’re actually displaying the image?  If not, is there a way to put a marker on the image defining type early on?</w:t>
      </w:r>
    </w:p>
    <w:p w:rsidR="008F266A" w:rsidRDefault="008F266A" w:rsidP="008F266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F266A" w:rsidSect="002A01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802E4"/>
    <w:multiLevelType w:val="hybridMultilevel"/>
    <w:tmpl w:val="6814521A"/>
    <w:lvl w:ilvl="0" w:tplc="8640EA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6A"/>
    <w:rsid w:val="002A01AC"/>
    <w:rsid w:val="008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016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Macintosh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Harris</dc:creator>
  <cp:keywords/>
  <dc:description/>
  <cp:lastModifiedBy>Peggy Harris</cp:lastModifiedBy>
  <cp:revision>1</cp:revision>
  <dcterms:created xsi:type="dcterms:W3CDTF">2016-05-06T21:54:00Z</dcterms:created>
  <dcterms:modified xsi:type="dcterms:W3CDTF">2016-05-06T21:55:00Z</dcterms:modified>
</cp:coreProperties>
</file>