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4402" w14:textId="77777777" w:rsidR="00997C4A" w:rsidRPr="00997C4A" w:rsidRDefault="00997C4A" w:rsidP="00997C4A">
      <w:pPr>
        <w:jc w:val="center"/>
        <w:rPr>
          <w:b/>
          <w:bCs/>
          <w:sz w:val="28"/>
          <w:szCs w:val="28"/>
        </w:rPr>
      </w:pPr>
      <w:r w:rsidRPr="00997C4A">
        <w:rPr>
          <w:b/>
          <w:bCs/>
          <w:sz w:val="28"/>
          <w:szCs w:val="28"/>
        </w:rPr>
        <w:t>Compounding Pharmacy Disclosure</w:t>
      </w:r>
    </w:p>
    <w:p w14:paraId="2AD2EFFF" w14:textId="77777777" w:rsidR="00997C4A" w:rsidRPr="00997C4A" w:rsidRDefault="00997C4A" w:rsidP="00997C4A">
      <w:r w:rsidRPr="00997C4A">
        <w:rPr>
          <w:b/>
          <w:bCs/>
        </w:rPr>
        <w:t>Important Information About Compounded Medications</w:t>
      </w:r>
    </w:p>
    <w:p w14:paraId="794DD96F" w14:textId="77777777" w:rsidR="00997C4A" w:rsidRPr="00997C4A" w:rsidRDefault="00997C4A" w:rsidP="00997C4A">
      <w:r w:rsidRPr="00997C4A">
        <w:t xml:space="preserve">Certain medications or therapeutic products available through our services may be prepared by a licensed compounding pharmacy pursuant to a prescription issued by a licensed healthcare provider affiliated with </w:t>
      </w:r>
      <w:r w:rsidRPr="00997C4A">
        <w:rPr>
          <w:b/>
          <w:bCs/>
        </w:rPr>
        <w:t>Americare Wellness LLC</w:t>
      </w:r>
      <w:r w:rsidRPr="00997C4A">
        <w:t>.</w:t>
      </w:r>
    </w:p>
    <w:p w14:paraId="3A9B6253" w14:textId="77777777" w:rsidR="00997C4A" w:rsidRPr="00997C4A" w:rsidRDefault="00997C4A" w:rsidP="00997C4A">
      <w:r w:rsidRPr="00997C4A">
        <w:t>Compounded medications are customized formulations that are prepared by pharmacists to meet the unique clinical needs of an individual patient when commercially available products may not be appropriate or available.</w:t>
      </w:r>
    </w:p>
    <w:p w14:paraId="7617CC50" w14:textId="77777777" w:rsidR="00997C4A" w:rsidRPr="00997C4A" w:rsidRDefault="00997C4A" w:rsidP="00997C4A">
      <w:r w:rsidRPr="00997C4A">
        <w:pict w14:anchorId="649241B4">
          <v:rect id="_x0000_i1073" style="width:0;height:1.5pt" o:hralign="center" o:hrstd="t" o:hr="t" fillcolor="#a0a0a0" stroked="f"/>
        </w:pict>
      </w:r>
    </w:p>
    <w:p w14:paraId="0A0601D1" w14:textId="77777777" w:rsidR="00997C4A" w:rsidRPr="00997C4A" w:rsidRDefault="00997C4A" w:rsidP="00997C4A">
      <w:pPr>
        <w:rPr>
          <w:b/>
          <w:bCs/>
        </w:rPr>
      </w:pPr>
      <w:r w:rsidRPr="00997C4A">
        <w:rPr>
          <w:b/>
          <w:bCs/>
        </w:rPr>
        <w:t>FDA Approval Status</w:t>
      </w:r>
    </w:p>
    <w:p w14:paraId="23806002" w14:textId="77777777" w:rsidR="00997C4A" w:rsidRPr="00997C4A" w:rsidRDefault="00997C4A" w:rsidP="00997C4A">
      <w:r w:rsidRPr="00997C4A">
        <w:t>Compounded medications:</w:t>
      </w:r>
    </w:p>
    <w:p w14:paraId="0EEFDF3B" w14:textId="77777777" w:rsidR="00997C4A" w:rsidRPr="00997C4A" w:rsidRDefault="00997C4A" w:rsidP="00997C4A">
      <w:pPr>
        <w:numPr>
          <w:ilvl w:val="0"/>
          <w:numId w:val="1"/>
        </w:numPr>
      </w:pPr>
      <w:r w:rsidRPr="00997C4A">
        <w:t xml:space="preserve">Are </w:t>
      </w:r>
      <w:r w:rsidRPr="00997C4A">
        <w:rPr>
          <w:b/>
          <w:bCs/>
        </w:rPr>
        <w:t>not approved by the U.S. Food and Drug Administration (FDA)</w:t>
      </w:r>
    </w:p>
    <w:p w14:paraId="23539E3F" w14:textId="77777777" w:rsidR="00997C4A" w:rsidRPr="00997C4A" w:rsidRDefault="00997C4A" w:rsidP="00997C4A">
      <w:pPr>
        <w:numPr>
          <w:ilvl w:val="0"/>
          <w:numId w:val="1"/>
        </w:numPr>
      </w:pPr>
      <w:r w:rsidRPr="00997C4A">
        <w:t xml:space="preserve">Have </w:t>
      </w:r>
      <w:r w:rsidRPr="00997C4A">
        <w:rPr>
          <w:b/>
          <w:bCs/>
        </w:rPr>
        <w:t>not undergone the same FDA review for safety, effectiveness, or quality</w:t>
      </w:r>
      <w:r w:rsidRPr="00997C4A">
        <w:t xml:space="preserve"> as commercially manufactured drugs</w:t>
      </w:r>
    </w:p>
    <w:p w14:paraId="59EA991F" w14:textId="77777777" w:rsidR="00997C4A" w:rsidRPr="00997C4A" w:rsidRDefault="00997C4A" w:rsidP="00997C4A">
      <w:pPr>
        <w:numPr>
          <w:ilvl w:val="0"/>
          <w:numId w:val="1"/>
        </w:numPr>
      </w:pPr>
      <w:r w:rsidRPr="00997C4A">
        <w:t>Are prepared pursuant to a valid patient-specific prescription or under applicable federal compounding regulations</w:t>
      </w:r>
    </w:p>
    <w:p w14:paraId="180129FC" w14:textId="77777777" w:rsidR="00997C4A" w:rsidRPr="00997C4A" w:rsidRDefault="00997C4A" w:rsidP="00997C4A">
      <w:r w:rsidRPr="00997C4A">
        <w:t>However, compounding pharmacies are regulated by state boards of pharmacy and, where applicable, federal standards.</w:t>
      </w:r>
    </w:p>
    <w:p w14:paraId="7FB4555A" w14:textId="77777777" w:rsidR="00997C4A" w:rsidRPr="00997C4A" w:rsidRDefault="00997C4A" w:rsidP="00997C4A">
      <w:r w:rsidRPr="00997C4A">
        <w:pict w14:anchorId="59EF82D0">
          <v:rect id="_x0000_i1074" style="width:0;height:1.5pt" o:hralign="center" o:hrstd="t" o:hr="t" fillcolor="#a0a0a0" stroked="f"/>
        </w:pict>
      </w:r>
    </w:p>
    <w:p w14:paraId="443B4F5D" w14:textId="77777777" w:rsidR="00997C4A" w:rsidRPr="00997C4A" w:rsidRDefault="00997C4A" w:rsidP="00997C4A">
      <w:pPr>
        <w:rPr>
          <w:b/>
          <w:bCs/>
        </w:rPr>
      </w:pPr>
      <w:r w:rsidRPr="00997C4A">
        <w:rPr>
          <w:b/>
          <w:bCs/>
        </w:rPr>
        <w:t>Clinical Determination</w:t>
      </w:r>
    </w:p>
    <w:p w14:paraId="32606B64" w14:textId="77777777" w:rsidR="00997C4A" w:rsidRPr="00997C4A" w:rsidRDefault="00997C4A" w:rsidP="00997C4A">
      <w:r w:rsidRPr="00997C4A">
        <w:t>A licensed healthcare provider will determine whether a compounded medication is medically appropriate for you based on your:</w:t>
      </w:r>
    </w:p>
    <w:p w14:paraId="3804B58B" w14:textId="77777777" w:rsidR="00997C4A" w:rsidRPr="00997C4A" w:rsidRDefault="00997C4A" w:rsidP="00997C4A">
      <w:pPr>
        <w:numPr>
          <w:ilvl w:val="0"/>
          <w:numId w:val="2"/>
        </w:numPr>
      </w:pPr>
      <w:r w:rsidRPr="00997C4A">
        <w:t>Medical history</w:t>
      </w:r>
    </w:p>
    <w:p w14:paraId="27B563A6" w14:textId="77777777" w:rsidR="00997C4A" w:rsidRPr="00997C4A" w:rsidRDefault="00997C4A" w:rsidP="00997C4A">
      <w:pPr>
        <w:numPr>
          <w:ilvl w:val="0"/>
          <w:numId w:val="2"/>
        </w:numPr>
      </w:pPr>
      <w:r w:rsidRPr="00997C4A">
        <w:t>Reported symptoms</w:t>
      </w:r>
    </w:p>
    <w:p w14:paraId="74BC9C16" w14:textId="77777777" w:rsidR="00997C4A" w:rsidRPr="00997C4A" w:rsidRDefault="00997C4A" w:rsidP="00997C4A">
      <w:pPr>
        <w:numPr>
          <w:ilvl w:val="0"/>
          <w:numId w:val="2"/>
        </w:numPr>
      </w:pPr>
      <w:r w:rsidRPr="00997C4A">
        <w:t>Current medications</w:t>
      </w:r>
    </w:p>
    <w:p w14:paraId="02BCEE75" w14:textId="77777777" w:rsidR="00997C4A" w:rsidRPr="00997C4A" w:rsidRDefault="00997C4A" w:rsidP="00997C4A">
      <w:pPr>
        <w:numPr>
          <w:ilvl w:val="0"/>
          <w:numId w:val="2"/>
        </w:numPr>
      </w:pPr>
      <w:r w:rsidRPr="00997C4A">
        <w:t>Clinical judgment</w:t>
      </w:r>
    </w:p>
    <w:p w14:paraId="2514B8BA" w14:textId="77777777" w:rsidR="00997C4A" w:rsidRPr="00997C4A" w:rsidRDefault="00997C4A" w:rsidP="00997C4A">
      <w:r w:rsidRPr="00997C4A">
        <w:t>Not all patients are appropriate candidates for compounded therapies.</w:t>
      </w:r>
    </w:p>
    <w:p w14:paraId="26FF7038" w14:textId="77777777" w:rsidR="00997C4A" w:rsidRPr="00997C4A" w:rsidRDefault="00997C4A" w:rsidP="00997C4A">
      <w:r w:rsidRPr="00997C4A">
        <w:pict w14:anchorId="547A447F">
          <v:rect id="_x0000_i1075" style="width:0;height:1.5pt" o:hralign="center" o:hrstd="t" o:hr="t" fillcolor="#a0a0a0" stroked="f"/>
        </w:pict>
      </w:r>
    </w:p>
    <w:p w14:paraId="3080EB1D" w14:textId="77777777" w:rsidR="00997C4A" w:rsidRPr="00997C4A" w:rsidRDefault="00997C4A" w:rsidP="00997C4A">
      <w:pPr>
        <w:rPr>
          <w:b/>
          <w:bCs/>
        </w:rPr>
      </w:pPr>
      <w:r w:rsidRPr="00997C4A">
        <w:rPr>
          <w:b/>
          <w:bCs/>
        </w:rPr>
        <w:lastRenderedPageBreak/>
        <w:t>Pharmacy Fulfillment</w:t>
      </w:r>
    </w:p>
    <w:p w14:paraId="5CC8780C" w14:textId="77777777" w:rsidR="00997C4A" w:rsidRPr="00997C4A" w:rsidRDefault="00997C4A" w:rsidP="00997C4A">
      <w:r w:rsidRPr="00997C4A">
        <w:t>If prescribed or approved, medications may be dispensed through:</w:t>
      </w:r>
    </w:p>
    <w:p w14:paraId="11B24D43" w14:textId="77777777" w:rsidR="00997C4A" w:rsidRPr="00997C4A" w:rsidRDefault="00997C4A" w:rsidP="00997C4A">
      <w:pPr>
        <w:numPr>
          <w:ilvl w:val="0"/>
          <w:numId w:val="3"/>
        </w:numPr>
      </w:pPr>
      <w:r w:rsidRPr="00997C4A">
        <w:t>A state-licensed compounding pharmacy (503A)</w:t>
      </w:r>
    </w:p>
    <w:p w14:paraId="004AC235" w14:textId="77777777" w:rsidR="00997C4A" w:rsidRPr="00997C4A" w:rsidRDefault="00997C4A" w:rsidP="00997C4A">
      <w:pPr>
        <w:numPr>
          <w:ilvl w:val="0"/>
          <w:numId w:val="3"/>
        </w:numPr>
      </w:pPr>
      <w:r w:rsidRPr="00997C4A">
        <w:t>An FDA-registered outsourcing facility (503B), where applicable</w:t>
      </w:r>
    </w:p>
    <w:p w14:paraId="4F092DF1" w14:textId="77777777" w:rsidR="00997C4A" w:rsidRPr="00997C4A" w:rsidRDefault="00997C4A" w:rsidP="00997C4A">
      <w:pPr>
        <w:numPr>
          <w:ilvl w:val="0"/>
          <w:numId w:val="3"/>
        </w:numPr>
      </w:pPr>
      <w:r w:rsidRPr="00997C4A">
        <w:t>Clinic dispensing where permitted by law</w:t>
      </w:r>
    </w:p>
    <w:p w14:paraId="2E34435B" w14:textId="77777777" w:rsidR="00997C4A" w:rsidRPr="00997C4A" w:rsidRDefault="00997C4A" w:rsidP="00997C4A">
      <w:r w:rsidRPr="00997C4A">
        <w:t>Pharmacy selection may depend on availability, regulatory requirements, and logistics.</w:t>
      </w:r>
    </w:p>
    <w:p w14:paraId="2608C2E4" w14:textId="77777777" w:rsidR="00997C4A" w:rsidRPr="00997C4A" w:rsidRDefault="00997C4A" w:rsidP="00997C4A">
      <w:r w:rsidRPr="00997C4A">
        <w:t>Patients may request information about the dispensing pharmacy at any time.</w:t>
      </w:r>
    </w:p>
    <w:p w14:paraId="39296D96" w14:textId="77777777" w:rsidR="00997C4A" w:rsidRPr="00997C4A" w:rsidRDefault="00997C4A" w:rsidP="00997C4A">
      <w:r w:rsidRPr="00997C4A">
        <w:pict w14:anchorId="71A29B4B">
          <v:rect id="_x0000_i1076" style="width:0;height:1.5pt" o:hralign="center" o:hrstd="t" o:hr="t" fillcolor="#a0a0a0" stroked="f"/>
        </w:pict>
      </w:r>
    </w:p>
    <w:p w14:paraId="055DD548" w14:textId="77777777" w:rsidR="00997C4A" w:rsidRPr="00997C4A" w:rsidRDefault="00997C4A" w:rsidP="00997C4A">
      <w:pPr>
        <w:rPr>
          <w:b/>
          <w:bCs/>
        </w:rPr>
      </w:pPr>
      <w:r w:rsidRPr="00997C4A">
        <w:rPr>
          <w:b/>
          <w:bCs/>
        </w:rPr>
        <w:t>Risks of Compounded Medications</w:t>
      </w:r>
    </w:p>
    <w:p w14:paraId="7BCBF110" w14:textId="77777777" w:rsidR="00997C4A" w:rsidRPr="00997C4A" w:rsidRDefault="00997C4A" w:rsidP="00997C4A">
      <w:r w:rsidRPr="00997C4A">
        <w:t>As with all medical treatments, compounded medications carry potential risks, including:</w:t>
      </w:r>
    </w:p>
    <w:p w14:paraId="59EBDEB5" w14:textId="77777777" w:rsidR="00997C4A" w:rsidRPr="00997C4A" w:rsidRDefault="00997C4A" w:rsidP="00997C4A">
      <w:pPr>
        <w:numPr>
          <w:ilvl w:val="0"/>
          <w:numId w:val="4"/>
        </w:numPr>
      </w:pPr>
      <w:r w:rsidRPr="00997C4A">
        <w:t>Side effects or adverse reactions</w:t>
      </w:r>
    </w:p>
    <w:p w14:paraId="48CBB52C" w14:textId="77777777" w:rsidR="00997C4A" w:rsidRPr="00997C4A" w:rsidRDefault="00997C4A" w:rsidP="00997C4A">
      <w:pPr>
        <w:numPr>
          <w:ilvl w:val="0"/>
          <w:numId w:val="4"/>
        </w:numPr>
      </w:pPr>
      <w:r w:rsidRPr="00997C4A">
        <w:t>Allergic responses</w:t>
      </w:r>
    </w:p>
    <w:p w14:paraId="49F236A5" w14:textId="77777777" w:rsidR="00997C4A" w:rsidRPr="00997C4A" w:rsidRDefault="00997C4A" w:rsidP="00997C4A">
      <w:pPr>
        <w:numPr>
          <w:ilvl w:val="0"/>
          <w:numId w:val="4"/>
        </w:numPr>
      </w:pPr>
      <w:r w:rsidRPr="00997C4A">
        <w:t>Contamination risk (rare but possible)</w:t>
      </w:r>
    </w:p>
    <w:p w14:paraId="6C2733BA" w14:textId="77777777" w:rsidR="00997C4A" w:rsidRPr="00997C4A" w:rsidRDefault="00997C4A" w:rsidP="00997C4A">
      <w:pPr>
        <w:numPr>
          <w:ilvl w:val="0"/>
          <w:numId w:val="4"/>
        </w:numPr>
      </w:pPr>
      <w:r w:rsidRPr="00997C4A">
        <w:t>Variability in potency or absorption compared to commercial products</w:t>
      </w:r>
    </w:p>
    <w:p w14:paraId="36F853F7" w14:textId="77777777" w:rsidR="00997C4A" w:rsidRPr="00997C4A" w:rsidRDefault="00997C4A" w:rsidP="00997C4A">
      <w:pPr>
        <w:numPr>
          <w:ilvl w:val="0"/>
          <w:numId w:val="4"/>
        </w:numPr>
      </w:pPr>
      <w:r w:rsidRPr="00997C4A">
        <w:t>Unknown or less-studied long-term effects</w:t>
      </w:r>
    </w:p>
    <w:p w14:paraId="6FBA0C0F" w14:textId="77777777" w:rsidR="00997C4A" w:rsidRPr="00997C4A" w:rsidRDefault="00997C4A" w:rsidP="00997C4A">
      <w:r w:rsidRPr="00997C4A">
        <w:t>You should immediately contact your healthcare provider if you experience concerning symptoms.</w:t>
      </w:r>
    </w:p>
    <w:p w14:paraId="4F6D99C7" w14:textId="77777777" w:rsidR="00997C4A" w:rsidRPr="00997C4A" w:rsidRDefault="00997C4A" w:rsidP="00997C4A">
      <w:r w:rsidRPr="00997C4A">
        <w:pict w14:anchorId="062C8050">
          <v:rect id="_x0000_i1077" style="width:0;height:1.5pt" o:hralign="center" o:hrstd="t" o:hr="t" fillcolor="#a0a0a0" stroked="f"/>
        </w:pict>
      </w:r>
    </w:p>
    <w:p w14:paraId="3AB14AB9" w14:textId="77777777" w:rsidR="00997C4A" w:rsidRPr="00997C4A" w:rsidRDefault="00997C4A" w:rsidP="00997C4A">
      <w:pPr>
        <w:rPr>
          <w:b/>
          <w:bCs/>
        </w:rPr>
      </w:pPr>
      <w:r w:rsidRPr="00997C4A">
        <w:rPr>
          <w:b/>
          <w:bCs/>
        </w:rPr>
        <w:t>No Guarantee of Insurance Coverage</w:t>
      </w:r>
    </w:p>
    <w:p w14:paraId="3E8C7678" w14:textId="77777777" w:rsidR="00997C4A" w:rsidRPr="00997C4A" w:rsidRDefault="00997C4A" w:rsidP="00997C4A">
      <w:r w:rsidRPr="00997C4A">
        <w:t>Compounded medications are frequently:</w:t>
      </w:r>
    </w:p>
    <w:p w14:paraId="2DA9BC93" w14:textId="77777777" w:rsidR="00997C4A" w:rsidRPr="00997C4A" w:rsidRDefault="00997C4A" w:rsidP="00997C4A">
      <w:pPr>
        <w:numPr>
          <w:ilvl w:val="0"/>
          <w:numId w:val="5"/>
        </w:numPr>
      </w:pPr>
      <w:r w:rsidRPr="00997C4A">
        <w:t>Not covered by insurance</w:t>
      </w:r>
    </w:p>
    <w:p w14:paraId="63B42B37" w14:textId="77777777" w:rsidR="00997C4A" w:rsidRPr="00997C4A" w:rsidRDefault="00997C4A" w:rsidP="00997C4A">
      <w:pPr>
        <w:numPr>
          <w:ilvl w:val="0"/>
          <w:numId w:val="5"/>
        </w:numPr>
      </w:pPr>
      <w:r w:rsidRPr="00997C4A">
        <w:t>Considered elective or cash-pay therapies</w:t>
      </w:r>
    </w:p>
    <w:p w14:paraId="11EAD8B1" w14:textId="77777777" w:rsidR="00997C4A" w:rsidRPr="00997C4A" w:rsidRDefault="00997C4A" w:rsidP="00997C4A">
      <w:r w:rsidRPr="00997C4A">
        <w:t>Patients are responsible for all associated costs unless otherwise stated.</w:t>
      </w:r>
    </w:p>
    <w:p w14:paraId="463CED05" w14:textId="77777777" w:rsidR="00997C4A" w:rsidRDefault="00997C4A" w:rsidP="00997C4A"/>
    <w:p w14:paraId="6975F35D" w14:textId="77777777" w:rsidR="00997C4A" w:rsidRDefault="00997C4A" w:rsidP="00997C4A"/>
    <w:p w14:paraId="1E3CAA57" w14:textId="77777777" w:rsidR="00997C4A" w:rsidRDefault="00997C4A" w:rsidP="00997C4A"/>
    <w:p w14:paraId="4FF61041" w14:textId="6D061ABD" w:rsidR="00997C4A" w:rsidRPr="00997C4A" w:rsidRDefault="00997C4A" w:rsidP="00997C4A">
      <w:r w:rsidRPr="00997C4A">
        <w:lastRenderedPageBreak/>
        <w:pict w14:anchorId="52C097C0">
          <v:rect id="_x0000_i1079" style="width:0;height:1.5pt" o:hralign="center" o:hrstd="t" o:hr="t" fillcolor="#a0a0a0" stroked="f"/>
        </w:pict>
      </w:r>
    </w:p>
    <w:p w14:paraId="2DDA70AB" w14:textId="77777777" w:rsidR="00997C4A" w:rsidRPr="00997C4A" w:rsidRDefault="00997C4A" w:rsidP="00997C4A">
      <w:pPr>
        <w:rPr>
          <w:b/>
          <w:bCs/>
        </w:rPr>
      </w:pPr>
      <w:r w:rsidRPr="00997C4A">
        <w:rPr>
          <w:b/>
          <w:bCs/>
        </w:rPr>
        <w:t>Patient Acknowledgment (Recommended Checkbox)</w:t>
      </w:r>
    </w:p>
    <w:p w14:paraId="30212EE8" w14:textId="77777777" w:rsidR="00997C4A" w:rsidRPr="00997C4A" w:rsidRDefault="00997C4A" w:rsidP="00997C4A">
      <w:r w:rsidRPr="00997C4A">
        <w:t>I understand that compounded medications are not FDA-approved, are prepared by a licensed pharmacy pursuant to a prescription, and may carry risks different from commercially available medications.</w:t>
      </w:r>
    </w:p>
    <w:p w14:paraId="04114B82" w14:textId="77777777" w:rsidR="00997C4A" w:rsidRPr="00997C4A" w:rsidRDefault="00997C4A" w:rsidP="00997C4A">
      <w:r w:rsidRPr="00997C4A">
        <w:pict w14:anchorId="418A7AE4">
          <v:rect id="_x0000_i1080" style="width:0;height:1.5pt" o:hralign="center" o:hrstd="t" o:hr="t" fillcolor="#a0a0a0" stroked="f"/>
        </w:pict>
      </w:r>
    </w:p>
    <w:p w14:paraId="2709EACA" w14:textId="14842D98" w:rsidR="00997C4A" w:rsidRPr="00997C4A" w:rsidRDefault="00997C4A" w:rsidP="00997C4A">
      <w:r w:rsidRPr="00997C4A">
        <w:rPr>
          <w:b/>
          <w:bCs/>
        </w:rPr>
        <w:t>O</w:t>
      </w:r>
      <w:r>
        <w:rPr>
          <w:b/>
          <w:bCs/>
        </w:rPr>
        <w:t>ff-label Disclaimer</w:t>
      </w:r>
    </w:p>
    <w:p w14:paraId="428110E3" w14:textId="77777777" w:rsidR="00997C4A" w:rsidRPr="00997C4A" w:rsidRDefault="00997C4A" w:rsidP="00997C4A">
      <w:r w:rsidRPr="00997C4A">
        <w:t>Some therapies may involve medications that are used in a manner considered “off-label” or that may not have FDA-approved indications for the specific condition being treated. Your provider will determine whether such use is clinically appropriate based on available evidence and medical judgment.</w:t>
      </w:r>
    </w:p>
    <w:p w14:paraId="760F255A" w14:textId="77777777" w:rsidR="00997C4A" w:rsidRDefault="00997C4A"/>
    <w:sectPr w:rsidR="00997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64F"/>
    <w:multiLevelType w:val="multilevel"/>
    <w:tmpl w:val="E2D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4A30"/>
    <w:multiLevelType w:val="multilevel"/>
    <w:tmpl w:val="AE00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75736"/>
    <w:multiLevelType w:val="multilevel"/>
    <w:tmpl w:val="D2B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7176D"/>
    <w:multiLevelType w:val="multilevel"/>
    <w:tmpl w:val="E03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C50D3"/>
    <w:multiLevelType w:val="multilevel"/>
    <w:tmpl w:val="DA7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A6F55"/>
    <w:multiLevelType w:val="multilevel"/>
    <w:tmpl w:val="CEC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253991">
    <w:abstractNumId w:val="2"/>
  </w:num>
  <w:num w:numId="2" w16cid:durableId="1447043117">
    <w:abstractNumId w:val="0"/>
  </w:num>
  <w:num w:numId="3" w16cid:durableId="892347176">
    <w:abstractNumId w:val="1"/>
  </w:num>
  <w:num w:numId="4" w16cid:durableId="542979567">
    <w:abstractNumId w:val="5"/>
  </w:num>
  <w:num w:numId="5" w16cid:durableId="1071079612">
    <w:abstractNumId w:val="4"/>
  </w:num>
  <w:num w:numId="6" w16cid:durableId="1748530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4A"/>
    <w:rsid w:val="007935A6"/>
    <w:rsid w:val="0099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75DA"/>
  <w15:chartTrackingRefBased/>
  <w15:docId w15:val="{1DF2D18C-C08E-4937-BE9C-6A48E9CD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McNeal</dc:creator>
  <cp:keywords/>
  <dc:description/>
  <cp:lastModifiedBy>Kent McNeal</cp:lastModifiedBy>
  <cp:revision>1</cp:revision>
  <dcterms:created xsi:type="dcterms:W3CDTF">2026-02-27T19:04:00Z</dcterms:created>
  <dcterms:modified xsi:type="dcterms:W3CDTF">2026-02-27T19:07:00Z</dcterms:modified>
</cp:coreProperties>
</file>