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554758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NP"/>
          <w14:ligatures w14:val="standardContextual"/>
        </w:rPr>
      </w:sdtEndPr>
      <w:sdtContent>
        <w:p w14:paraId="1662272A" w14:textId="5ABDD13F" w:rsidR="007910E8" w:rsidRDefault="007910E8">
          <w:pPr>
            <w:pStyle w:val="TOCHeading"/>
          </w:pPr>
          <w:r>
            <w:t>Table of Contents</w:t>
          </w:r>
        </w:p>
        <w:p w14:paraId="0986E9C5" w14:textId="0F7D2862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5114593" w:history="1">
            <w:r w:rsidRPr="00BD1DCC">
              <w:rPr>
                <w:rStyle w:val="Hyperlink"/>
                <w:noProof/>
                <w:lang w:val="en-US"/>
              </w:rPr>
              <w:t>Paper 1 (2410.22481v1.pdf):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2F379" w14:textId="6B4ABDE7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114594" w:history="1">
            <w:r w:rsidRPr="00BD1DCC">
              <w:rPr>
                <w:rStyle w:val="Hyperlink"/>
                <w:noProof/>
                <w:lang w:val="en-US"/>
              </w:rPr>
              <w:t>Paper 2 (2306.02177v1.pdf)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38AF" w14:textId="78AD9D2A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114595" w:history="1">
            <w:r w:rsidRPr="00BD1DCC">
              <w:rPr>
                <w:rStyle w:val="Hyperlink"/>
                <w:noProof/>
                <w:lang w:val="en-US"/>
              </w:rPr>
              <w:t>Paper 3 (1606.07993v1.pdf)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24F3D" w14:textId="5CEC7684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114596" w:history="1">
            <w:r w:rsidRPr="00BD1DCC">
              <w:rPr>
                <w:rStyle w:val="Hyperlink"/>
                <w:noProof/>
                <w:lang w:val="en-US"/>
              </w:rPr>
              <w:t>Paper 4 (2403.01208v2.pdf)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6C3CE" w14:textId="603C85B8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114597" w:history="1">
            <w:r w:rsidRPr="00BD1DCC">
              <w:rPr>
                <w:rStyle w:val="Hyperlink"/>
                <w:noProof/>
                <w:lang w:val="en-US"/>
              </w:rPr>
              <w:t>Paper 5 (2502.19679v1.pdf)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29E37" w14:textId="73D85A1F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114598" w:history="1">
            <w:r w:rsidRPr="00BD1DCC">
              <w:rPr>
                <w:rStyle w:val="Hyperlink"/>
                <w:noProof/>
                <w:lang w:val="en-US"/>
              </w:rPr>
              <w:t>Paper 6 (2410.01837v1.pdf):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C586F" w14:textId="603FF10D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114599" w:history="1">
            <w:r w:rsidRPr="00BD1DCC">
              <w:rPr>
                <w:rStyle w:val="Hyperlink"/>
                <w:noProof/>
                <w:lang w:val="en-US"/>
              </w:rPr>
              <w:t>Paper 7 (</w:t>
            </w:r>
            <w:r w:rsidRPr="00BD1DCC">
              <w:rPr>
                <w:rStyle w:val="Hyperlink"/>
                <w:noProof/>
              </w:rPr>
              <w:t>2102.05918v2.pdf):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9537E" w14:textId="397B4902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114600" w:history="1">
            <w:r w:rsidRPr="00BD1DCC">
              <w:rPr>
                <w:rStyle w:val="Hyperlink"/>
                <w:noProof/>
              </w:rPr>
              <w:t>Paper 8 (2501.11632v2.pdf):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4F952" w14:textId="0092079A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114601" w:history="1">
            <w:r w:rsidRPr="00BD1DCC">
              <w:rPr>
                <w:rStyle w:val="Hyperlink"/>
                <w:noProof/>
              </w:rPr>
              <w:t>Paper 9 (2508.13123v1.pdf):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D6B86" w14:textId="40BDF350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114602" w:history="1">
            <w:r w:rsidRPr="00BD1DCC">
              <w:rPr>
                <w:rStyle w:val="Hyperlink"/>
                <w:noProof/>
              </w:rPr>
              <w:t>Paper 10 (1908.07836v1.pdf):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2B804" w14:textId="0310A6BF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114603" w:history="1">
            <w:r w:rsidRPr="00BD1DCC">
              <w:rPr>
                <w:rStyle w:val="Hyperlink"/>
                <w:noProof/>
              </w:rPr>
              <w:t>Paper 11 (2502.07068v2.pdf):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A3E1C" w14:textId="28EE8519" w:rsidR="007910E8" w:rsidRDefault="007910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114604" w:history="1">
            <w:r w:rsidRPr="00BD1DCC">
              <w:rPr>
                <w:rStyle w:val="Hyperlink"/>
                <w:noProof/>
              </w:rPr>
              <w:t>Paper 10 (2006.07116v1.pdf):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_Toc215114604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52264" w14:textId="6174D936" w:rsidR="007910E8" w:rsidRDefault="007910E8">
          <w:r>
            <w:rPr>
              <w:b/>
              <w:bCs/>
              <w:noProof/>
            </w:rPr>
            <w:fldChar w:fldCharType="end"/>
          </w:r>
        </w:p>
      </w:sdtContent>
    </w:sdt>
    <w:p w14:paraId="63815BDE" w14:textId="77777777" w:rsidR="007910E8" w:rsidRDefault="007910E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3968E25" w14:textId="5C9BE3DC" w:rsidR="0015625B" w:rsidRDefault="001D4E92" w:rsidP="00A770EA">
      <w:pPr>
        <w:pStyle w:val="Heading1"/>
        <w:rPr>
          <w:lang w:val="en-US"/>
        </w:rPr>
      </w:pPr>
      <w:bookmarkStart w:id="0" w:name="_Toc215114593"/>
      <w:r>
        <w:rPr>
          <w:lang w:val="en-US"/>
        </w:rPr>
        <w:lastRenderedPageBreak/>
        <w:t>Paper 1</w:t>
      </w:r>
      <w:r w:rsidR="00A770EA">
        <w:rPr>
          <w:lang w:val="en-US"/>
        </w:rPr>
        <w:t xml:space="preserve"> (2410.22481v1.pdf)</w:t>
      </w:r>
      <w:r>
        <w:rPr>
          <w:lang w:val="en-US"/>
        </w:rPr>
        <w:t>:</w:t>
      </w:r>
      <w:bookmarkEnd w:id="0"/>
      <w:r>
        <w:rPr>
          <w:lang w:val="en-US"/>
        </w:rPr>
        <w:t xml:space="preserve"> </w:t>
      </w:r>
    </w:p>
    <w:p w14:paraId="3BA81080" w14:textId="3B137E3F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main methodological contribution of this work is development of principled </w:t>
      </w:r>
      <w:proofErr w:type="spellStart"/>
      <w:r w:rsidRPr="00A770EA">
        <w:rPr>
          <w:lang w:val="en-US"/>
        </w:rPr>
        <w:t>estimands</w:t>
      </w:r>
      <w:proofErr w:type="spellEnd"/>
      <w:r w:rsidRPr="00A770EA">
        <w:rPr>
          <w:lang w:val="en-US"/>
        </w:rPr>
        <w:t xml:space="preserve"> and pre-diction strategies with missing outcomes and covariates regardless of the choice of model. However,</w:t>
      </w:r>
      <w:r>
        <w:rPr>
          <w:lang w:val="en-US"/>
        </w:rPr>
        <w:t xml:space="preserve"> </w:t>
      </w:r>
      <w:r w:rsidRPr="00A770EA">
        <w:rPr>
          <w:lang w:val="en-US"/>
        </w:rPr>
        <w:t>a comparison of models can be useful as the quality of the predictions and optimization with the</w:t>
      </w:r>
      <w:r>
        <w:rPr>
          <w:lang w:val="en-US"/>
        </w:rPr>
        <w:t xml:space="preserve"> </w:t>
      </w:r>
      <w:r w:rsidRPr="00A770EA">
        <w:rPr>
          <w:lang w:val="en-US"/>
        </w:rPr>
        <w:t>proposed transition models has not been evaluated in this setting. In this section, we assess performance relative to Bayesian Additive Regression Trees (BART) (Chipman et al., 2010) trained on a</w:t>
      </w:r>
      <w:r>
        <w:rPr>
          <w:lang w:val="en-US"/>
        </w:rPr>
        <w:t xml:space="preserve"> </w:t>
      </w:r>
      <w:r w:rsidRPr="00A770EA">
        <w:rPr>
          <w:lang w:val="en-US"/>
        </w:rPr>
        <w:t xml:space="preserve">dichotomous retention outcome, </w:t>
      </w:r>
      <w:proofErr w:type="spellStart"/>
      <w:r w:rsidRPr="00A770EA">
        <w:rPr>
          <w:lang w:val="en-US"/>
        </w:rPr>
        <w:t>Yj</w:t>
      </w:r>
      <w:proofErr w:type="spellEnd"/>
      <w:r w:rsidRPr="00A770EA">
        <w:rPr>
          <w:lang w:val="en-US"/>
        </w:rPr>
        <w:t xml:space="preserve"> (∆), where values missing due to censoring are implicitly imputed</w:t>
      </w:r>
      <w:r>
        <w:rPr>
          <w:lang w:val="en-US"/>
        </w:rPr>
        <w:t xml:space="preserve"> </w:t>
      </w:r>
      <w:r w:rsidRPr="00A770EA">
        <w:rPr>
          <w:lang w:val="en-US"/>
        </w:rPr>
        <w:t>as not retained. This is to mimic machine learning (ML) risk prediction models popular in HIV/AIDS.</w:t>
      </w:r>
      <w:r>
        <w:rPr>
          <w:lang w:val="en-US"/>
        </w:rPr>
        <w:t xml:space="preserve"> </w:t>
      </w:r>
      <w:r w:rsidRPr="00A770EA">
        <w:rPr>
          <w:lang w:val="en-US"/>
        </w:rPr>
        <w:t>The dichotomization is done because common ML packages easily accommodate binary classification</w:t>
      </w:r>
      <w:r>
        <w:rPr>
          <w:lang w:val="en-US"/>
        </w:rPr>
        <w:t xml:space="preserve"> </w:t>
      </w:r>
      <w:r w:rsidRPr="00A770EA">
        <w:rPr>
          <w:lang w:val="en-US"/>
        </w:rPr>
        <w:t>tasks, but do not accommodate continuous outcomes with complexities of censoring and competing</w:t>
      </w:r>
      <w:r>
        <w:rPr>
          <w:lang w:val="en-US"/>
        </w:rPr>
        <w:t xml:space="preserve"> </w:t>
      </w:r>
      <w:r w:rsidRPr="00A770EA">
        <w:rPr>
          <w:lang w:val="en-US"/>
        </w:rPr>
        <w:t>events. Of course, this comes at the expense of information loss. It also mimics naive implicit imputations done in the presence of censoring, which has led to underestimation of retention (Bengtson</w:t>
      </w:r>
      <w:r>
        <w:rPr>
          <w:lang w:val="en-US"/>
        </w:rPr>
        <w:t xml:space="preserve"> </w:t>
      </w:r>
      <w:r w:rsidRPr="00A770EA">
        <w:rPr>
          <w:lang w:val="en-US"/>
        </w:rPr>
        <w:t>et al., 2020). Such approaches lead to poor predictions regardless of the flexibility of the downstream</w:t>
      </w:r>
      <w:r>
        <w:rPr>
          <w:lang w:val="en-US"/>
        </w:rPr>
        <w:t xml:space="preserve"> </w:t>
      </w:r>
      <w:r w:rsidRPr="00A770EA">
        <w:rPr>
          <w:lang w:val="en-US"/>
        </w:rPr>
        <w:t>predictive modeling.</w:t>
      </w:r>
    </w:p>
    <w:p w14:paraId="7BD40266" w14:textId="4718C7E6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Without loss of generality, we set j = 1 so that we are analyzing retention following the first visit.</w:t>
      </w:r>
      <w:r>
        <w:rPr>
          <w:lang w:val="en-US"/>
        </w:rPr>
        <w:t xml:space="preserve"> </w:t>
      </w:r>
      <w:r w:rsidRPr="00A770EA">
        <w:rPr>
          <w:lang w:val="en-US"/>
        </w:rPr>
        <w:t>To assess performance, we simulate a training set with 500 subjects each in the following way. For</w:t>
      </w:r>
      <w:r>
        <w:rPr>
          <w:lang w:val="en-US"/>
        </w:rPr>
        <w:t xml:space="preserve"> </w:t>
      </w:r>
      <w:r w:rsidRPr="00A770EA">
        <w:rPr>
          <w:lang w:val="en-US"/>
        </w:rPr>
        <w:t xml:space="preserve">each </w:t>
      </w:r>
      <w:proofErr w:type="gramStart"/>
      <w:r w:rsidRPr="00A770EA">
        <w:rPr>
          <w:lang w:val="en-US"/>
        </w:rPr>
        <w:t>subjects</w:t>
      </w:r>
      <w:proofErr w:type="gramEnd"/>
      <w:r w:rsidRPr="00A770EA">
        <w:rPr>
          <w:lang w:val="en-US"/>
        </w:rPr>
        <w:t xml:space="preserve"> we simulate six covariates (three binary and three continuous). Of those six covariates,</w:t>
      </w:r>
      <w:r>
        <w:rPr>
          <w:lang w:val="en-US"/>
        </w:rPr>
        <w:t xml:space="preserve"> </w:t>
      </w:r>
      <w:r w:rsidRPr="00A770EA">
        <w:rPr>
          <w:lang w:val="en-US"/>
        </w:rPr>
        <w:t>two covariates (one binary and one continuous) can potentially be missing in ways that are depending</w:t>
      </w:r>
      <w:r>
        <w:rPr>
          <w:lang w:val="en-US"/>
        </w:rPr>
        <w:t xml:space="preserve"> </w:t>
      </w:r>
      <w:r w:rsidRPr="00A770EA">
        <w:rPr>
          <w:lang w:val="en-US"/>
        </w:rPr>
        <w:t>on the other 4 covariates. Conditional on observed covariates, one of three possible scheduling times</w:t>
      </w:r>
      <w:r>
        <w:rPr>
          <w:lang w:val="en-US"/>
        </w:rPr>
        <w:t xml:space="preserve"> </w:t>
      </w:r>
      <w:r w:rsidRPr="00A770EA">
        <w:rPr>
          <w:lang w:val="en-US"/>
        </w:rPr>
        <w:t>are assigned to each subject. Conditional on covariates and a scheduled return time, a death time,</w:t>
      </w:r>
      <w:r>
        <w:rPr>
          <w:lang w:val="en-US"/>
        </w:rPr>
        <w:t xml:space="preserve"> </w:t>
      </w:r>
      <w:r w:rsidRPr="00A770EA">
        <w:rPr>
          <w:lang w:val="en-US"/>
        </w:rPr>
        <w:t>and censoring time are simulated from separate Weibull hazard models. To mimic clumping around</w:t>
      </w:r>
      <w:r>
        <w:rPr>
          <w:lang w:val="en-US"/>
        </w:rPr>
        <w:t xml:space="preserve"> </w:t>
      </w:r>
      <w:r w:rsidRPr="00A770EA">
        <w:rPr>
          <w:lang w:val="en-US"/>
        </w:rPr>
        <w:t>the scheduled time, a subsequent return-time is simulated from a two-part mixture of a point-mass</w:t>
      </w:r>
      <w:r>
        <w:rPr>
          <w:lang w:val="en-US"/>
        </w:rPr>
        <w:t xml:space="preserve"> </w:t>
      </w:r>
      <w:r w:rsidRPr="00A770EA">
        <w:rPr>
          <w:lang w:val="en-US"/>
        </w:rPr>
        <w:t>at the scheduled time and a covariate-dependent Weibull distribution. The next event is the first of</w:t>
      </w:r>
      <w:r>
        <w:rPr>
          <w:lang w:val="en-US"/>
        </w:rPr>
        <w:t xml:space="preserve"> </w:t>
      </w:r>
      <w:r w:rsidRPr="00A770EA">
        <w:rPr>
          <w:lang w:val="en-US"/>
        </w:rPr>
        <w:t>the three simulated events. In the same way, we simulate a test set with 500 subjects where there</w:t>
      </w:r>
      <w:r>
        <w:rPr>
          <w:lang w:val="en-US"/>
        </w:rPr>
        <w:t xml:space="preserve"> </w:t>
      </w:r>
      <w:r w:rsidRPr="00A770EA">
        <w:rPr>
          <w:lang w:val="en-US"/>
        </w:rPr>
        <w:t>13</w:t>
      </w:r>
      <w:r>
        <w:rPr>
          <w:lang w:val="en-US"/>
        </w:rPr>
        <w:t xml:space="preserve"> </w:t>
      </w:r>
      <w:r w:rsidRPr="00A770EA">
        <w:rPr>
          <w:lang w:val="en-US"/>
        </w:rPr>
        <w:t>is no censoring (i.e. censoring time is set to infinity) so that we have complete outcome information</w:t>
      </w:r>
      <w:r>
        <w:rPr>
          <w:lang w:val="en-US"/>
        </w:rPr>
        <w:t xml:space="preserve"> </w:t>
      </w:r>
      <w:r w:rsidRPr="00A770EA">
        <w:rPr>
          <w:lang w:val="en-US"/>
        </w:rPr>
        <w:t xml:space="preserve">Y1(∆) </w:t>
      </w:r>
      <w:proofErr w:type="gramStart"/>
      <w:r w:rsidRPr="00A770EA">
        <w:rPr>
          <w:rFonts w:ascii="Cambria Math" w:hAnsi="Cambria Math" w:cs="Cambria Math"/>
          <w:lang w:val="en-US"/>
        </w:rPr>
        <w:t>∈</w:t>
      </w:r>
      <w:r w:rsidRPr="00A770EA">
        <w:rPr>
          <w:lang w:val="en-US"/>
        </w:rPr>
        <w:t>{</w:t>
      </w:r>
      <w:proofErr w:type="gramEnd"/>
      <w:r w:rsidRPr="00A770EA">
        <w:rPr>
          <w:lang w:val="en-US"/>
        </w:rPr>
        <w:t>0,1}. In this simulation, we set ∆ = 2 to analyze two-week delay. In each iteration, we use</w:t>
      </w:r>
      <w:r>
        <w:rPr>
          <w:lang w:val="en-US"/>
        </w:rPr>
        <w:t xml:space="preserve"> </w:t>
      </w:r>
      <w:r w:rsidRPr="00A770EA">
        <w:rPr>
          <w:lang w:val="en-US"/>
        </w:rPr>
        <w:t xml:space="preserve">the training set to estimate the described </w:t>
      </w:r>
      <w:proofErr w:type="gramStart"/>
      <w:r w:rsidRPr="00A770EA">
        <w:rPr>
          <w:lang w:val="en-US"/>
        </w:rPr>
        <w:t>models, and</w:t>
      </w:r>
      <w:proofErr w:type="gramEnd"/>
      <w:r w:rsidRPr="00A770EA">
        <w:rPr>
          <w:lang w:val="en-US"/>
        </w:rPr>
        <w:t xml:space="preserve"> compute posterior mean of retention probability</w:t>
      </w:r>
      <w:r>
        <w:rPr>
          <w:lang w:val="en-US"/>
        </w:rPr>
        <w:t xml:space="preserve"> </w:t>
      </w:r>
      <w:r w:rsidRPr="00A770EA">
        <w:rPr>
          <w:lang w:val="en-US"/>
        </w:rPr>
        <w:t xml:space="preserve">under the assigned scheduled return time, </w:t>
      </w:r>
      <w:proofErr w:type="spellStart"/>
      <w:r w:rsidRPr="00A770EA">
        <w:rPr>
          <w:lang w:val="en-US"/>
        </w:rPr>
        <w:t>Ψs</w:t>
      </w:r>
      <w:proofErr w:type="spellEnd"/>
      <w:r>
        <w:rPr>
          <w:lang w:val="en-US"/>
        </w:rPr>
        <w:t xml:space="preserve"> </w:t>
      </w:r>
      <w:r w:rsidRPr="00A770EA">
        <w:rPr>
          <w:lang w:val="en-US"/>
        </w:rPr>
        <w:t>1(H1; ∆), for each subject in the test set. We use average</w:t>
      </w:r>
      <w:r>
        <w:rPr>
          <w:lang w:val="en-US"/>
        </w:rPr>
        <w:t xml:space="preserve"> </w:t>
      </w:r>
      <w:r w:rsidRPr="00A770EA">
        <w:rPr>
          <w:lang w:val="en-US"/>
        </w:rPr>
        <w:t>test-set AUC to summarize predictive performance across simulated datasets, which are presented in</w:t>
      </w:r>
      <w:r>
        <w:rPr>
          <w:lang w:val="en-US"/>
        </w:rPr>
        <w:t xml:space="preserve"> </w:t>
      </w:r>
      <w:r w:rsidRPr="00A770EA">
        <w:rPr>
          <w:lang w:val="en-US"/>
        </w:rPr>
        <w:t>Panel A of Table 1.</w:t>
      </w:r>
      <w:r>
        <w:rPr>
          <w:lang w:val="en-US"/>
        </w:rPr>
        <w:t xml:space="preserve"> </w:t>
      </w:r>
      <w:r w:rsidRPr="00A770EA">
        <w:rPr>
          <w:lang w:val="en-US"/>
        </w:rPr>
        <w:t>Missingness Low Censoring High Censoring</w:t>
      </w:r>
    </w:p>
    <w:p w14:paraId="6304C98D" w14:textId="193B6EA6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Logistic BART BTM Logistic BART BTM</w:t>
      </w:r>
      <w:r>
        <w:rPr>
          <w:lang w:val="en-US"/>
        </w:rPr>
        <w:t xml:space="preserve"> </w:t>
      </w:r>
      <w:r w:rsidRPr="00A770EA">
        <w:rPr>
          <w:lang w:val="en-US"/>
        </w:rPr>
        <w:t>None .644 .642 .697 .561 .557 .669</w:t>
      </w:r>
    </w:p>
    <w:p w14:paraId="49B51D8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Low .583 .570 .635 .551 .526 .617</w:t>
      </w:r>
    </w:p>
    <w:p w14:paraId="4439E4A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High .580 .570 .631 .544 .527 .610</w:t>
      </w:r>
    </w:p>
    <w:p w14:paraId="7C05F87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Panel A: Average Test-Set AUC</w:t>
      </w:r>
    </w:p>
    <w:p w14:paraId="0C19DB9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Covariate Panel B: Accuracy of Estimated Optimal Scheduling Time</w:t>
      </w:r>
    </w:p>
    <w:p w14:paraId="570A6BD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Low Censoring High Censoring</w:t>
      </w:r>
    </w:p>
    <w:p w14:paraId="45D859E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Covariate Missingness </w:t>
      </w:r>
      <w:proofErr w:type="gramStart"/>
      <w:r w:rsidRPr="00A770EA">
        <w:rPr>
          <w:lang w:val="en-US"/>
        </w:rPr>
        <w:t>None Low</w:t>
      </w:r>
      <w:proofErr w:type="gramEnd"/>
      <w:r w:rsidRPr="00A770EA">
        <w:rPr>
          <w:lang w:val="en-US"/>
        </w:rPr>
        <w:t xml:space="preserve"> High Logistic BART BTM Logistic BART BTM</w:t>
      </w:r>
    </w:p>
    <w:p w14:paraId="17FE706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.578 .574 .786 .305 .316 .659</w:t>
      </w:r>
    </w:p>
    <w:p w14:paraId="172AE5B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.479 .475 .598 .369 .351 .524</w:t>
      </w:r>
    </w:p>
    <w:p w14:paraId="63BAEC6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.468 .489 .593 .358 .352 .516</w:t>
      </w:r>
    </w:p>
    <w:p w14:paraId="150C063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Table 1: Panel A: Average test-set area under the curve (AUCs) of predicted retention probabilities for</w:t>
      </w:r>
    </w:p>
    <w:p w14:paraId="0957E4F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various missingness/censoring scenarios. Panel B: Average proportion of test-set patients for whom the</w:t>
      </w:r>
    </w:p>
    <w:p w14:paraId="0BF7C84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method correctly identified the optimal scheduling decision. Results averaged across 300 </w:t>
      </w:r>
      <w:proofErr w:type="gramStart"/>
      <w:r w:rsidRPr="00A770EA">
        <w:rPr>
          <w:lang w:val="en-US"/>
        </w:rPr>
        <w:t>simulation</w:t>
      </w:r>
      <w:proofErr w:type="gramEnd"/>
    </w:p>
    <w:p w14:paraId="3BCAF88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runs each with n= 500 subjects in both panels.</w:t>
      </w:r>
    </w:p>
    <w:p w14:paraId="74AD176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Results labeled “BTN” is the developed Bayesian transition model while “BART” is the described</w:t>
      </w:r>
    </w:p>
    <w:p w14:paraId="2F66B0E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tree-based model. We also include maximum likelihood estimates of </w:t>
      </w:r>
      <w:proofErr w:type="spellStart"/>
      <w:r w:rsidRPr="00A770EA">
        <w:rPr>
          <w:lang w:val="en-US"/>
        </w:rPr>
        <w:t>Ψs</w:t>
      </w:r>
      <w:proofErr w:type="spellEnd"/>
    </w:p>
    <w:p w14:paraId="119CEDC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1(H1; ∆) from a logistic </w:t>
      </w:r>
      <w:proofErr w:type="spellStart"/>
      <w:r w:rsidRPr="00A770EA">
        <w:rPr>
          <w:lang w:val="en-US"/>
        </w:rPr>
        <w:t>regres</w:t>
      </w:r>
      <w:proofErr w:type="spellEnd"/>
      <w:r w:rsidRPr="00A770EA">
        <w:rPr>
          <w:lang w:val="en-US"/>
        </w:rPr>
        <w:t>-</w:t>
      </w:r>
    </w:p>
    <w:p w14:paraId="4C5AA1B1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sion</w:t>
      </w:r>
      <w:proofErr w:type="spellEnd"/>
      <w:r w:rsidRPr="00A770EA">
        <w:rPr>
          <w:lang w:val="en-US"/>
        </w:rPr>
        <w:t xml:space="preserve"> of dichotomous Y1(∆) on all covariates using the training set - labeled “Logistic”. </w:t>
      </w:r>
      <w:proofErr w:type="gramStart"/>
      <w:r w:rsidRPr="00A770EA">
        <w:rPr>
          <w:lang w:val="en-US"/>
        </w:rPr>
        <w:t>In order to</w:t>
      </w:r>
      <w:proofErr w:type="gramEnd"/>
    </w:p>
    <w:p w14:paraId="4BF9D83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satisfy conditional </w:t>
      </w:r>
      <w:proofErr w:type="spellStart"/>
      <w:r w:rsidRPr="00A770EA">
        <w:rPr>
          <w:lang w:val="en-US"/>
        </w:rPr>
        <w:t>ignorability</w:t>
      </w:r>
      <w:proofErr w:type="spellEnd"/>
      <w:r w:rsidRPr="00A770EA">
        <w:rPr>
          <w:lang w:val="en-US"/>
        </w:rPr>
        <w:t xml:space="preserve"> in the presence of missingness, for all methods, we stratify the models</w:t>
      </w:r>
    </w:p>
    <w:p w14:paraId="4AE7C84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based on missingness pattern. That is, we fit a separate model in each of the four possible missing-</w:t>
      </w:r>
    </w:p>
    <w:p w14:paraId="38FB755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ness patterns, each adjusting for covariates observed in that pattern. A prediction is generated for</w:t>
      </w:r>
    </w:p>
    <w:p w14:paraId="21D1FFE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 test set subject using the model that corresponds to that subject’s missingness pattern. Panel A</w:t>
      </w:r>
    </w:p>
    <w:p w14:paraId="1053CEB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of Table 1 presents AUCs under a low and high censoring in the training set. These have censoring</w:t>
      </w:r>
    </w:p>
    <w:p w14:paraId="7A2EDF8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rates approximately 20% and 40% on average across simulation runs. In addition, we simulate across</w:t>
      </w:r>
    </w:p>
    <w:p w14:paraId="7341569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 range of covariate missingness rates. The setting “None” is the simplest setting where all covariates</w:t>
      </w:r>
    </w:p>
    <w:p w14:paraId="2CA2D88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are observed. In the “Low” setting, about 45% of subjects have at least one of the two partially</w:t>
      </w:r>
    </w:p>
    <w:p w14:paraId="7E58D95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observed covariates missing. In the “High” setting, about 60% have at least one of the two covariates</w:t>
      </w:r>
    </w:p>
    <w:p w14:paraId="319741A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14</w:t>
      </w:r>
    </w:p>
    <w:p w14:paraId="12BDF24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missing. Note that since the return-time is generated from a two-component mixture, all models are</w:t>
      </w:r>
    </w:p>
    <w:p w14:paraId="1C04E630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misspecified</w:t>
      </w:r>
      <w:proofErr w:type="spellEnd"/>
      <w:r w:rsidRPr="00A770EA">
        <w:rPr>
          <w:lang w:val="en-US"/>
        </w:rPr>
        <w:t>. Thus, across scenarios, what is more important is the relative test-set AUC, rather than</w:t>
      </w:r>
    </w:p>
    <w:p w14:paraId="02FF891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absolute AUC. We see that the proposed approach has higher AUC than BART. The performance</w:t>
      </w:r>
    </w:p>
    <w:p w14:paraId="203B266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differential is maintained even as censoring rates increase. This is likely because our method works</w:t>
      </w:r>
    </w:p>
    <w:p w14:paraId="183CF83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with the underlying continuous return-time and allows censored and dead patients to contribute to</w:t>
      </w:r>
    </w:p>
    <w:p w14:paraId="760C1D3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model through their respective cause-specific hazards. In contrast, the other methods rely on</w:t>
      </w:r>
    </w:p>
    <w:p w14:paraId="49C8C34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dichotomous return-time.</w:t>
      </w:r>
    </w:p>
    <w:p w14:paraId="35F7886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addition to test-set predictive performance under an observed scheduling time, we are also</w:t>
      </w:r>
    </w:p>
    <w:p w14:paraId="7437BD1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interested in how well the method can estimate the optimal scheduling time s</w:t>
      </w:r>
      <w:r w:rsidRPr="00A770EA">
        <w:rPr>
          <w:rFonts w:ascii="Cambria Math" w:hAnsi="Cambria Math" w:cs="Cambria Math"/>
          <w:lang w:val="en-US"/>
        </w:rPr>
        <w:t>∗</w:t>
      </w:r>
    </w:p>
    <w:p w14:paraId="195D082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1(h1). For each subject in</w:t>
      </w:r>
    </w:p>
    <w:p w14:paraId="210D6A1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test set, we compute the true scheduling decision (out of the possible 3) that maximizes </w:t>
      </w:r>
      <w:proofErr w:type="spellStart"/>
      <w:r w:rsidRPr="00A770EA">
        <w:rPr>
          <w:lang w:val="en-US"/>
        </w:rPr>
        <w:t>Ψs</w:t>
      </w:r>
      <w:proofErr w:type="spellEnd"/>
    </w:p>
    <w:p w14:paraId="1AAC1CF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1(H1; ∆)</w:t>
      </w:r>
    </w:p>
    <w:p w14:paraId="57DF3DE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using that subject’s covariates and true model parameters. We then check to see if this matches the</w:t>
      </w:r>
    </w:p>
    <w:p w14:paraId="2A57173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mode of s</w:t>
      </w:r>
      <w:r w:rsidRPr="00A770EA">
        <w:rPr>
          <w:rFonts w:ascii="Cambria Math" w:hAnsi="Cambria Math" w:cs="Cambria Math"/>
          <w:lang w:val="en-US"/>
        </w:rPr>
        <w:t>∗</w:t>
      </w:r>
    </w:p>
    <w:p w14:paraId="6A2297A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1(h1) across posterior draws. In Table 1 Panel B, we see BTM </w:t>
      </w:r>
      <w:proofErr w:type="gramStart"/>
      <w:r w:rsidRPr="00A770EA">
        <w:rPr>
          <w:lang w:val="en-US"/>
        </w:rPr>
        <w:t>is able to</w:t>
      </w:r>
      <w:proofErr w:type="gramEnd"/>
      <w:r w:rsidRPr="00A770EA">
        <w:rPr>
          <w:lang w:val="en-US"/>
        </w:rPr>
        <w:t xml:space="preserve"> accurately estimate</w:t>
      </w:r>
    </w:p>
    <w:p w14:paraId="4C21F45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optimal scheduling decision for 78.6% of test set subjects, on average, across simulation runs in the</w:t>
      </w:r>
    </w:p>
    <w:p w14:paraId="4DA73FF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low-censoring-no-covariate-missingness setting. Performance dips to 59.8% and 59.3% with low and</w:t>
      </w:r>
    </w:p>
    <w:p w14:paraId="244DAD7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high covariate missingness, respectively. The accuracy of the optimal estimate obtained by comparing</w:t>
      </w:r>
    </w:p>
    <w:p w14:paraId="530473B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estimates of </w:t>
      </w:r>
      <w:proofErr w:type="spellStart"/>
      <w:r w:rsidRPr="00A770EA">
        <w:rPr>
          <w:lang w:val="en-US"/>
        </w:rPr>
        <w:t>Ψs</w:t>
      </w:r>
      <w:proofErr w:type="spellEnd"/>
    </w:p>
    <w:p w14:paraId="6CD70F6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1(H1; ∆) under various s using BART and logistic regression all perform worse. In the</w:t>
      </w:r>
    </w:p>
    <w:p w14:paraId="11762AC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setting with high censoring, BART and logistic regression exhibit worse performance across covariate</w:t>
      </w:r>
    </w:p>
    <w:p w14:paraId="7D52BCD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missingness levels. Again, the loss of information and inability to have censored and dead patients</w:t>
      </w:r>
    </w:p>
    <w:p w14:paraId="6A24AEE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contribute fully to the model is aggravated when censoring rates are high. One conclusion here is that</w:t>
      </w:r>
    </w:p>
    <w:p w14:paraId="1C56790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 full generative, semiparametric model for the return time yields adequate estimates of the causal</w:t>
      </w:r>
    </w:p>
    <w:p w14:paraId="3C6D183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quantities of interest across these censoring and missingness settings and outperforms common off-the-</w:t>
      </w:r>
    </w:p>
    <w:p w14:paraId="4046012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shelf alternatives. In cases where there is very minimal or no censoring, then Y1(∆) is observed for</w:t>
      </w:r>
    </w:p>
    <w:p w14:paraId="58A7A1A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everyone. In this case, the difference between stratified BTM and stratified BART will be negligible.</w:t>
      </w:r>
    </w:p>
    <w:p w14:paraId="31F0F44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7 Modeling HIV Care Retention in AMPATH</w:t>
      </w:r>
    </w:p>
    <w:p w14:paraId="03D94B7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 used the developed method to analyze retention following the first visit (j = 1) using electronic</w:t>
      </w:r>
    </w:p>
    <w:p w14:paraId="4231337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 xml:space="preserve">health records from AMPATH. This is because patients are believed to be at highest risk of </w:t>
      </w:r>
      <w:proofErr w:type="spellStart"/>
      <w:r w:rsidRPr="00A770EA">
        <w:rPr>
          <w:lang w:val="en-US"/>
        </w:rPr>
        <w:t>disen</w:t>
      </w:r>
      <w:proofErr w:type="spellEnd"/>
      <w:r w:rsidRPr="00A770EA">
        <w:rPr>
          <w:lang w:val="en-US"/>
        </w:rPr>
        <w:t>-</w:t>
      </w:r>
    </w:p>
    <w:p w14:paraId="748FC274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gagement</w:t>
      </w:r>
      <w:proofErr w:type="spellEnd"/>
      <w:r w:rsidRPr="00A770EA">
        <w:rPr>
          <w:lang w:val="en-US"/>
        </w:rPr>
        <w:t xml:space="preserve"> at the beginning of care. Patient data were collected from four clinics - Kitale, Busia, </w:t>
      </w:r>
      <w:proofErr w:type="spellStart"/>
      <w:r w:rsidRPr="00A770EA">
        <w:rPr>
          <w:lang w:val="en-US"/>
        </w:rPr>
        <w:t>Uasin</w:t>
      </w:r>
      <w:proofErr w:type="spellEnd"/>
    </w:p>
    <w:p w14:paraId="4A23C9C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Gishu District Hospital (UGDH), and Kitale County Referral Hospital Module A (KCRH). We include</w:t>
      </w:r>
    </w:p>
    <w:p w14:paraId="5A000DC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15</w:t>
      </w:r>
    </w:p>
    <w:p w14:paraId="4F1DD0F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all adults with HIV with their first visit occurring between </w:t>
      </w:r>
      <w:proofErr w:type="spellStart"/>
      <w:r w:rsidRPr="00A770EA">
        <w:rPr>
          <w:lang w:val="en-US"/>
        </w:rPr>
        <w:t>between</w:t>
      </w:r>
      <w:proofErr w:type="spellEnd"/>
      <w:r w:rsidRPr="00A770EA">
        <w:rPr>
          <w:lang w:val="en-US"/>
        </w:rPr>
        <w:t xml:space="preserve"> January 1, </w:t>
      </w:r>
      <w:proofErr w:type="gramStart"/>
      <w:r w:rsidRPr="00A770EA">
        <w:rPr>
          <w:lang w:val="en-US"/>
        </w:rPr>
        <w:t>2014</w:t>
      </w:r>
      <w:proofErr w:type="gramEnd"/>
      <w:r w:rsidRPr="00A770EA">
        <w:rPr>
          <w:lang w:val="en-US"/>
        </w:rPr>
        <w:t xml:space="preserve"> and </w:t>
      </w:r>
      <w:proofErr w:type="spellStart"/>
      <w:r w:rsidRPr="00A770EA">
        <w:rPr>
          <w:lang w:val="en-US"/>
        </w:rPr>
        <w:t>and</w:t>
      </w:r>
      <w:proofErr w:type="spellEnd"/>
      <w:r w:rsidRPr="00A770EA">
        <w:rPr>
          <w:lang w:val="en-US"/>
        </w:rPr>
        <w:t xml:space="preserve"> July 31,</w:t>
      </w:r>
    </w:p>
    <w:p w14:paraId="45E600E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2023 (end of the data cut), which totals to n= 11,011. All patients have recorded a scheduled return</w:t>
      </w:r>
    </w:p>
    <w:p w14:paraId="23BE473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time, gender, age, </w:t>
      </w:r>
      <w:proofErr w:type="gramStart"/>
      <w:r w:rsidRPr="00A770EA">
        <w:rPr>
          <w:lang w:val="en-US"/>
        </w:rPr>
        <w:t>whether or not</w:t>
      </w:r>
      <w:proofErr w:type="gramEnd"/>
      <w:r w:rsidRPr="00A770EA">
        <w:rPr>
          <w:lang w:val="en-US"/>
        </w:rPr>
        <w:t xml:space="preserve"> they have ever been on antiretrovirals (ARV), and the particular</w:t>
      </w:r>
    </w:p>
    <w:p w14:paraId="55BF990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clinic they visited. Additionally, we have viral load and CD4 count recorded for patients who have</w:t>
      </w:r>
    </w:p>
    <w:p w14:paraId="325F297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had these values monitored. For patients who have not, this information is missing. A summary of</w:t>
      </w:r>
    </w:p>
    <w:p w14:paraId="07C5A3D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data is given in Table 2. Across clinics, a plurality of patients </w:t>
      </w:r>
      <w:proofErr w:type="gramStart"/>
      <w:r w:rsidRPr="00A770EA">
        <w:rPr>
          <w:lang w:val="en-US"/>
        </w:rPr>
        <w:t>have</w:t>
      </w:r>
      <w:proofErr w:type="gramEnd"/>
      <w:r w:rsidRPr="00A770EA">
        <w:rPr>
          <w:lang w:val="en-US"/>
        </w:rPr>
        <w:t xml:space="preserve"> both CD4 count and viral load</w:t>
      </w:r>
    </w:p>
    <w:p w14:paraId="442BA6D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missing, but a significant subgroup </w:t>
      </w:r>
      <w:proofErr w:type="gramStart"/>
      <w:r w:rsidRPr="00A770EA">
        <w:rPr>
          <w:lang w:val="en-US"/>
        </w:rPr>
        <w:t>have</w:t>
      </w:r>
      <w:proofErr w:type="gramEnd"/>
      <w:r w:rsidRPr="00A770EA">
        <w:rPr>
          <w:lang w:val="en-US"/>
        </w:rPr>
        <w:t xml:space="preserve"> viral load observed while having CD4 count missing. A very</w:t>
      </w:r>
    </w:p>
    <w:p w14:paraId="59ABFB8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small </w:t>
      </w:r>
      <w:proofErr w:type="gramStart"/>
      <w:r w:rsidRPr="00A770EA">
        <w:rPr>
          <w:lang w:val="en-US"/>
        </w:rPr>
        <w:t>fraction</w:t>
      </w:r>
      <w:proofErr w:type="gramEnd"/>
      <w:r w:rsidRPr="00A770EA">
        <w:rPr>
          <w:lang w:val="en-US"/>
        </w:rPr>
        <w:t xml:space="preserve"> have both measured. The most common scheduling decision was a two-week return time</w:t>
      </w:r>
    </w:p>
    <w:p w14:paraId="35DDC5E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across sites. There were some notable baseline differences in ARV and age across clinics.</w:t>
      </w:r>
    </w:p>
    <w:p w14:paraId="17FD466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Clinic</w:t>
      </w:r>
    </w:p>
    <w:p w14:paraId="6A825B9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Table 2: Summary Statistics for patients at their first visit after enrollment. Mean and Interquartile</w:t>
      </w:r>
    </w:p>
    <w:p w14:paraId="2601AED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range (IQR) presented for continuous features. Count and proportions presented for discrete features.</w:t>
      </w:r>
    </w:p>
    <w:p w14:paraId="299C496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Statistics are stratified by clinic at which visit was made. Note there is substantial variability in</w:t>
      </w:r>
    </w:p>
    <w:p w14:paraId="6BB937E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features across clinic in terms of scheduling decisions (e.g. Busia) and ARV (e.g. Kitale has especially</w:t>
      </w:r>
    </w:p>
    <w:p w14:paraId="3BA2954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lower rates) and age at enrollment (e.g. KCRH having older patients). Abbreviations: UGDH -</w:t>
      </w:r>
      <w:proofErr w:type="spellStart"/>
      <w:r w:rsidRPr="00A770EA">
        <w:rPr>
          <w:lang w:val="en-US"/>
        </w:rPr>
        <w:t>Uasin</w:t>
      </w:r>
      <w:proofErr w:type="spellEnd"/>
    </w:p>
    <w:p w14:paraId="6746728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Gishu District Hospital; KCRH- KCRH Module A.</w:t>
      </w:r>
    </w:p>
    <w:p w14:paraId="14A490C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Kitale (n=3398) Busia (n=2891) UGDH (n=2438) KCRH Module A</w:t>
      </w:r>
    </w:p>
    <w:p w14:paraId="085376D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(n=2284)</w:t>
      </w:r>
    </w:p>
    <w:p w14:paraId="0503E23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Missing:</w:t>
      </w:r>
    </w:p>
    <w:p w14:paraId="0109267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viral load only 1389 (.41) 607 (.21) 303 (.12) 895 (.39)</w:t>
      </w:r>
    </w:p>
    <w:p w14:paraId="5715E46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CD4 only 93 (.03) 114 (.04) 50 (.02) 73 (.03)</w:t>
      </w:r>
    </w:p>
    <w:p w14:paraId="7DE7DAD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both 1907 (.56) 2167 (.75) 2077 (.85) 1313 (.57)</w:t>
      </w:r>
    </w:p>
    <w:p w14:paraId="42C47CB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neither 9 (&lt;.01) 3 (&lt;.01) 8 (&lt;.01) 3 (&lt;.01)</w:t>
      </w:r>
    </w:p>
    <w:p w14:paraId="06F090D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Observed log viral load 7.7 (4.8-10.1) 8.0 (5.7-10.6) 7.5 </w:t>
      </w:r>
      <w:proofErr w:type="gramStart"/>
      <w:r w:rsidRPr="00A770EA">
        <w:rPr>
          <w:lang w:val="en-US"/>
        </w:rPr>
        <w:t>( 4.7</w:t>
      </w:r>
      <w:proofErr w:type="gramEnd"/>
      <w:r w:rsidRPr="00A770EA">
        <w:rPr>
          <w:lang w:val="en-US"/>
        </w:rPr>
        <w:t>-9.9) 7.1 (5.0-7.7)</w:t>
      </w:r>
    </w:p>
    <w:p w14:paraId="55F1F36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Observed log CD4 5.2 (4.6-6.1) 5.6 (5.1-6.3) 5.4 (4.9-6.2) 5.2 (4.8-6.0)</w:t>
      </w:r>
    </w:p>
    <w:p w14:paraId="3E12B79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Age at enrollment 36.1 </w:t>
      </w:r>
      <w:proofErr w:type="gramStart"/>
      <w:r w:rsidRPr="00A770EA">
        <w:rPr>
          <w:lang w:val="en-US"/>
        </w:rPr>
        <w:t>( 28.0</w:t>
      </w:r>
      <w:proofErr w:type="gramEnd"/>
      <w:r w:rsidRPr="00A770EA">
        <w:rPr>
          <w:lang w:val="en-US"/>
        </w:rPr>
        <w:t xml:space="preserve">-42.4) 36.0 </w:t>
      </w:r>
      <w:proofErr w:type="gramStart"/>
      <w:r w:rsidRPr="00A770EA">
        <w:rPr>
          <w:lang w:val="en-US"/>
        </w:rPr>
        <w:t>( 28.0</w:t>
      </w:r>
      <w:proofErr w:type="gramEnd"/>
      <w:r w:rsidRPr="00A770EA">
        <w:rPr>
          <w:lang w:val="en-US"/>
        </w:rPr>
        <w:t>-42.7) 35.0 (26.8-41.7) 40.2 (31.8-47.5)</w:t>
      </w:r>
    </w:p>
    <w:p w14:paraId="6F18FBA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Male 1261 (0.37) 1064 (0.37) 895 (0.37) 890 (0.39)</w:t>
      </w:r>
    </w:p>
    <w:p w14:paraId="2C7B4EE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On antiretrovirals (ARV) 2710 (0.80) 2688 (0.93) 2169 (0.89) 2265 (0.99)</w:t>
      </w:r>
    </w:p>
    <w:p w14:paraId="118E929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Scheduled return time</w:t>
      </w:r>
    </w:p>
    <w:p w14:paraId="2599835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Two weeks 2848 (0.84) 2099 (0.73) 2004 (0.82) 1899 (0.83)</w:t>
      </w:r>
    </w:p>
    <w:p w14:paraId="0D4F8E9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Four weeks. 485 (0.14) 671 (0.23) 354 (0.15) 348 (0.15)</w:t>
      </w:r>
    </w:p>
    <w:p w14:paraId="401D503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Eight weeks 65 (0.02) 121 (0.04) 80 (0.03) 37 (0.02)</w:t>
      </w:r>
    </w:p>
    <w:p w14:paraId="3F9ABA9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 focus our analysis on loss to follow-up (LTFU) by defining retention with ∆ = 90/7. We</w:t>
      </w:r>
    </w:p>
    <w:p w14:paraId="2DF4718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randomly select 1,000 subjects from the full data set to be in a test set that is held out from model</w:t>
      </w:r>
    </w:p>
    <w:p w14:paraId="15B3C62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training. The remaining 10,011 subjects are used for training. We fit cause-specific hazards described</w:t>
      </w:r>
    </w:p>
    <w:p w14:paraId="2CC64B1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Section 4 stratified by each clinic, scheduling decision, and missingness pattern combination. In each</w:t>
      </w:r>
    </w:p>
    <w:p w14:paraId="4E3AB72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missingness pattern, we adjust for covariates observed in that pattern. In patterns </w:t>
      </w:r>
      <w:proofErr w:type="gramStart"/>
      <w:r w:rsidRPr="00A770EA">
        <w:rPr>
          <w:lang w:val="en-US"/>
        </w:rPr>
        <w:t>where</w:t>
      </w:r>
      <w:proofErr w:type="gramEnd"/>
      <w:r w:rsidRPr="00A770EA">
        <w:rPr>
          <w:lang w:val="en-US"/>
        </w:rPr>
        <w:t xml:space="preserve"> either viral</w:t>
      </w:r>
    </w:p>
    <w:p w14:paraId="3D90FCD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load or CD4 are measured, they are included in the modeling using b-splines to allow for non-linear</w:t>
      </w:r>
    </w:p>
    <w:p w14:paraId="7E402A8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16</w:t>
      </w:r>
    </w:p>
    <w:p w14:paraId="7EAD65B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Figure 3: For all plots, j = 1 and ∆ = 90/7 ≈13. Left: Posterior mean and 95% credible interval of</w:t>
      </w:r>
    </w:p>
    <w:p w14:paraId="5D253A42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Ψs</w:t>
      </w:r>
      <w:proofErr w:type="spellEnd"/>
    </w:p>
    <w:p w14:paraId="7838E92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 (</w:t>
      </w:r>
      <w:proofErr w:type="spellStart"/>
      <w:r w:rsidRPr="00A770EA">
        <w:rPr>
          <w:lang w:val="en-US"/>
        </w:rPr>
        <w:t>hji</w:t>
      </w:r>
      <w:proofErr w:type="spellEnd"/>
      <w:r w:rsidRPr="00A770EA">
        <w:rPr>
          <w:lang w:val="en-US"/>
        </w:rPr>
        <w:t xml:space="preserve">; ∆) for each subject </w:t>
      </w:r>
      <w:proofErr w:type="spellStart"/>
      <w:r w:rsidRPr="00A770EA">
        <w:rPr>
          <w:lang w:val="en-US"/>
        </w:rPr>
        <w:t>iin</w:t>
      </w:r>
      <w:proofErr w:type="spellEnd"/>
      <w:r w:rsidRPr="00A770EA">
        <w:rPr>
          <w:lang w:val="en-US"/>
        </w:rPr>
        <w:t xml:space="preserve"> the test set under their scheduled return time s= </w:t>
      </w:r>
      <w:proofErr w:type="spellStart"/>
      <w:r w:rsidRPr="00A770EA">
        <w:rPr>
          <w:lang w:val="en-US"/>
        </w:rPr>
        <w:t>si</w:t>
      </w:r>
      <w:proofErr w:type="spellEnd"/>
      <w:r w:rsidRPr="00A770EA">
        <w:rPr>
          <w:lang w:val="en-US"/>
        </w:rPr>
        <w:t>. Middle: For each</w:t>
      </w:r>
    </w:p>
    <w:p w14:paraId="3A54EAE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subject, this plot displays the posterior mean of </w:t>
      </w:r>
      <w:proofErr w:type="spellStart"/>
      <w:r w:rsidRPr="00A770EA">
        <w:rPr>
          <w:lang w:val="en-US"/>
        </w:rPr>
        <w:t>Ψs</w:t>
      </w:r>
      <w:proofErr w:type="spellEnd"/>
    </w:p>
    <w:p w14:paraId="66C3D40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 (</w:t>
      </w:r>
      <w:proofErr w:type="spellStart"/>
      <w:r w:rsidRPr="00A770EA">
        <w:rPr>
          <w:lang w:val="en-US"/>
        </w:rPr>
        <w:t>hji</w:t>
      </w:r>
      <w:proofErr w:type="spellEnd"/>
      <w:r w:rsidRPr="00A770EA">
        <w:rPr>
          <w:lang w:val="en-US"/>
        </w:rPr>
        <w:t xml:space="preserve">; ∆) on the x-axis along with </w:t>
      </w:r>
      <w:proofErr w:type="spellStart"/>
      <w:r w:rsidRPr="00A770EA">
        <w:rPr>
          <w:lang w:val="en-US"/>
        </w:rPr>
        <w:t>with</w:t>
      </w:r>
      <w:proofErr w:type="spellEnd"/>
      <w:r w:rsidRPr="00A770EA">
        <w:rPr>
          <w:lang w:val="en-US"/>
        </w:rPr>
        <w:t xml:space="preserve"> the width of</w:t>
      </w:r>
    </w:p>
    <w:p w14:paraId="01A9773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credible interval of </w:t>
      </w:r>
      <w:proofErr w:type="spellStart"/>
      <w:r w:rsidRPr="00A770EA">
        <w:rPr>
          <w:lang w:val="en-US"/>
        </w:rPr>
        <w:t>Ψs</w:t>
      </w:r>
      <w:proofErr w:type="spellEnd"/>
    </w:p>
    <w:p w14:paraId="5D4F6A0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 (</w:t>
      </w:r>
      <w:proofErr w:type="spellStart"/>
      <w:r w:rsidRPr="00A770EA">
        <w:rPr>
          <w:lang w:val="en-US"/>
        </w:rPr>
        <w:t>hji</w:t>
      </w:r>
      <w:proofErr w:type="spellEnd"/>
      <w:r w:rsidRPr="00A770EA">
        <w:rPr>
          <w:lang w:val="en-US"/>
        </w:rPr>
        <w:t>. Right: Each subject’s posterior PMF of the optimal scheduling time</w:t>
      </w:r>
    </w:p>
    <w:p w14:paraId="4AA42BD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representing in a machina triangle. </w:t>
      </w:r>
      <w:proofErr w:type="gramStart"/>
      <w:r w:rsidRPr="00A770EA">
        <w:rPr>
          <w:lang w:val="en-US"/>
        </w:rPr>
        <w:t>P(</w:t>
      </w:r>
      <w:proofErr w:type="gramEnd"/>
      <w:r w:rsidRPr="00A770EA">
        <w:rPr>
          <w:lang w:val="en-US"/>
        </w:rPr>
        <w:t>s</w:t>
      </w:r>
      <w:r w:rsidRPr="00A770EA">
        <w:rPr>
          <w:rFonts w:ascii="Cambria Math" w:hAnsi="Cambria Math" w:cs="Cambria Math"/>
          <w:lang w:val="en-US"/>
        </w:rPr>
        <w:t>∗</w:t>
      </w:r>
    </w:p>
    <w:p w14:paraId="1733E35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 (</w:t>
      </w:r>
      <w:proofErr w:type="spellStart"/>
      <w:proofErr w:type="gramStart"/>
      <w:r w:rsidRPr="00A770EA">
        <w:rPr>
          <w:lang w:val="en-US"/>
        </w:rPr>
        <w:t>hj</w:t>
      </w:r>
      <w:proofErr w:type="spellEnd"/>
      <w:r w:rsidRPr="00A770EA">
        <w:rPr>
          <w:lang w:val="en-US"/>
        </w:rPr>
        <w:t xml:space="preserve"> )</w:t>
      </w:r>
      <w:proofErr w:type="gramEnd"/>
      <w:r w:rsidRPr="00A770EA">
        <w:rPr>
          <w:lang w:val="en-US"/>
        </w:rPr>
        <w:t xml:space="preserve"> = 2 |D) is on the x-axis and </w:t>
      </w:r>
      <w:proofErr w:type="gramStart"/>
      <w:r w:rsidRPr="00A770EA">
        <w:rPr>
          <w:lang w:val="en-US"/>
        </w:rPr>
        <w:t>P(</w:t>
      </w:r>
      <w:proofErr w:type="gramEnd"/>
      <w:r w:rsidRPr="00A770EA">
        <w:rPr>
          <w:lang w:val="en-US"/>
        </w:rPr>
        <w:t>s</w:t>
      </w:r>
      <w:r w:rsidRPr="00A770EA">
        <w:rPr>
          <w:rFonts w:ascii="Cambria Math" w:hAnsi="Cambria Math" w:cs="Cambria Math"/>
          <w:lang w:val="en-US"/>
        </w:rPr>
        <w:t>∗</w:t>
      </w:r>
    </w:p>
    <w:p w14:paraId="3CA4D4C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 (</w:t>
      </w:r>
      <w:proofErr w:type="spellStart"/>
      <w:proofErr w:type="gramStart"/>
      <w:r w:rsidRPr="00A770EA">
        <w:rPr>
          <w:lang w:val="en-US"/>
        </w:rPr>
        <w:t>hj</w:t>
      </w:r>
      <w:proofErr w:type="spellEnd"/>
      <w:r w:rsidRPr="00A770EA">
        <w:rPr>
          <w:lang w:val="en-US"/>
        </w:rPr>
        <w:t xml:space="preserve"> )</w:t>
      </w:r>
      <w:proofErr w:type="gramEnd"/>
      <w:r w:rsidRPr="00A770EA">
        <w:rPr>
          <w:lang w:val="en-US"/>
        </w:rPr>
        <w:t xml:space="preserve"> = 4 |D) on</w:t>
      </w:r>
    </w:p>
    <w:p w14:paraId="1A837FC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y-axis. The red point in the middle represents maximal uncertainty with each option having 1/3</w:t>
      </w:r>
    </w:p>
    <w:p w14:paraId="41CACD7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posterior probability of being the optimal option. Patients closest to vertex (0,0), (0,1), and (1,0) are</w:t>
      </w:r>
    </w:p>
    <w:p w14:paraId="1C38261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those with option 8, 4, and 2 as the posterior mode optimal rule, respectively.</w:t>
      </w:r>
    </w:p>
    <w:p w14:paraId="311A297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functional forms in the cause-specific hazard models. A key advantage of the Bayesian approach is</w:t>
      </w:r>
    </w:p>
    <w:p w14:paraId="53B6277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that the posterior draws of the model parameters need only be obtained once and stored. Quantities of</w:t>
      </w:r>
    </w:p>
    <w:p w14:paraId="0E1469D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interest can then by computed on-demand by post-processing these draws - making it ideal for running</w:t>
      </w:r>
    </w:p>
    <w:p w14:paraId="402CB7F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at point-of-care dashboards. This </w:t>
      </w:r>
      <w:proofErr w:type="gramStart"/>
      <w:r w:rsidRPr="00A770EA">
        <w:rPr>
          <w:lang w:val="en-US"/>
        </w:rPr>
        <w:t>is in contrast to</w:t>
      </w:r>
      <w:proofErr w:type="gramEnd"/>
      <w:r w:rsidRPr="00A770EA">
        <w:rPr>
          <w:lang w:val="en-US"/>
        </w:rPr>
        <w:t xml:space="preserve"> frequentist procedures that may require complex</w:t>
      </w:r>
    </w:p>
    <w:p w14:paraId="0E996EC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bootstrapping procedures be run for each new quantity of interest. The left panel of Figure 3, for</w:t>
      </w:r>
    </w:p>
    <w:p w14:paraId="2F3C3E3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instance, displays posterior mean and 95% credible interval for each subject’s retention probability.</w:t>
      </w:r>
    </w:p>
    <w:p w14:paraId="352B56A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Some </w:t>
      </w:r>
      <w:proofErr w:type="gramStart"/>
      <w:r w:rsidRPr="00A770EA">
        <w:rPr>
          <w:lang w:val="en-US"/>
        </w:rPr>
        <w:t>subject</w:t>
      </w:r>
      <w:proofErr w:type="gramEnd"/>
      <w:r w:rsidRPr="00A770EA">
        <w:rPr>
          <w:lang w:val="en-US"/>
        </w:rPr>
        <w:t xml:space="preserve"> are predicted to be highly likely to be retained, but with high uncertainty. This is</w:t>
      </w:r>
    </w:p>
    <w:p w14:paraId="5AA78DD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partially because some strata are very small. For instance, the return time models among patients in</w:t>
      </w:r>
    </w:p>
    <w:p w14:paraId="68F88CA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Busia who </w:t>
      </w:r>
      <w:proofErr w:type="gramStart"/>
      <w:r w:rsidRPr="00A770EA">
        <w:rPr>
          <w:lang w:val="en-US"/>
        </w:rPr>
        <w:t>were</w:t>
      </w:r>
      <w:proofErr w:type="gramEnd"/>
      <w:r w:rsidRPr="00A770EA">
        <w:rPr>
          <w:lang w:val="en-US"/>
        </w:rPr>
        <w:t xml:space="preserve"> scheduled to return in eight weeks was trained on fewer than 121 subjects (see Table 2),</w:t>
      </w:r>
    </w:p>
    <w:p w14:paraId="2237C01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with the precise number depending on the monitoring pattern. Thus, predictions for test set subjects</w:t>
      </w:r>
    </w:p>
    <w:p w14:paraId="4FD06C9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this stratum have larger posterior uncertainty. A helpful way of making decisions under uncertainty</w:t>
      </w:r>
    </w:p>
    <w:p w14:paraId="09E2FF4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is shown in the middle panel of Figure 3 which plots the width of the 95% credible interval against the</w:t>
      </w:r>
    </w:p>
    <w:p w14:paraId="6468FF0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posterior mean for each subject’s retention probability. The red dashed lines at the empirical averages</w:t>
      </w:r>
    </w:p>
    <w:p w14:paraId="2B0C38B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of these values divides the space into four quadrants, which can be used to guide outreach decisions.</w:t>
      </w:r>
    </w:p>
    <w:p w14:paraId="0EE7719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 instance, the patients in the bottom-left quadrant are ones who we are relatively more certain</w:t>
      </w:r>
    </w:p>
    <w:p w14:paraId="5FFC489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have a </w:t>
      </w:r>
      <w:proofErr w:type="gramStart"/>
      <w:r w:rsidRPr="00A770EA">
        <w:rPr>
          <w:lang w:val="en-US"/>
        </w:rPr>
        <w:t>lower than average</w:t>
      </w:r>
      <w:proofErr w:type="gramEnd"/>
      <w:r w:rsidRPr="00A770EA">
        <w:rPr>
          <w:lang w:val="en-US"/>
        </w:rPr>
        <w:t xml:space="preserve"> posterior probability of being retained. They are likely excellent candidates</w:t>
      </w:r>
    </w:p>
    <w:p w14:paraId="6C79102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17</w:t>
      </w:r>
    </w:p>
    <w:p w14:paraId="7B6CD54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for outreach efforts. In contrast, the patients in the top-left quadrant also have a lower-than-average</w:t>
      </w:r>
    </w:p>
    <w:p w14:paraId="193FA27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posterior probability of being retained. But given the higher posterior uncertainty, if outreach resources</w:t>
      </w:r>
    </w:p>
    <w:p w14:paraId="3949AC8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are scare they may be lower priority.</w:t>
      </w:r>
    </w:p>
    <w:p w14:paraId="5A6D122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right panel of Figure 3 conveniently displays the posterior distribution of the optimal </w:t>
      </w:r>
      <w:proofErr w:type="spellStart"/>
      <w:r w:rsidRPr="00A770EA">
        <w:rPr>
          <w:lang w:val="en-US"/>
        </w:rPr>
        <w:t>schedul</w:t>
      </w:r>
      <w:proofErr w:type="spellEnd"/>
      <w:r w:rsidRPr="00A770EA">
        <w:rPr>
          <w:lang w:val="en-US"/>
        </w:rPr>
        <w:t>-</w:t>
      </w:r>
    </w:p>
    <w:p w14:paraId="255D80B0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ing</w:t>
      </w:r>
      <w:proofErr w:type="spellEnd"/>
      <w:r w:rsidRPr="00A770EA">
        <w:rPr>
          <w:lang w:val="en-US"/>
        </w:rPr>
        <w:t xml:space="preserve"> decision for each subject as described in Section 5. The posterior mass function over the op-</w:t>
      </w:r>
    </w:p>
    <w:p w14:paraId="0F1EADB7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timal</w:t>
      </w:r>
      <w:proofErr w:type="spellEnd"/>
      <w:r w:rsidRPr="00A770EA">
        <w:rPr>
          <w:lang w:val="en-US"/>
        </w:rPr>
        <w:t xml:space="preserve"> scheduling decision for a subject is given by the triple {</w:t>
      </w:r>
      <w:proofErr w:type="gramStart"/>
      <w:r w:rsidRPr="00A770EA">
        <w:rPr>
          <w:lang w:val="en-US"/>
        </w:rPr>
        <w:t>P(</w:t>
      </w:r>
      <w:proofErr w:type="gramEnd"/>
      <w:r w:rsidRPr="00A770EA">
        <w:rPr>
          <w:lang w:val="en-US"/>
        </w:rPr>
        <w:t>s</w:t>
      </w:r>
      <w:r w:rsidRPr="00A770EA">
        <w:rPr>
          <w:rFonts w:ascii="Cambria Math" w:hAnsi="Cambria Math" w:cs="Cambria Math"/>
          <w:lang w:val="en-US"/>
        </w:rPr>
        <w:t>∗</w:t>
      </w:r>
    </w:p>
    <w:p w14:paraId="26FB0DC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 (</w:t>
      </w:r>
      <w:proofErr w:type="spellStart"/>
      <w:proofErr w:type="gramStart"/>
      <w:r w:rsidRPr="00A770EA">
        <w:rPr>
          <w:lang w:val="en-US"/>
        </w:rPr>
        <w:t>hj</w:t>
      </w:r>
      <w:proofErr w:type="spellEnd"/>
      <w:r w:rsidRPr="00A770EA">
        <w:rPr>
          <w:lang w:val="en-US"/>
        </w:rPr>
        <w:t xml:space="preserve"> )</w:t>
      </w:r>
      <w:proofErr w:type="gramEnd"/>
      <w:r w:rsidRPr="00A770EA">
        <w:rPr>
          <w:lang w:val="en-US"/>
        </w:rPr>
        <w:t xml:space="preserve"> = 2 |D</w:t>
      </w:r>
      <w:proofErr w:type="gramStart"/>
      <w:r w:rsidRPr="00A770EA">
        <w:rPr>
          <w:lang w:val="en-US"/>
        </w:rPr>
        <w:t>),P</w:t>
      </w:r>
      <w:proofErr w:type="gramEnd"/>
      <w:r w:rsidRPr="00A770EA">
        <w:rPr>
          <w:lang w:val="en-US"/>
        </w:rPr>
        <w:t>(s</w:t>
      </w:r>
      <w:r w:rsidRPr="00A770EA">
        <w:rPr>
          <w:rFonts w:ascii="Cambria Math" w:hAnsi="Cambria Math" w:cs="Cambria Math"/>
          <w:lang w:val="en-US"/>
        </w:rPr>
        <w:t>∗</w:t>
      </w:r>
    </w:p>
    <w:p w14:paraId="084CBCB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 (</w:t>
      </w:r>
      <w:proofErr w:type="spellStart"/>
      <w:proofErr w:type="gramStart"/>
      <w:r w:rsidRPr="00A770EA">
        <w:rPr>
          <w:lang w:val="en-US"/>
        </w:rPr>
        <w:t>hj</w:t>
      </w:r>
      <w:proofErr w:type="spellEnd"/>
      <w:r w:rsidRPr="00A770EA">
        <w:rPr>
          <w:lang w:val="en-US"/>
        </w:rPr>
        <w:t xml:space="preserve"> )</w:t>
      </w:r>
      <w:proofErr w:type="gramEnd"/>
      <w:r w:rsidRPr="00A770EA">
        <w:rPr>
          <w:lang w:val="en-US"/>
        </w:rPr>
        <w:t xml:space="preserve"> = 4 |</w:t>
      </w:r>
    </w:p>
    <w:p w14:paraId="02F0E3D8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D),P</w:t>
      </w:r>
      <w:proofErr w:type="gramEnd"/>
      <w:r w:rsidRPr="00A770EA">
        <w:rPr>
          <w:lang w:val="en-US"/>
        </w:rPr>
        <w:t>(s</w:t>
      </w:r>
      <w:r w:rsidRPr="00A770EA">
        <w:rPr>
          <w:rFonts w:ascii="Cambria Math" w:hAnsi="Cambria Math" w:cs="Cambria Math"/>
          <w:lang w:val="en-US"/>
        </w:rPr>
        <w:t>∗</w:t>
      </w:r>
    </w:p>
    <w:p w14:paraId="6E6198C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 (</w:t>
      </w:r>
      <w:proofErr w:type="spellStart"/>
      <w:proofErr w:type="gramStart"/>
      <w:r w:rsidRPr="00A770EA">
        <w:rPr>
          <w:lang w:val="en-US"/>
        </w:rPr>
        <w:t>hj</w:t>
      </w:r>
      <w:proofErr w:type="spellEnd"/>
      <w:r w:rsidRPr="00A770EA">
        <w:rPr>
          <w:lang w:val="en-US"/>
        </w:rPr>
        <w:t xml:space="preserve"> )</w:t>
      </w:r>
      <w:proofErr w:type="gramEnd"/>
      <w:r w:rsidRPr="00A770EA">
        <w:rPr>
          <w:lang w:val="en-US"/>
        </w:rPr>
        <w:t xml:space="preserve"> = 8 |D)}, which can be represented as a point in this triangle. The red point represents</w:t>
      </w:r>
    </w:p>
    <w:p w14:paraId="312E024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maximal uncertainty about which of the option maximizes ∆-retention, giving uniform 1/3 posterior</w:t>
      </w:r>
    </w:p>
    <w:p w14:paraId="4D1B1AD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probability to each option. The red points on each of the three vertices represents high posterior</w:t>
      </w:r>
    </w:p>
    <w:p w14:paraId="23E08B6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certainty that the corresponding option is the optimal one. For instance, points near the vertex (0,0)</w:t>
      </w:r>
    </w:p>
    <w:p w14:paraId="7850F98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are patients with ≈1 posterior probability of S = 8 being the optimal decision. These diagrams can be</w:t>
      </w:r>
    </w:p>
    <w:p w14:paraId="5582C88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used to make decisions under uncertainty in the following way. Consider two patients who are above</w:t>
      </w:r>
    </w:p>
    <w:p w14:paraId="1554AEC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line y= 1/3 on the triangle, but one is closer to the vertex (0,1) than the other. For </w:t>
      </w:r>
      <w:proofErr w:type="gramStart"/>
      <w:r w:rsidRPr="00A770EA">
        <w:rPr>
          <w:lang w:val="en-US"/>
        </w:rPr>
        <w:t>both of these</w:t>
      </w:r>
      <w:proofErr w:type="gramEnd"/>
    </w:p>
    <w:p w14:paraId="6CC0DA4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patients, the posterior mode optimal rule is ˆ s</w:t>
      </w:r>
      <w:r w:rsidRPr="00A770EA">
        <w:rPr>
          <w:rFonts w:ascii="Cambria Math" w:hAnsi="Cambria Math" w:cs="Cambria Math"/>
          <w:lang w:val="en-US"/>
        </w:rPr>
        <w:t>∗</w:t>
      </w:r>
    </w:p>
    <w:p w14:paraId="3D83EB6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 (</w:t>
      </w:r>
      <w:proofErr w:type="spellStart"/>
      <w:proofErr w:type="gramStart"/>
      <w:r w:rsidRPr="00A770EA">
        <w:rPr>
          <w:lang w:val="en-US"/>
        </w:rPr>
        <w:t>hj</w:t>
      </w:r>
      <w:proofErr w:type="spellEnd"/>
      <w:r w:rsidRPr="00A770EA">
        <w:rPr>
          <w:lang w:val="en-US"/>
        </w:rPr>
        <w:t xml:space="preserve"> )</w:t>
      </w:r>
      <w:proofErr w:type="gramEnd"/>
      <w:r w:rsidRPr="00A770EA">
        <w:rPr>
          <w:lang w:val="en-US"/>
        </w:rPr>
        <w:t xml:space="preserve"> = 4. However, the one closer to (0,1) is the one</w:t>
      </w:r>
    </w:p>
    <w:p w14:paraId="08E9CA9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for whom we have higher posterior precision around this mode. Thus, if we had only one appointment</w:t>
      </w:r>
    </w:p>
    <w:p w14:paraId="0C0EFC3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time slot 4 weeks from the current visit, we may consider scheduling the patient closer to (0,1).</w:t>
      </w:r>
    </w:p>
    <w:p w14:paraId="35EDDA1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Figure 4: Left: For j = 1 and ∆ = 90/7, each point represents </w:t>
      </w:r>
      <w:proofErr w:type="spellStart"/>
      <w:r w:rsidRPr="00A770EA">
        <w:rPr>
          <w:lang w:val="en-US"/>
        </w:rPr>
        <w:t>Ψs</w:t>
      </w:r>
      <w:proofErr w:type="spellEnd"/>
    </w:p>
    <w:p w14:paraId="00D55D1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 (</w:t>
      </w:r>
      <w:proofErr w:type="spellStart"/>
      <w:r w:rsidRPr="00A770EA">
        <w:rPr>
          <w:lang w:val="en-US"/>
        </w:rPr>
        <w:t>hji</w:t>
      </w:r>
      <w:proofErr w:type="spellEnd"/>
      <w:r w:rsidRPr="00A770EA">
        <w:rPr>
          <w:lang w:val="en-US"/>
        </w:rPr>
        <w:t xml:space="preserve">; ∆) for each subject </w:t>
      </w:r>
      <w:proofErr w:type="spellStart"/>
      <w:r w:rsidRPr="00A770EA">
        <w:rPr>
          <w:lang w:val="en-US"/>
        </w:rPr>
        <w:t>i</w:t>
      </w:r>
      <w:proofErr w:type="spellEnd"/>
      <w:r w:rsidRPr="00A770EA">
        <w:rPr>
          <w:lang w:val="en-US"/>
        </w:rPr>
        <w:t xml:space="preserve"> in the</w:t>
      </w:r>
    </w:p>
    <w:p w14:paraId="1461B51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test set under their scheduled return time s= </w:t>
      </w:r>
      <w:proofErr w:type="spellStart"/>
      <w:r w:rsidRPr="00A770EA">
        <w:rPr>
          <w:lang w:val="en-US"/>
        </w:rPr>
        <w:t>si</w:t>
      </w:r>
      <w:proofErr w:type="spellEnd"/>
      <w:r w:rsidRPr="00A770EA">
        <w:rPr>
          <w:lang w:val="en-US"/>
        </w:rPr>
        <w:t xml:space="preserve"> under BART vs. the formulated Bayesian Transition</w:t>
      </w:r>
    </w:p>
    <w:p w14:paraId="036D1CD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Model. Due to low censoring rates, the predictions produced by the two approaches are quite consistent,</w:t>
      </w:r>
    </w:p>
    <w:p w14:paraId="0BF8D95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as shown by the scattering of points around the 45-degree line. Right: For one subject, </w:t>
      </w:r>
      <w:proofErr w:type="spellStart"/>
      <w:r w:rsidRPr="00A770EA">
        <w:rPr>
          <w:lang w:val="en-US"/>
        </w:rPr>
        <w:t>i</w:t>
      </w:r>
      <w:proofErr w:type="spellEnd"/>
      <w:r w:rsidRPr="00A770EA">
        <w:rPr>
          <w:lang w:val="en-US"/>
        </w:rPr>
        <w:t>, in the test</w:t>
      </w:r>
    </w:p>
    <w:p w14:paraId="64B5826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set, BMT produced estimates of </w:t>
      </w:r>
      <w:proofErr w:type="spellStart"/>
      <w:r w:rsidRPr="00A770EA">
        <w:rPr>
          <w:lang w:val="en-US"/>
        </w:rPr>
        <w:t>Ψs</w:t>
      </w:r>
      <w:proofErr w:type="spellEnd"/>
    </w:p>
    <w:p w14:paraId="2259862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1(h1i; ∆) for various ∆ under each possible scheduling decision</w:t>
      </w:r>
    </w:p>
    <w:p w14:paraId="5F7D1DC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</w:t>
      </w:r>
      <w:proofErr w:type="gramStart"/>
      <w:r w:rsidRPr="00A770EA">
        <w:rPr>
          <w:rFonts w:ascii="Cambria Math" w:hAnsi="Cambria Math" w:cs="Cambria Math"/>
          <w:lang w:val="en-US"/>
        </w:rPr>
        <w:t>∈</w:t>
      </w:r>
      <w:r w:rsidRPr="00A770EA">
        <w:rPr>
          <w:lang w:val="en-US"/>
        </w:rPr>
        <w:t>{</w:t>
      </w:r>
      <w:proofErr w:type="gramEnd"/>
      <w:r w:rsidRPr="00A770EA">
        <w:rPr>
          <w:lang w:val="en-US"/>
        </w:rPr>
        <w:t>2,4,8}. This plot illustrates that ability of our Bayesian Transition Model to produce point and</w:t>
      </w:r>
    </w:p>
    <w:p w14:paraId="5DED16D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interval estimates under a variety of retention definitions, ∆, and scheduling options without need to</w:t>
      </w:r>
    </w:p>
    <w:p w14:paraId="6B91257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re-run the models. It illustrates that optimization for a single ∆, while dominant in the HIV/AIDS</w:t>
      </w:r>
    </w:p>
    <w:p w14:paraId="3A583D3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literature, is not global and motivates future work on optimization via more general utility functions.</w:t>
      </w:r>
    </w:p>
    <w:p w14:paraId="6632781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18</w:t>
      </w:r>
    </w:p>
    <w:p w14:paraId="393530B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 also ran prediction models using BART for LTFU. Since censoring and death rates were quite</w:t>
      </w:r>
    </w:p>
    <w:p w14:paraId="489BB99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low in the data (≈1% and ≈10%, respectively) the predictions were quite similar when we correctly</w:t>
      </w:r>
    </w:p>
    <w:p w14:paraId="192AF9F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flag dead patients as not being retained and simply drop censored subjects. This can be seen in</w:t>
      </w:r>
    </w:p>
    <w:p w14:paraId="20C56AF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the left panel of Figure 4. Each point is a subject in the test set and the scattering around the</w:t>
      </w:r>
    </w:p>
    <w:p w14:paraId="50A4D8C6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45 degree</w:t>
      </w:r>
      <w:proofErr w:type="gramEnd"/>
      <w:r w:rsidRPr="00A770EA">
        <w:rPr>
          <w:lang w:val="en-US"/>
        </w:rPr>
        <w:t xml:space="preserve"> line depicts general agreement in the predictions. But, as shown in the simulation, higher</w:t>
      </w:r>
    </w:p>
    <w:p w14:paraId="5F1CFE5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censoring rates may lead to differences in performance. Lastly, rather than keeping focus at a particular</w:t>
      </w:r>
    </w:p>
    <w:p w14:paraId="76573F3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∆ = 90/7 ≈13 weeks, we could consider estimation retention, </w:t>
      </w:r>
      <w:proofErr w:type="spellStart"/>
      <w:r w:rsidRPr="00A770EA">
        <w:rPr>
          <w:lang w:val="en-US"/>
        </w:rPr>
        <w:t>Ψs</w:t>
      </w:r>
      <w:proofErr w:type="spellEnd"/>
    </w:p>
    <w:p w14:paraId="0C208CA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1(h1; ∆) across ∆. The right panel</w:t>
      </w:r>
    </w:p>
    <w:p w14:paraId="57C19A2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of Figure 4 depicts this for a single subject. Essentially this traces out the posterior </w:t>
      </w:r>
      <w:proofErr w:type="spellStart"/>
      <w:r w:rsidRPr="00A770EA">
        <w:rPr>
          <w:lang w:val="en-US"/>
        </w:rPr>
        <w:t>subdistribution</w:t>
      </w:r>
      <w:proofErr w:type="spellEnd"/>
    </w:p>
    <w:p w14:paraId="39435A5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function (Kalbfleisch and Prentice, 2011) of the delay time, W1−s1, under three different scheduling</w:t>
      </w:r>
    </w:p>
    <w:p w14:paraId="67EE118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decisions (s</w:t>
      </w:r>
      <w:proofErr w:type="gramStart"/>
      <w:r w:rsidRPr="00A770EA">
        <w:rPr>
          <w:rFonts w:ascii="Cambria Math" w:hAnsi="Cambria Math" w:cs="Cambria Math"/>
          <w:lang w:val="en-US"/>
        </w:rPr>
        <w:t>∈</w:t>
      </w:r>
      <w:r w:rsidRPr="00A770EA">
        <w:rPr>
          <w:lang w:val="en-US"/>
        </w:rPr>
        <w:t>{</w:t>
      </w:r>
      <w:proofErr w:type="gramEnd"/>
      <w:r w:rsidRPr="00A770EA">
        <w:rPr>
          <w:lang w:val="en-US"/>
        </w:rPr>
        <w:t>2,4,8}). The significance of this plot is to show that optimization for a given ∆ does</w:t>
      </w:r>
    </w:p>
    <w:p w14:paraId="332331E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not yield a decision that is globally optimal across all ∆. For this subject, scheduling the next visit</w:t>
      </w:r>
    </w:p>
    <w:p w14:paraId="683F085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8 weeks maximizes retention under LTFU definition of ∆ ≈13 (indicated by the dashed vertical</w:t>
      </w:r>
    </w:p>
    <w:p w14:paraId="552F069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line). However, this minimizes retention under the default definition (∆ = 1). Global optimality would</w:t>
      </w:r>
    </w:p>
    <w:p w14:paraId="081D59D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only occur if the counterfactual </w:t>
      </w:r>
      <w:proofErr w:type="spellStart"/>
      <w:r w:rsidRPr="00A770EA">
        <w:rPr>
          <w:lang w:val="en-US"/>
        </w:rPr>
        <w:t>subdistribution</w:t>
      </w:r>
      <w:proofErr w:type="spellEnd"/>
      <w:r w:rsidRPr="00A770EA">
        <w:rPr>
          <w:lang w:val="en-US"/>
        </w:rPr>
        <w:t xml:space="preserve"> function of delay time under decision s= 8 was above</w:t>
      </w:r>
    </w:p>
    <w:p w14:paraId="690BD49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</w:t>
      </w:r>
      <w:proofErr w:type="spellStart"/>
      <w:r w:rsidRPr="00A770EA">
        <w:rPr>
          <w:lang w:val="en-US"/>
        </w:rPr>
        <w:t>the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subdistribution</w:t>
      </w:r>
      <w:proofErr w:type="spellEnd"/>
      <w:r w:rsidRPr="00A770EA">
        <w:rPr>
          <w:lang w:val="en-US"/>
        </w:rPr>
        <w:t xml:space="preserve"> functions under the other decisions across all ∆. Thus, while vast majority</w:t>
      </w:r>
    </w:p>
    <w:p w14:paraId="05E8402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of clinical and applied work in HIV retention modeling focuses on a single ∆, our analyses </w:t>
      </w:r>
      <w:proofErr w:type="gramStart"/>
      <w:r w:rsidRPr="00A770EA">
        <w:rPr>
          <w:lang w:val="en-US"/>
        </w:rPr>
        <w:t>suggests</w:t>
      </w:r>
      <w:proofErr w:type="gramEnd"/>
    </w:p>
    <w:p w14:paraId="39F2366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optimizing based on the entire </w:t>
      </w:r>
      <w:proofErr w:type="spellStart"/>
      <w:r w:rsidRPr="00A770EA">
        <w:rPr>
          <w:lang w:val="en-US"/>
        </w:rPr>
        <w:t>subdistribution</w:t>
      </w:r>
      <w:proofErr w:type="spellEnd"/>
      <w:r w:rsidRPr="00A770EA">
        <w:rPr>
          <w:lang w:val="en-US"/>
        </w:rPr>
        <w:t xml:space="preserve"> function could be desirable area of future work. This</w:t>
      </w:r>
    </w:p>
    <w:p w14:paraId="1C1E725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can perhaps be done by seeing which decision has the largest area under the </w:t>
      </w:r>
      <w:proofErr w:type="spellStart"/>
      <w:r w:rsidRPr="00A770EA">
        <w:rPr>
          <w:lang w:val="en-US"/>
        </w:rPr>
        <w:t>subdistribution</w:t>
      </w:r>
      <w:proofErr w:type="spellEnd"/>
      <w:r w:rsidRPr="00A770EA">
        <w:rPr>
          <w:lang w:val="en-US"/>
        </w:rPr>
        <w:t xml:space="preserve"> function</w:t>
      </w:r>
    </w:p>
    <w:p w14:paraId="5714B09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or optimizing based on an expected utility function that takes a weighted average of specified points</w:t>
      </w:r>
    </w:p>
    <w:p w14:paraId="6A68F603" w14:textId="04FCE1B6" w:rsid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on the </w:t>
      </w:r>
      <w:proofErr w:type="spellStart"/>
      <w:r w:rsidRPr="00A770EA">
        <w:rPr>
          <w:lang w:val="en-US"/>
        </w:rPr>
        <w:t>subdistribution</w:t>
      </w:r>
      <w:proofErr w:type="spellEnd"/>
      <w:r w:rsidRPr="00A770EA">
        <w:rPr>
          <w:lang w:val="en-US"/>
        </w:rPr>
        <w:t xml:space="preserve"> function.</w:t>
      </w:r>
    </w:p>
    <w:p w14:paraId="746BB8B0" w14:textId="77777777" w:rsidR="00A770EA" w:rsidRDefault="00A770EA">
      <w:pPr>
        <w:rPr>
          <w:lang w:val="en-US"/>
        </w:rPr>
      </w:pPr>
      <w:r>
        <w:rPr>
          <w:lang w:val="en-US"/>
        </w:rPr>
        <w:br w:type="page"/>
      </w:r>
    </w:p>
    <w:p w14:paraId="4F121D5A" w14:textId="0603F0EC" w:rsidR="001D4E92" w:rsidRDefault="00A770EA" w:rsidP="00A770EA">
      <w:pPr>
        <w:pStyle w:val="Heading1"/>
        <w:rPr>
          <w:lang w:val="en-US"/>
        </w:rPr>
      </w:pPr>
      <w:bookmarkStart w:id="1" w:name="_Toc215114594"/>
      <w:r>
        <w:rPr>
          <w:lang w:val="en-US"/>
        </w:rPr>
        <w:lastRenderedPageBreak/>
        <w:t>Paper 2 (2306.02177v1.pdf)</w:t>
      </w:r>
      <w:bookmarkEnd w:id="1"/>
    </w:p>
    <w:p w14:paraId="557C39F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TouseGPT-3</w:t>
      </w:r>
      <w:proofErr w:type="gramStart"/>
      <w:r w:rsidRPr="00A770EA">
        <w:rPr>
          <w:lang w:val="en-US"/>
        </w:rPr>
        <w:t>tocodetexts,weprovide</w:t>
      </w:r>
      <w:proofErr w:type="gram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itwithaspecificpromptdesigned</w:t>
      </w:r>
      <w:proofErr w:type="spellEnd"/>
      <w:r w:rsidRPr="00A770EA">
        <w:rPr>
          <w:lang w:val="en-US"/>
        </w:rPr>
        <w:t xml:space="preserve"> toteachGPT-3the coding</w:t>
      </w:r>
    </w:p>
    <w:p w14:paraId="19C948B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process. This prompt varies from application to application, as the coding method depends on the</w:t>
      </w:r>
    </w:p>
    <w:p w14:paraId="59F7A25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specific concepts being coded. Throughout these applications, our goal is to give GPT-3 as little</w:t>
      </w:r>
    </w:p>
    <w:p w14:paraId="0C1AF7B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3</w:t>
      </w:r>
    </w:p>
    <w:p w14:paraId="019DC562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Ryttinget</w:t>
      </w:r>
      <w:proofErr w:type="spellEnd"/>
      <w:r w:rsidRPr="00A770EA">
        <w:rPr>
          <w:lang w:val="en-US"/>
        </w:rPr>
        <w:t xml:space="preserve"> al.</w:t>
      </w:r>
    </w:p>
    <w:p w14:paraId="1CA9DFE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FIGURE 1. Example Prompts</w:t>
      </w:r>
    </w:p>
    <w:p w14:paraId="3C0037B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Using only the following categories</w:t>
      </w:r>
    </w:p>
    <w:p w14:paraId="6F66BB7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"""</w:t>
      </w:r>
    </w:p>
    <w:p w14:paraId="533395A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Macroeconomics</w:t>
      </w:r>
    </w:p>
    <w:p w14:paraId="7D003EF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Civil Rights, Minority Issues, and Civil Liberties</w:t>
      </w:r>
    </w:p>
    <w:p w14:paraId="0D7D79A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Health</w:t>
      </w:r>
    </w:p>
    <w:p w14:paraId="21AFE9C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...</w:t>
      </w:r>
    </w:p>
    <w:p w14:paraId="74A884C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Death Notices</w:t>
      </w:r>
    </w:p>
    <w:p w14:paraId="7FF9DDE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Churches and Religion</w:t>
      </w:r>
    </w:p>
    <w:p w14:paraId="2FC3595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Other, Miscellaneous, and Human Interest</w:t>
      </w:r>
    </w:p>
    <w:p w14:paraId="74461CE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"""</w:t>
      </w:r>
    </w:p>
    <w:p w14:paraId="40D0287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Assign the following headlines to one of the categories:</w:t>
      </w:r>
    </w:p>
    <w:p w14:paraId="0CACD61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IRAN TURNS DOWN AMERICAN OFFER OF RELIEF MISSION -&gt; Inter-</w:t>
      </w:r>
    </w:p>
    <w:p w14:paraId="5D9EE68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national Affairs and Foreign Aid</w:t>
      </w:r>
    </w:p>
    <w:p w14:paraId="33FFD57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Final Twist, Ill Pavarotti Falls Silent for Met Finale -&gt; Arts and Entertain-</w:t>
      </w:r>
    </w:p>
    <w:p w14:paraId="78ADF892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ment</w:t>
      </w:r>
      <w:proofErr w:type="spellEnd"/>
    </w:p>
    <w:p w14:paraId="4525E2EA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Baseball;</w:t>
      </w:r>
      <w:proofErr w:type="gramEnd"/>
      <w:r w:rsidRPr="00A770EA">
        <w:rPr>
          <w:lang w:val="en-US"/>
        </w:rPr>
        <w:t xml:space="preserve"> Incredibly, Yankees Rally in 9th Again and Win in 12 -&gt; Sports</w:t>
      </w:r>
    </w:p>
    <w:p w14:paraId="597EF7C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and Recreation</w:t>
      </w:r>
    </w:p>
    <w:p w14:paraId="76F5A10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House Panel Votes Tax Cuts, But Fight Has Barely Begun -&gt;</w:t>
      </w:r>
    </w:p>
    <w:p w14:paraId="482E974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Are the following descriptions of Republicans extreme or moderate?</w:t>
      </w:r>
    </w:p>
    <w:p w14:paraId="3E6E58A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-angry, racist, close-minded, homophobic: Extreme</w:t>
      </w:r>
    </w:p>
    <w:p w14:paraId="2A4B108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-people, hopeful, educated, agreeable: Moderate</w:t>
      </w:r>
    </w:p>
    <w:p w14:paraId="1CC5BE1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-conservative, white, male, religious:</w:t>
      </w:r>
    </w:p>
    <w:p w14:paraId="691986C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(b) Pig. Partisans Example Prompt - </w:t>
      </w:r>
      <w:proofErr w:type="spellStart"/>
      <w:r w:rsidRPr="00A770EA">
        <w:rPr>
          <w:lang w:val="en-US"/>
        </w:rPr>
        <w:t>Positiv</w:t>
      </w:r>
      <w:proofErr w:type="spellEnd"/>
      <w:r w:rsidRPr="00A770EA">
        <w:rPr>
          <w:lang w:val="en-US"/>
        </w:rPr>
        <w:t>-</w:t>
      </w:r>
    </w:p>
    <w:p w14:paraId="1353D8F5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ity</w:t>
      </w:r>
      <w:proofErr w:type="spellEnd"/>
      <w:r w:rsidRPr="00A770EA">
        <w:rPr>
          <w:lang w:val="en-US"/>
        </w:rPr>
        <w:t>, 2-exemplars</w:t>
      </w:r>
    </w:p>
    <w:p w14:paraId="12B6FAF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Do the following descriptions of Democrats mention personality or character</w:t>
      </w:r>
    </w:p>
    <w:p w14:paraId="10C7501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traits?</w:t>
      </w:r>
    </w:p>
    <w:p w14:paraId="495770B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-accepting, tolerant, intellectual, charitable: Yes, the descriptions mention</w:t>
      </w:r>
    </w:p>
    <w:p w14:paraId="3A8B324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personality or character traits.</w:t>
      </w:r>
    </w:p>
    <w:p w14:paraId="0915CBC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-black, young, female, poor: No, the descriptions do not mention personality</w:t>
      </w:r>
    </w:p>
    <w:p w14:paraId="24376B4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or character traits.</w:t>
      </w:r>
    </w:p>
    <w:p w14:paraId="7D1B88C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-conservative, white, male, religious:</w:t>
      </w:r>
    </w:p>
    <w:p w14:paraId="245A985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(a) CAP Example Prompt - New York Times,</w:t>
      </w:r>
    </w:p>
    <w:p w14:paraId="429383B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3-exemplars</w:t>
      </w:r>
    </w:p>
    <w:p w14:paraId="3032021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(c) Pig. Partisans Example Prompt - Traits,</w:t>
      </w:r>
    </w:p>
    <w:p w14:paraId="09860B3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2-exemplars</w:t>
      </w:r>
    </w:p>
    <w:p w14:paraId="7667EF1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guidanceaspossibletodemonstrateitsflexibilityandefficiencyinlearninghowtoactas </w:t>
      </w:r>
      <w:proofErr w:type="spellStart"/>
      <w:r w:rsidRPr="00A770EA">
        <w:rPr>
          <w:lang w:val="en-US"/>
        </w:rPr>
        <w:t>acoder</w:t>
      </w:r>
      <w:proofErr w:type="spellEnd"/>
      <w:r w:rsidRPr="00A770EA">
        <w:rPr>
          <w:lang w:val="en-US"/>
        </w:rPr>
        <w:t>. In</w:t>
      </w:r>
    </w:p>
    <w:p w14:paraId="0C4BA66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providing GPT-3 with these prompts, we discovered that the LM responded quite similarly across</w:t>
      </w:r>
    </w:p>
    <w:p w14:paraId="4D3BE362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variousversionsofourguidance,andthatitrequiredonlytwoorthreecodedexamplestoperformwell</w:t>
      </w:r>
      <w:proofErr w:type="gramEnd"/>
    </w:p>
    <w:p w14:paraId="0D8F0D4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on these tasks. For additional information on the process of engineering these prompts, see the Online</w:t>
      </w:r>
    </w:p>
    <w:p w14:paraId="43FC4A9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Appendix.</w:t>
      </w:r>
    </w:p>
    <w:p w14:paraId="40C70DE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After giving GPT-3 these prompts and observing how it codes a set of data, we compare that</w:t>
      </w:r>
    </w:p>
    <w:p w14:paraId="2F6D187B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codingtoacorrespondingsetofcodesgeneratedbyhumans</w:t>
      </w:r>
      <w:proofErr w:type="spellEnd"/>
      <w:r w:rsidRPr="00A770EA">
        <w:rPr>
          <w:lang w:val="en-US"/>
        </w:rPr>
        <w:t xml:space="preserve">. </w:t>
      </w:r>
      <w:proofErr w:type="spellStart"/>
      <w:r w:rsidRPr="00A770EA">
        <w:rPr>
          <w:lang w:val="en-US"/>
        </w:rPr>
        <w:t>Thisallowsustodirectlycomparethe</w:t>
      </w:r>
      <w:proofErr w:type="spellEnd"/>
    </w:p>
    <w:p w14:paraId="0750FE0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performanceofGPT-3tohumancoders. </w:t>
      </w:r>
      <w:proofErr w:type="spellStart"/>
      <w:proofErr w:type="gramStart"/>
      <w:r w:rsidRPr="00A770EA">
        <w:rPr>
          <w:lang w:val="en-US"/>
        </w:rPr>
        <w:t>Inthecaseofourlastapplication,wealsocompareourresults</w:t>
      </w:r>
      <w:proofErr w:type="spellEnd"/>
      <w:proofErr w:type="gramEnd"/>
    </w:p>
    <w:p w14:paraId="492F0A9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a SML procedure. We make these comparisons based on coding agreement as well as efficiency (in</w:t>
      </w:r>
    </w:p>
    <w:p w14:paraId="2CB73DB2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termsoftimeand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costtocodewithother</w:t>
      </w:r>
      <w:proofErr w:type="spellEnd"/>
      <w:r w:rsidRPr="00A770EA">
        <w:rPr>
          <w:lang w:val="en-US"/>
        </w:rPr>
        <w:t xml:space="preserve"> techniques).</w:t>
      </w:r>
    </w:p>
    <w:p w14:paraId="0CC6978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 construct our prompts by providing instructions, categories (if necessary), exemplars (labeled</w:t>
      </w:r>
    </w:p>
    <w:p w14:paraId="39AFE2E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examples of the task), and then the text to classify. We then compute GPT-3’s probabilities for the</w:t>
      </w:r>
    </w:p>
    <w:p w14:paraId="2BA1392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nexttokenoveritsvocabularyandselectthetokenwiththehighestprobabilityasthemodel’s coding</w:t>
      </w:r>
    </w:p>
    <w:p w14:paraId="631A303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choice. </w:t>
      </w:r>
      <w:proofErr w:type="spellStart"/>
      <w:r w:rsidRPr="00A770EA">
        <w:rPr>
          <w:lang w:val="en-US"/>
        </w:rPr>
        <w:t>Forcolor-codedexamplesofprompts</w:t>
      </w:r>
      <w:proofErr w:type="spellEnd"/>
      <w:r w:rsidRPr="00A770EA">
        <w:rPr>
          <w:lang w:val="en-US"/>
        </w:rPr>
        <w:t>, see Figure1.</w:t>
      </w:r>
    </w:p>
    <w:p w14:paraId="7EB947E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WeevaluateGPT-3’scodingperformanceusingvariousintercoderagreementmeasuresbetween</w:t>
      </w:r>
    </w:p>
    <w:p w14:paraId="2509895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GPT-3’s codes and the codes generated by humans we hired to code the same texts. These are as</w:t>
      </w:r>
    </w:p>
    <w:p w14:paraId="79E7CA6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follows:</w:t>
      </w:r>
    </w:p>
    <w:p w14:paraId="4C4D3A9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4</w:t>
      </w:r>
    </w:p>
    <w:p w14:paraId="49CDBD3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APSR Submission Template </w:t>
      </w:r>
      <w:proofErr w:type="spellStart"/>
      <w:r w:rsidRPr="00A770EA">
        <w:rPr>
          <w:lang w:val="en-US"/>
        </w:rPr>
        <w:t>APSRSubmission</w:t>
      </w:r>
      <w:proofErr w:type="spellEnd"/>
      <w:r w:rsidRPr="00A770EA">
        <w:rPr>
          <w:lang w:val="en-US"/>
        </w:rPr>
        <w:t xml:space="preserve"> Template APSR Submission Template APSR Submission Template APSR Submission Template APSR Submission Template APSR Submission Template APSR Submission Template</w:t>
      </w:r>
    </w:p>
    <w:p w14:paraId="74E2068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APSR Submission Template APSR Submission Template APSR Submission Template APSR Submission Template APSR Submission Template </w:t>
      </w:r>
      <w:proofErr w:type="spellStart"/>
      <w:r w:rsidRPr="00A770EA">
        <w:rPr>
          <w:lang w:val="en-US"/>
        </w:rPr>
        <w:t>APSRSubmissionTemplate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APSRSubmissionTemplate</w:t>
      </w:r>
      <w:proofErr w:type="spellEnd"/>
      <w:r w:rsidRPr="00A770EA">
        <w:rPr>
          <w:lang w:val="en-US"/>
        </w:rPr>
        <w:t xml:space="preserve"> APSR Submission Template</w:t>
      </w:r>
    </w:p>
    <w:p w14:paraId="1E2177C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Towards Coding Social </w:t>
      </w:r>
      <w:proofErr w:type="spellStart"/>
      <w:r w:rsidRPr="00A770EA">
        <w:rPr>
          <w:lang w:val="en-US"/>
        </w:rPr>
        <w:t>ScienceDatasetswith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LanguageModels</w:t>
      </w:r>
      <w:proofErr w:type="spellEnd"/>
    </w:p>
    <w:p w14:paraId="04FD0E8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Intraclass correlation (ICC)</w:t>
      </w:r>
    </w:p>
    <w:p w14:paraId="7B23D0F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Intraclass correlation measures inter-coder agreement among human coders using numerically ordered,</w:t>
      </w:r>
    </w:p>
    <w:p w14:paraId="2815B30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(quasi-) continuous values in their coding (e.g., rating a text by some characteristic on a 1-5 scale).</w:t>
      </w:r>
    </w:p>
    <w:p w14:paraId="638319F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ICC scores are between -1 and 1 and are typically interpreted as follows: &lt; 0.5 = poor inter-coder</w:t>
      </w:r>
    </w:p>
    <w:p w14:paraId="3789136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agreement, 0.5−</w:t>
      </w:r>
    </w:p>
    <w:p w14:paraId="20BACA2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.75 = moderate agreement, 0.75−0.9 = good, and &gt;0.9 = excellent (Cicchetti </w:t>
      </w:r>
      <w:proofErr w:type="gramStart"/>
      <w:r w:rsidRPr="00A770EA">
        <w:rPr>
          <w:lang w:val="en-US"/>
        </w:rPr>
        <w:t>1994;</w:t>
      </w:r>
      <w:proofErr w:type="gramEnd"/>
    </w:p>
    <w:p w14:paraId="38EA5C0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KooandLi2016).</w:t>
      </w:r>
    </w:p>
    <w:p w14:paraId="11D8C61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Joint probability of agreement</w:t>
      </w:r>
    </w:p>
    <w:p w14:paraId="44353D5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Fortaskswithun-</w:t>
      </w:r>
      <w:proofErr w:type="gramStart"/>
      <w:r w:rsidRPr="00A770EA">
        <w:rPr>
          <w:lang w:val="en-US"/>
        </w:rPr>
        <w:t>ordered,categoricalcodes</w:t>
      </w:r>
      <w:proofErr w:type="gramEnd"/>
      <w:r w:rsidRPr="00A770EA">
        <w:rPr>
          <w:lang w:val="en-US"/>
        </w:rPr>
        <w:t xml:space="preserve">,weusetwodifferentmeasures. </w:t>
      </w:r>
      <w:proofErr w:type="spellStart"/>
      <w:proofErr w:type="gramStart"/>
      <w:r w:rsidRPr="00A770EA">
        <w:rPr>
          <w:lang w:val="en-US"/>
        </w:rPr>
        <w:t>Thefirst,joint</w:t>
      </w:r>
      <w:proofErr w:type="spellEnd"/>
      <w:proofErr w:type="gramEnd"/>
      <w:r w:rsidRPr="00A770EA">
        <w:rPr>
          <w:lang w:val="en-US"/>
        </w:rPr>
        <w:t>-probability</w:t>
      </w:r>
    </w:p>
    <w:p w14:paraId="4980427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of agreement, measures the probability of any two coders agreeing. In the 2-coder case, where one of</w:t>
      </w:r>
    </w:p>
    <w:p w14:paraId="5883EBE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coders </w:t>
      </w:r>
      <w:proofErr w:type="gramStart"/>
      <w:r w:rsidRPr="00A770EA">
        <w:rPr>
          <w:lang w:val="en-US"/>
        </w:rPr>
        <w:t>is</w:t>
      </w:r>
      <w:proofErr w:type="gramEnd"/>
      <w:r w:rsidRPr="00A770EA">
        <w:rPr>
          <w:lang w:val="en-US"/>
        </w:rPr>
        <w:t xml:space="preserve"> ground truth, this reduces to raw accuracy. Joint probability agreement ranges from 0</w:t>
      </w:r>
    </w:p>
    <w:p w14:paraId="57FF1BF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1. Between two coders, it is calculated as follows: 1</w:t>
      </w:r>
    </w:p>
    <w:p w14:paraId="70DFF0DF" w14:textId="77777777" w:rsidR="00A770EA" w:rsidRPr="00A770EA" w:rsidRDefault="00A770EA" w:rsidP="00A770EA">
      <w:pPr>
        <w:rPr>
          <w:lang w:val="en-US"/>
        </w:rPr>
      </w:pPr>
      <w:r w:rsidRPr="00A770EA">
        <w:rPr>
          <w:rFonts w:ascii="Cambria Math" w:hAnsi="Cambria Math" w:cs="Cambria Math"/>
          <w:lang w:val="en-US"/>
        </w:rPr>
        <w:t>𝑁</w:t>
      </w:r>
    </w:p>
    <w:p w14:paraId="5A2892AC" w14:textId="77777777" w:rsidR="00A770EA" w:rsidRPr="00A770EA" w:rsidRDefault="00A770EA" w:rsidP="00A770EA">
      <w:pPr>
        <w:rPr>
          <w:lang w:val="en-US"/>
        </w:rPr>
      </w:pPr>
      <w:r w:rsidRPr="00A770EA">
        <w:rPr>
          <w:rFonts w:ascii="Cambria Math" w:hAnsi="Cambria Math" w:cs="Cambria Math"/>
          <w:lang w:val="en-US"/>
        </w:rPr>
        <w:t>𝑁</w:t>
      </w:r>
    </w:p>
    <w:p w14:paraId="618FAD78" w14:textId="77777777" w:rsidR="00A770EA" w:rsidRPr="00A770EA" w:rsidRDefault="00A770EA" w:rsidP="00A770EA">
      <w:pPr>
        <w:rPr>
          <w:lang w:val="en-US"/>
        </w:rPr>
      </w:pPr>
      <w:r w:rsidRPr="00A770EA">
        <w:rPr>
          <w:rFonts w:ascii="Cambria Math" w:hAnsi="Cambria Math" w:cs="Cambria Math"/>
          <w:lang w:val="en-US"/>
        </w:rPr>
        <w:t>𝑖</w:t>
      </w:r>
      <w:r w:rsidRPr="00A770EA">
        <w:rPr>
          <w:lang w:val="en-US"/>
        </w:rPr>
        <w:t>=1 (</w:t>
      </w:r>
      <w:r w:rsidRPr="00A770EA">
        <w:rPr>
          <w:rFonts w:ascii="Cambria Math" w:hAnsi="Cambria Math" w:cs="Cambria Math"/>
          <w:lang w:val="en-US"/>
        </w:rPr>
        <w:t>𝑦</w:t>
      </w:r>
      <w:proofErr w:type="gramStart"/>
      <w:r w:rsidRPr="00A770EA">
        <w:rPr>
          <w:lang w:val="en-US"/>
        </w:rPr>
        <w:t>1,</w:t>
      </w:r>
      <w:r w:rsidRPr="00A770EA">
        <w:rPr>
          <w:rFonts w:ascii="Cambria Math" w:hAnsi="Cambria Math" w:cs="Cambria Math"/>
          <w:lang w:val="en-US"/>
        </w:rPr>
        <w:t>𝑖</w:t>
      </w:r>
      <w:proofErr w:type="gramEnd"/>
      <w:r w:rsidRPr="00A770EA">
        <w:rPr>
          <w:lang w:val="en-US"/>
        </w:rPr>
        <w:t xml:space="preserve"> = </w:t>
      </w:r>
      <w:r w:rsidRPr="00A770EA">
        <w:rPr>
          <w:rFonts w:ascii="Cambria Math" w:hAnsi="Cambria Math" w:cs="Cambria Math"/>
          <w:lang w:val="en-US"/>
        </w:rPr>
        <w:t>𝑦</w:t>
      </w:r>
      <w:proofErr w:type="gramStart"/>
      <w:r w:rsidRPr="00A770EA">
        <w:rPr>
          <w:lang w:val="en-US"/>
        </w:rPr>
        <w:t>2,</w:t>
      </w:r>
      <w:r w:rsidRPr="00A770EA">
        <w:rPr>
          <w:rFonts w:ascii="Cambria Math" w:hAnsi="Cambria Math" w:cs="Cambria Math"/>
          <w:lang w:val="en-US"/>
        </w:rPr>
        <w:t>𝑖</w:t>
      </w:r>
      <w:proofErr w:type="gramEnd"/>
      <w:r w:rsidRPr="00A770EA">
        <w:rPr>
          <w:lang w:val="en-US"/>
        </w:rPr>
        <w:t xml:space="preserve">), where </w:t>
      </w:r>
      <w:r w:rsidRPr="00A770EA">
        <w:rPr>
          <w:rFonts w:ascii="Cambria Math" w:hAnsi="Cambria Math" w:cs="Cambria Math"/>
          <w:lang w:val="en-US"/>
        </w:rPr>
        <w:t>𝑁</w:t>
      </w:r>
      <w:r w:rsidRPr="00A770EA">
        <w:rPr>
          <w:lang w:val="en-US"/>
        </w:rPr>
        <w:t xml:space="preserve"> is the number</w:t>
      </w:r>
    </w:p>
    <w:p w14:paraId="5FFEBE64" w14:textId="77777777" w:rsidR="00A770EA" w:rsidRPr="00A770EA" w:rsidRDefault="00A770EA" w:rsidP="00A770EA">
      <w:pPr>
        <w:rPr>
          <w:lang w:val="en-US"/>
        </w:rPr>
      </w:pPr>
      <w:proofErr w:type="spellStart"/>
      <w:proofErr w:type="gramStart"/>
      <w:r w:rsidRPr="00A770EA">
        <w:rPr>
          <w:lang w:val="en-US"/>
        </w:rPr>
        <w:t>ofinstancesbeingcoded,and</w:t>
      </w:r>
      <w:proofErr w:type="spellEnd"/>
      <w:proofErr w:type="gramEnd"/>
      <w:r w:rsidRPr="00A770EA">
        <w:rPr>
          <w:lang w:val="en-US"/>
        </w:rPr>
        <w:t xml:space="preserve"> </w:t>
      </w:r>
      <w:r w:rsidRPr="00A770EA">
        <w:rPr>
          <w:rFonts w:ascii="Cambria Math" w:hAnsi="Cambria Math" w:cs="Cambria Math"/>
          <w:lang w:val="en-US"/>
        </w:rPr>
        <w:t>𝑦</w:t>
      </w:r>
      <w:proofErr w:type="gramStart"/>
      <w:r w:rsidRPr="00A770EA">
        <w:rPr>
          <w:lang w:val="en-US"/>
        </w:rPr>
        <w:t>1,</w:t>
      </w:r>
      <w:r w:rsidRPr="00A770EA">
        <w:rPr>
          <w:rFonts w:ascii="Cambria Math" w:hAnsi="Cambria Math" w:cs="Cambria Math"/>
          <w:lang w:val="en-US"/>
        </w:rPr>
        <w:t>𝑖</w:t>
      </w:r>
      <w:proofErr w:type="gramEnd"/>
      <w:r w:rsidRPr="00A770EA">
        <w:rPr>
          <w:lang w:val="en-US"/>
        </w:rPr>
        <w:t>,</w:t>
      </w:r>
      <w:r w:rsidRPr="00A770EA">
        <w:rPr>
          <w:rFonts w:ascii="Cambria Math" w:hAnsi="Cambria Math" w:cs="Cambria Math"/>
          <w:lang w:val="en-US"/>
        </w:rPr>
        <w:t>𝑦</w:t>
      </w:r>
      <w:proofErr w:type="gramStart"/>
      <w:r w:rsidRPr="00A770EA">
        <w:rPr>
          <w:lang w:val="en-US"/>
        </w:rPr>
        <w:t>2,</w:t>
      </w:r>
      <w:r w:rsidRPr="00A770EA">
        <w:rPr>
          <w:rFonts w:ascii="Cambria Math" w:hAnsi="Cambria Math" w:cs="Cambria Math"/>
          <w:lang w:val="en-US"/>
        </w:rPr>
        <w:t>𝑖</w:t>
      </w:r>
      <w:proofErr w:type="gram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arethefirstcoder’sandthesecondcoder’srespectivecodings</w:t>
      </w:r>
      <w:proofErr w:type="spellEnd"/>
    </w:p>
    <w:p w14:paraId="4ADAEE7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of instance </w:t>
      </w:r>
      <w:r w:rsidRPr="00A770EA">
        <w:rPr>
          <w:rFonts w:ascii="Cambria Math" w:hAnsi="Cambria Math" w:cs="Cambria Math"/>
          <w:lang w:val="en-US"/>
        </w:rPr>
        <w:t>𝑖</w:t>
      </w:r>
      <w:r w:rsidRPr="00A770EA">
        <w:rPr>
          <w:lang w:val="en-US"/>
        </w:rPr>
        <w:t xml:space="preserve">. In the case of </w:t>
      </w:r>
      <w:r w:rsidRPr="00A770EA">
        <w:rPr>
          <w:rFonts w:ascii="Cambria Math" w:hAnsi="Cambria Math" w:cs="Cambria Math"/>
          <w:lang w:val="en-US"/>
        </w:rPr>
        <w:t>𝐾</w:t>
      </w:r>
      <w:r w:rsidRPr="00A770EA">
        <w:rPr>
          <w:lang w:val="en-US"/>
        </w:rPr>
        <w:t xml:space="preserve"> coders, the joint probability agreement is the mean of the pairwise</w:t>
      </w:r>
    </w:p>
    <w:p w14:paraId="4BFA8FB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agreements.</w:t>
      </w:r>
    </w:p>
    <w:p w14:paraId="666916F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Fleiss’ kappa</w:t>
      </w:r>
    </w:p>
    <w:p w14:paraId="68A291E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Fleiss’ kappa measures the degree to which the proportion of agreement among coders exceeds the</w:t>
      </w:r>
    </w:p>
    <w:p w14:paraId="3FC4A0D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agreement of fully random coders (Fleiss 1971; Fleiss et al. 2003). Used specifically to quantify</w:t>
      </w:r>
    </w:p>
    <w:p w14:paraId="755B21FB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intercoderagreementforcategoricaldata,thismeasurerangesfrom</w:t>
      </w:r>
      <w:proofErr w:type="gramEnd"/>
      <w:r w:rsidRPr="00A770EA">
        <w:rPr>
          <w:lang w:val="en-US"/>
        </w:rPr>
        <w:t xml:space="preserve">−1 to1. When </w:t>
      </w:r>
      <w:r w:rsidRPr="00A770EA">
        <w:rPr>
          <w:rFonts w:ascii="Cambria Math" w:hAnsi="Cambria Math" w:cs="Cambria Math"/>
          <w:lang w:val="en-US"/>
        </w:rPr>
        <w:t>𝜅</w:t>
      </w:r>
      <w:r w:rsidRPr="00A770EA">
        <w:rPr>
          <w:lang w:val="en-US"/>
        </w:rPr>
        <w:t xml:space="preserve">= </w:t>
      </w:r>
      <w:proofErr w:type="gramStart"/>
      <w:r w:rsidRPr="00A770EA">
        <w:rPr>
          <w:lang w:val="en-US"/>
        </w:rPr>
        <w:t>0,itmeansthat</w:t>
      </w:r>
      <w:proofErr w:type="gramEnd"/>
    </w:p>
    <w:p w14:paraId="44339E2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two raters agree at a rate not better than chance. </w:t>
      </w:r>
      <w:r w:rsidRPr="00A770EA">
        <w:rPr>
          <w:rFonts w:ascii="Cambria Math" w:hAnsi="Cambria Math" w:cs="Cambria Math"/>
          <w:lang w:val="en-US"/>
        </w:rPr>
        <w:t>𝜅</w:t>
      </w:r>
      <w:r w:rsidRPr="00A770EA">
        <w:rPr>
          <w:lang w:val="en-US"/>
        </w:rPr>
        <w:t xml:space="preserve"> &lt;0 means increasing agreement worse than</w:t>
      </w:r>
    </w:p>
    <w:p w14:paraId="0B465340" w14:textId="77777777" w:rsidR="00A770EA" w:rsidRPr="00A770EA" w:rsidRDefault="00A770EA" w:rsidP="00A770EA">
      <w:pPr>
        <w:rPr>
          <w:lang w:val="en-US"/>
        </w:rPr>
      </w:pPr>
      <w:proofErr w:type="spellStart"/>
      <w:proofErr w:type="gramStart"/>
      <w:r w:rsidRPr="00A770EA">
        <w:rPr>
          <w:lang w:val="en-US"/>
        </w:rPr>
        <w:t>chance,and</w:t>
      </w:r>
      <w:proofErr w:type="spellEnd"/>
      <w:proofErr w:type="gramEnd"/>
      <w:r w:rsidRPr="00A770EA">
        <w:rPr>
          <w:lang w:val="en-US"/>
        </w:rPr>
        <w:t xml:space="preserve"> </w:t>
      </w:r>
      <w:r w:rsidRPr="00A770EA">
        <w:rPr>
          <w:rFonts w:ascii="Cambria Math" w:hAnsi="Cambria Math" w:cs="Cambria Math"/>
          <w:lang w:val="en-US"/>
        </w:rPr>
        <w:t>𝜅</w:t>
      </w:r>
      <w:r w:rsidRPr="00A770EA">
        <w:rPr>
          <w:lang w:val="en-US"/>
        </w:rPr>
        <w:t xml:space="preserve"> &gt;0 </w:t>
      </w:r>
      <w:proofErr w:type="spellStart"/>
      <w:r w:rsidRPr="00A770EA">
        <w:rPr>
          <w:lang w:val="en-US"/>
        </w:rPr>
        <w:t>meansincreasing</w:t>
      </w:r>
      <w:proofErr w:type="spellEnd"/>
      <w:r w:rsidRPr="00A770EA">
        <w:rPr>
          <w:lang w:val="en-US"/>
        </w:rPr>
        <w:t xml:space="preserve"> agreement </w:t>
      </w:r>
      <w:proofErr w:type="spellStart"/>
      <w:r w:rsidRPr="00A770EA">
        <w:rPr>
          <w:lang w:val="en-US"/>
        </w:rPr>
        <w:t>greaterthan</w:t>
      </w:r>
      <w:proofErr w:type="spellEnd"/>
      <w:r w:rsidRPr="00A770EA">
        <w:rPr>
          <w:lang w:val="en-US"/>
        </w:rPr>
        <w:t xml:space="preserve"> chance.</w:t>
      </w:r>
    </w:p>
    <w:p w14:paraId="23F46A0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EXPERIMENTS</w:t>
      </w:r>
    </w:p>
    <w:p w14:paraId="7293AB8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 consider GPT’s capacity to serve as a coder using data from four datasets: Pigeonholing Partisans</w:t>
      </w:r>
    </w:p>
    <w:p w14:paraId="26298F2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(PP), New York Times Headlines (NYT), Congressional Hearings (Congress), and The Guardian</w:t>
      </w:r>
    </w:p>
    <w:p w14:paraId="23667F5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5</w:t>
      </w:r>
    </w:p>
    <w:p w14:paraId="2E30568B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Ryttinget</w:t>
      </w:r>
      <w:proofErr w:type="spellEnd"/>
      <w:r w:rsidRPr="00A770EA">
        <w:rPr>
          <w:lang w:val="en-US"/>
        </w:rPr>
        <w:t xml:space="preserve"> al.</w:t>
      </w:r>
    </w:p>
    <w:p w14:paraId="0F74EAD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Populism (TGP). We chose these datasets to maximize differences in coding tasks as a means of</w:t>
      </w:r>
    </w:p>
    <w:p w14:paraId="1361F38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exploring GPT-3’s limits. These four applications vary in the difficulty of the coding task, the domain</w:t>
      </w:r>
    </w:p>
    <w:p w14:paraId="2FC7549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(or topic) of the coding, the structure of the texts, and measurement of the coded variable (ordinal,</w:t>
      </w:r>
    </w:p>
    <w:p w14:paraId="0D04C53A" w14:textId="77777777" w:rsidR="00A770EA" w:rsidRPr="00A770EA" w:rsidRDefault="00A770EA" w:rsidP="00A770EA">
      <w:pPr>
        <w:rPr>
          <w:lang w:val="en-US"/>
        </w:rPr>
      </w:pPr>
      <w:proofErr w:type="spellStart"/>
      <w:proofErr w:type="gramStart"/>
      <w:r w:rsidRPr="00A770EA">
        <w:rPr>
          <w:lang w:val="en-US"/>
        </w:rPr>
        <w:t>categorical,binary</w:t>
      </w:r>
      <w:proofErr w:type="gramEnd"/>
      <w:r w:rsidRPr="00A770EA">
        <w:rPr>
          <w:lang w:val="en-US"/>
        </w:rPr>
        <w:t>,etc</w:t>
      </w:r>
      <w:proofErr w:type="spellEnd"/>
      <w:r w:rsidRPr="00A770EA">
        <w:rPr>
          <w:lang w:val="en-US"/>
        </w:rPr>
        <w:t>.).</w:t>
      </w:r>
    </w:p>
    <w:p w14:paraId="0B0F078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Pigeonholing Partisans (PP)</w:t>
      </w:r>
    </w:p>
    <w:p w14:paraId="5AA0AE7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 first consider the ability of GPT-3 to act as a coder with data on Americans’ stereotypes of</w:t>
      </w:r>
    </w:p>
    <w:p w14:paraId="6152F98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Republicans and Democrats (Rothschild et al. 2019). These data, collected in 2016, asked individuals</w:t>
      </w:r>
    </w:p>
    <w:p w14:paraId="473C980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list four words or phrases that described typical supporters of the Democratic and Republican</w:t>
      </w:r>
    </w:p>
    <w:p w14:paraId="7AA0028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Parties.1 This procedure is common in psychological studies of stereotypes (Devine 1989; </w:t>
      </w:r>
      <w:proofErr w:type="spellStart"/>
      <w:r w:rsidRPr="00A770EA">
        <w:rPr>
          <w:lang w:val="en-US"/>
        </w:rPr>
        <w:t>Eagly</w:t>
      </w:r>
      <w:proofErr w:type="spellEnd"/>
      <w:r w:rsidRPr="00A770EA">
        <w:rPr>
          <w:lang w:val="en-US"/>
        </w:rPr>
        <w:t xml:space="preserve"> and</w:t>
      </w:r>
    </w:p>
    <w:p w14:paraId="678ED12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 xml:space="preserve">Mladinic1989), </w:t>
      </w:r>
      <w:proofErr w:type="spellStart"/>
      <w:r w:rsidRPr="00A770EA">
        <w:rPr>
          <w:lang w:val="en-US"/>
        </w:rPr>
        <w:t>andallowssurveytakerstodescribepartisansintheirown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wordsThisdatasetistoo</w:t>
      </w:r>
      <w:proofErr w:type="spellEnd"/>
    </w:p>
    <w:p w14:paraId="6CFAE7F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smallforotherkindsofautomatedcodingandanidealwaytoconsiderhowwellGPT-3canclassify</w:t>
      </w:r>
    </w:p>
    <w:p w14:paraId="70A2A36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texts </w:t>
      </w:r>
      <w:proofErr w:type="spellStart"/>
      <w:r w:rsidRPr="00A770EA">
        <w:rPr>
          <w:lang w:val="en-US"/>
        </w:rPr>
        <w:t>withoutextensivetrainingsets</w:t>
      </w:r>
      <w:proofErr w:type="spellEnd"/>
      <w:r w:rsidRPr="00A770EA">
        <w:rPr>
          <w:lang w:val="en-US"/>
        </w:rPr>
        <w:t>.</w:t>
      </w:r>
    </w:p>
    <w:p w14:paraId="2A64C0F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evaluate how well GPT-3 can serve as a coder on these kinds of short, open-ended texts, we</w:t>
      </w:r>
    </w:p>
    <w:p w14:paraId="764B0C3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recruited2873humancodersthroughthesurveyplatformLucid (CoppockandMcClellan</w:t>
      </w:r>
      <w:proofErr w:type="gramStart"/>
      <w:r w:rsidRPr="00A770EA">
        <w:rPr>
          <w:lang w:val="en-US"/>
        </w:rPr>
        <w:t>2019)to</w:t>
      </w:r>
      <w:proofErr w:type="gramEnd"/>
    </w:p>
    <w:p w14:paraId="3820369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code a total of 7675 descriptions of partisans. Each description was coded at least three times by a</w:t>
      </w:r>
    </w:p>
    <w:p w14:paraId="46DB9A9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random set of coders, who were given minimal instructions for coding the texts.2 As such, the coders</w:t>
      </w:r>
    </w:p>
    <w:p w14:paraId="71C79615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inthisstudyshouldbe</w:t>
      </w:r>
      <w:proofErr w:type="spellEnd"/>
      <w:r w:rsidRPr="00A770EA">
        <w:rPr>
          <w:lang w:val="en-US"/>
        </w:rPr>
        <w:t xml:space="preserve"> considered "lightly </w:t>
      </w:r>
      <w:proofErr w:type="spellStart"/>
      <w:r w:rsidRPr="00A770EA">
        <w:rPr>
          <w:lang w:val="en-US"/>
        </w:rPr>
        <w:t>trained"rather</w:t>
      </w:r>
      <w:proofErr w:type="spellEnd"/>
      <w:r w:rsidRPr="00A770EA">
        <w:rPr>
          <w:lang w:val="en-US"/>
        </w:rPr>
        <w:t xml:space="preserve"> than </w:t>
      </w:r>
      <w:proofErr w:type="spellStart"/>
      <w:r w:rsidRPr="00A770EA">
        <w:rPr>
          <w:lang w:val="en-US"/>
        </w:rPr>
        <w:t>rigorouslyinstructedon</w:t>
      </w:r>
      <w:proofErr w:type="spellEnd"/>
      <w:r w:rsidRPr="00A770EA">
        <w:rPr>
          <w:lang w:val="en-US"/>
        </w:rPr>
        <w:t xml:space="preserve"> the coding.</w:t>
      </w:r>
    </w:p>
    <w:p w14:paraId="10D5990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Coders rated the texts along five dimensions: (1) positivity (general positive/negative valence), (2)</w:t>
      </w:r>
    </w:p>
    <w:p w14:paraId="6D5D06B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extremity(extremeormoderatequalityofthewords</w:t>
      </w:r>
      <w:proofErr w:type="gramStart"/>
      <w:r w:rsidRPr="00A770EA">
        <w:rPr>
          <w:lang w:val="en-US"/>
        </w:rPr>
        <w:t>),andwhetherthetextmentioned</w:t>
      </w:r>
      <w:proofErr w:type="gramEnd"/>
      <w:r w:rsidRPr="00A770EA">
        <w:rPr>
          <w:lang w:val="en-US"/>
        </w:rPr>
        <w:t>(</w:t>
      </w:r>
      <w:proofErr w:type="gramStart"/>
      <w:r w:rsidRPr="00A770EA">
        <w:rPr>
          <w:lang w:val="en-US"/>
        </w:rPr>
        <w:t>3)character</w:t>
      </w:r>
      <w:proofErr w:type="gramEnd"/>
    </w:p>
    <w:p w14:paraId="24D8BFBB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orpersonalitytraits,(4)governmentorpolicyissues</w:t>
      </w:r>
      <w:proofErr w:type="gramEnd"/>
      <w:r w:rsidRPr="00A770EA">
        <w:rPr>
          <w:lang w:val="en-US"/>
        </w:rPr>
        <w:t>,</w:t>
      </w:r>
      <w:proofErr w:type="gramStart"/>
      <w:r w:rsidRPr="00A770EA">
        <w:rPr>
          <w:lang w:val="en-US"/>
        </w:rPr>
        <w:t>or(5)socialgroups</w:t>
      </w:r>
      <w:proofErr w:type="gramEnd"/>
      <w:r w:rsidRPr="00A770EA">
        <w:rPr>
          <w:lang w:val="en-US"/>
        </w:rPr>
        <w:t xml:space="preserve">. </w:t>
      </w:r>
      <w:proofErr w:type="spellStart"/>
      <w:r w:rsidRPr="00A770EA">
        <w:rPr>
          <w:lang w:val="en-US"/>
        </w:rPr>
        <w:t>Eachofthesedomainsis</w:t>
      </w:r>
      <w:proofErr w:type="spellEnd"/>
    </w:p>
    <w:p w14:paraId="2A402374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importanttothetheoreticalideasoftheoriginalworkonpartisanstereotypes(</w:t>
      </w:r>
      <w:proofErr w:type="gramEnd"/>
      <w:r w:rsidRPr="00A770EA">
        <w:rPr>
          <w:lang w:val="en-US"/>
        </w:rPr>
        <w:t>Rothschildetal.</w:t>
      </w:r>
      <w:proofErr w:type="gramStart"/>
      <w:r w:rsidRPr="00A770EA">
        <w:rPr>
          <w:lang w:val="en-US"/>
        </w:rPr>
        <w:t>2019;</w:t>
      </w:r>
      <w:proofErr w:type="gramEnd"/>
    </w:p>
    <w:p w14:paraId="799CEDA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Busbyetal.2021).</w:t>
      </w:r>
    </w:p>
    <w:p w14:paraId="1456420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After the human coding process was complete, we asked GPT-3 to complete a series of coding</w:t>
      </w:r>
    </w:p>
    <w:p w14:paraId="4C3044C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1Moremethodological </w:t>
      </w:r>
      <w:proofErr w:type="spellStart"/>
      <w:r w:rsidRPr="00A770EA">
        <w:rPr>
          <w:lang w:val="en-US"/>
        </w:rPr>
        <w:t>detailscanbefoundin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publisheddiscussions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ofthis</w:t>
      </w:r>
      <w:proofErr w:type="spellEnd"/>
      <w:r w:rsidRPr="00A770EA">
        <w:rPr>
          <w:lang w:val="en-US"/>
        </w:rPr>
        <w:t xml:space="preserve"> work. </w:t>
      </w:r>
      <w:proofErr w:type="gramStart"/>
      <w:r w:rsidRPr="00A770EA">
        <w:rPr>
          <w:lang w:val="en-US"/>
        </w:rPr>
        <w:t>See(</w:t>
      </w:r>
      <w:proofErr w:type="spellStart"/>
      <w:proofErr w:type="gramEnd"/>
      <w:r w:rsidRPr="00A770EA">
        <w:rPr>
          <w:lang w:val="en-US"/>
        </w:rPr>
        <w:t>Rothschildetal</w:t>
      </w:r>
      <w:proofErr w:type="spellEnd"/>
      <w:r w:rsidRPr="00A770EA">
        <w:rPr>
          <w:lang w:val="en-US"/>
        </w:rPr>
        <w:t>. 2019).</w:t>
      </w:r>
    </w:p>
    <w:p w14:paraId="72CBB3F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2ThesetextsincludethosecreatedbyhumanrespondentsintheoriginaldataaswellastextscreatedbyGPT-3</w:t>
      </w:r>
    </w:p>
    <w:p w14:paraId="0BC4595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and discussed in other, published work (Argyle et al. ming). That work indicates that human respondents cannot</w:t>
      </w:r>
    </w:p>
    <w:p w14:paraId="06A2FD4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 xml:space="preserve">distinguish </w:t>
      </w:r>
      <w:proofErr w:type="spellStart"/>
      <w:r w:rsidRPr="00A770EA">
        <w:rPr>
          <w:lang w:val="en-US"/>
        </w:rPr>
        <w:t>betweenthe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twokindsofstatements</w:t>
      </w:r>
      <w:proofErr w:type="spellEnd"/>
      <w:r w:rsidRPr="00A770EA">
        <w:rPr>
          <w:lang w:val="en-US"/>
        </w:rPr>
        <w:t>.</w:t>
      </w:r>
    </w:p>
    <w:p w14:paraId="35DC1F0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6</w:t>
      </w:r>
    </w:p>
    <w:p w14:paraId="589F484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APSR Submission Template </w:t>
      </w:r>
      <w:proofErr w:type="spellStart"/>
      <w:r w:rsidRPr="00A770EA">
        <w:rPr>
          <w:lang w:val="en-US"/>
        </w:rPr>
        <w:t>APSRSubmission</w:t>
      </w:r>
      <w:proofErr w:type="spellEnd"/>
      <w:r w:rsidRPr="00A770EA">
        <w:rPr>
          <w:lang w:val="en-US"/>
        </w:rPr>
        <w:t xml:space="preserve"> Template APSR Submission Template APSR Submission Template APSR Submission Template APSR Submission Template APSR Submission Template APSR Submission Template</w:t>
      </w:r>
    </w:p>
    <w:p w14:paraId="71A3B0F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APSR Submission Template APSR Submission Template APSR Submission Template APSR Submission Template APSR Submission Template </w:t>
      </w:r>
      <w:proofErr w:type="spellStart"/>
      <w:r w:rsidRPr="00A770EA">
        <w:rPr>
          <w:lang w:val="en-US"/>
        </w:rPr>
        <w:t>APSRSubmissionTemplate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APSRSubmissionTemplate</w:t>
      </w:r>
      <w:proofErr w:type="spellEnd"/>
      <w:r w:rsidRPr="00A770EA">
        <w:rPr>
          <w:lang w:val="en-US"/>
        </w:rPr>
        <w:t xml:space="preserve"> APSR Submission Template</w:t>
      </w:r>
    </w:p>
    <w:p w14:paraId="2FC9CFC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Towards Coding Social </w:t>
      </w:r>
      <w:proofErr w:type="spellStart"/>
      <w:r w:rsidRPr="00A770EA">
        <w:rPr>
          <w:lang w:val="en-US"/>
        </w:rPr>
        <w:t>ScienceDatasetswith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LanguageModels</w:t>
      </w:r>
      <w:proofErr w:type="spellEnd"/>
    </w:p>
    <w:p w14:paraId="6C34AE2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FIGURE2. PPICC1k: NotethatincludingGPT-3intheclassofconsideredcodersincreases</w:t>
      </w:r>
    </w:p>
    <w:p w14:paraId="3C09019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ICC1k in coding for all attributes except “Traits”. The opposite happens when including</w:t>
      </w:r>
    </w:p>
    <w:p w14:paraId="408F541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other, simulated coders.</w:t>
      </w:r>
    </w:p>
    <w:p w14:paraId="559942A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ICC1k for Pigeonholing Partisans</w:t>
      </w:r>
    </w:p>
    <w:p w14:paraId="739EF42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0.7</w:t>
      </w:r>
    </w:p>
    <w:p w14:paraId="340892A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Positivity</w:t>
      </w:r>
    </w:p>
    <w:p w14:paraId="47EF8D8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0.6 0.74 0.74 0.14 0.1 0.45 0.38</w:t>
      </w:r>
    </w:p>
    <w:p w14:paraId="4C16357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0.6</w:t>
      </w:r>
    </w:p>
    <w:p w14:paraId="0B0EB90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Extremity</w:t>
      </w:r>
    </w:p>
    <w:p w14:paraId="4EDD195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0.34 0.35 0.16 0.13 -0.08 0.23 0.22</w:t>
      </w:r>
    </w:p>
    <w:p w14:paraId="1322B3C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0.5</w:t>
      </w:r>
    </w:p>
    <w:p w14:paraId="35573BC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0.4</w:t>
      </w:r>
    </w:p>
    <w:p w14:paraId="6E9CDF0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Groups</w:t>
      </w:r>
    </w:p>
    <w:p w14:paraId="132560B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0.16 0.23 0.24 -0.18 -0.14 0.11 0.11</w:t>
      </w:r>
    </w:p>
    <w:p w14:paraId="1BFD384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0.3</w:t>
      </w:r>
    </w:p>
    <w:p w14:paraId="5C6410A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Traits</w:t>
      </w:r>
    </w:p>
    <w:p w14:paraId="05DF6D8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0.17 0.06 -0.51 -0.51 0.02 0.02 -0.17</w:t>
      </w:r>
    </w:p>
    <w:p w14:paraId="6779708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0.2</w:t>
      </w:r>
    </w:p>
    <w:p w14:paraId="38DE52B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0.1</w:t>
      </w:r>
    </w:p>
    <w:p w14:paraId="441728D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Issues</w:t>
      </w:r>
    </w:p>
    <w:p w14:paraId="47879AF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0.2 0.21 -0.01 -0.02 -0.26 0.12 0.09</w:t>
      </w:r>
    </w:p>
    <w:p w14:paraId="38502F0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0.0</w:t>
      </w:r>
    </w:p>
    <w:p w14:paraId="7727DAD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</w:t>
      </w:r>
    </w:p>
    <w:p w14:paraId="4F03E4D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Human+GPT-3</w:t>
      </w:r>
    </w:p>
    <w:p w14:paraId="636DF6E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 (averaged)+GPT-3</w:t>
      </w:r>
    </w:p>
    <w:p w14:paraId="0CA6A32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Human+0 coder</w:t>
      </w:r>
    </w:p>
    <w:p w14:paraId="6FCD42A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Human+1 coder</w:t>
      </w:r>
    </w:p>
    <w:p w14:paraId="30836281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Human+random</w:t>
      </w:r>
      <w:proofErr w:type="spellEnd"/>
      <w:r w:rsidRPr="00A770EA">
        <w:rPr>
          <w:lang w:val="en-US"/>
        </w:rPr>
        <w:t xml:space="preserve"> coder</w:t>
      </w:r>
    </w:p>
    <w:p w14:paraId="3B66B42C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Human+random</w:t>
      </w:r>
      <w:proofErr w:type="spellEnd"/>
      <w:r w:rsidRPr="00A770EA">
        <w:rPr>
          <w:lang w:val="en-US"/>
        </w:rPr>
        <w:t xml:space="preserve"> coder</w:t>
      </w:r>
    </w:p>
    <w:p w14:paraId="6E1AD67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(distribution)</w:t>
      </w:r>
    </w:p>
    <w:p w14:paraId="16A3B02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tasks on all 7675 texts directly analogous those completed by humans. Next, we examined how closely</w:t>
      </w:r>
    </w:p>
    <w:p w14:paraId="20A9EFA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GPT-3</w:t>
      </w:r>
      <w:proofErr w:type="gramStart"/>
      <w:r w:rsidRPr="00A770EA">
        <w:rPr>
          <w:lang w:val="en-US"/>
        </w:rPr>
        <w:t>followsindividualhumancodersandhumancodingintheaggregate,alongwithhowclosely</w:t>
      </w:r>
      <w:proofErr w:type="gramEnd"/>
    </w:p>
    <w:p w14:paraId="325AF26B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humansfollowed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eachother</w:t>
      </w:r>
      <w:proofErr w:type="spellEnd"/>
      <w:r w:rsidRPr="00A770EA">
        <w:rPr>
          <w:lang w:val="en-US"/>
        </w:rPr>
        <w:t>.</w:t>
      </w:r>
    </w:p>
    <w:p w14:paraId="6612C12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that end, we calculated ICC scores with these data (Fig. 2). As coders are randomly assigned to</w:t>
      </w:r>
    </w:p>
    <w:p w14:paraId="788987B4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textsand</w:t>
      </w:r>
      <w:proofErr w:type="spellEnd"/>
      <w:r w:rsidRPr="00A770EA">
        <w:rPr>
          <w:lang w:val="en-US"/>
        </w:rPr>
        <w:t xml:space="preserve"> </w:t>
      </w:r>
      <w:proofErr w:type="spellStart"/>
      <w:proofErr w:type="gramStart"/>
      <w:r w:rsidRPr="00A770EA">
        <w:rPr>
          <w:lang w:val="en-US"/>
        </w:rPr>
        <w:t>notalltextsarescoredbythesamecoders,weuse</w:t>
      </w:r>
      <w:proofErr w:type="spellEnd"/>
      <w:proofErr w:type="gramEnd"/>
      <w:r w:rsidRPr="00A770EA">
        <w:rPr>
          <w:lang w:val="en-US"/>
        </w:rPr>
        <w:t xml:space="preserve"> ICC1</w:t>
      </w:r>
      <w:proofErr w:type="gramStart"/>
      <w:r w:rsidRPr="00A770EA">
        <w:rPr>
          <w:lang w:val="en-US"/>
        </w:rPr>
        <w:t>k,whichaccountsforthisstructure</w:t>
      </w:r>
      <w:proofErr w:type="gramEnd"/>
    </w:p>
    <w:p w14:paraId="4F27F29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(ShroutandFleiss1979).</w:t>
      </w:r>
    </w:p>
    <w:p w14:paraId="4A932C0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OurfocushereisontheincreaseordecreaseinICCwhenGPT-3’scodesareaddedtothethree</w:t>
      </w:r>
    </w:p>
    <w:p w14:paraId="0B0BFA5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 codes. If GPT-3 improves the reliability of the coding, ICC should improve. If it does not offer</w:t>
      </w:r>
    </w:p>
    <w:p w14:paraId="658F4BCB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thisbenefit</w:t>
      </w:r>
      <w:proofErr w:type="spellEnd"/>
      <w:r w:rsidRPr="00A770EA">
        <w:rPr>
          <w:lang w:val="en-US"/>
        </w:rPr>
        <w:t xml:space="preserve">, the </w:t>
      </w:r>
      <w:proofErr w:type="spellStart"/>
      <w:r w:rsidRPr="00A770EA">
        <w:rPr>
          <w:lang w:val="en-US"/>
        </w:rPr>
        <w:t>ICCscore</w:t>
      </w:r>
      <w:proofErr w:type="spellEnd"/>
      <w:r w:rsidRPr="00A770EA">
        <w:rPr>
          <w:lang w:val="en-US"/>
        </w:rPr>
        <w:t xml:space="preserve"> should stay the same or decrease. We also compare adding GPT-3’s scores</w:t>
      </w:r>
    </w:p>
    <w:p w14:paraId="455B9E6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to adding simulated scores to ensure that the addition of another coder by itself does not drive what we</w:t>
      </w:r>
    </w:p>
    <w:p w14:paraId="66D9F38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observe: (1) a coder who codes all texts as 0 (lacking the attribute), (2) a coder who codes all texts</w:t>
      </w:r>
    </w:p>
    <w:p w14:paraId="526118E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as 1(</w:t>
      </w:r>
      <w:proofErr w:type="spellStart"/>
      <w:r w:rsidRPr="00A770EA">
        <w:rPr>
          <w:lang w:val="en-US"/>
        </w:rPr>
        <w:t>containingtheattribute</w:t>
      </w:r>
      <w:proofErr w:type="spellEnd"/>
      <w:r w:rsidRPr="00A770EA">
        <w:rPr>
          <w:lang w:val="en-US"/>
        </w:rPr>
        <w:t xml:space="preserve">), (3)a coder </w:t>
      </w:r>
      <w:proofErr w:type="spellStart"/>
      <w:r w:rsidRPr="00A770EA">
        <w:rPr>
          <w:lang w:val="en-US"/>
        </w:rPr>
        <w:t>whocodesrandomly</w:t>
      </w:r>
      <w:proofErr w:type="spellEnd"/>
      <w:r w:rsidRPr="00A770EA">
        <w:rPr>
          <w:lang w:val="en-US"/>
        </w:rPr>
        <w:t xml:space="preserve">, </w:t>
      </w:r>
      <w:proofErr w:type="gramStart"/>
      <w:r w:rsidRPr="00A770EA">
        <w:rPr>
          <w:lang w:val="en-US"/>
        </w:rPr>
        <w:t>and(</w:t>
      </w:r>
      <w:proofErr w:type="gramEnd"/>
      <w:r w:rsidRPr="00A770EA">
        <w:rPr>
          <w:lang w:val="en-US"/>
        </w:rPr>
        <w:t xml:space="preserve">4) </w:t>
      </w:r>
      <w:proofErr w:type="spellStart"/>
      <w:r w:rsidRPr="00A770EA">
        <w:rPr>
          <w:lang w:val="en-US"/>
        </w:rPr>
        <w:t>acoder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whocodes</w:t>
      </w:r>
      <w:proofErr w:type="spellEnd"/>
      <w:r w:rsidRPr="00A770EA">
        <w:rPr>
          <w:lang w:val="en-US"/>
        </w:rPr>
        <w:t xml:space="preserve"> all texts</w:t>
      </w:r>
    </w:p>
    <w:p w14:paraId="7206187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randomly, but with the same overall distribution as GPT-3’s predictions. We also consider the ICC</w:t>
      </w:r>
    </w:p>
    <w:p w14:paraId="6EE6257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7</w:t>
      </w:r>
    </w:p>
    <w:p w14:paraId="0E380699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Ryttinget</w:t>
      </w:r>
      <w:proofErr w:type="spellEnd"/>
      <w:r w:rsidRPr="00A770EA">
        <w:rPr>
          <w:lang w:val="en-US"/>
        </w:rPr>
        <w:t xml:space="preserve"> al.</w:t>
      </w:r>
    </w:p>
    <w:p w14:paraId="1661D04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values when comparing GPT-3’s codes to the average of the human coders (rather than individual</w:t>
      </w:r>
    </w:p>
    <w:p w14:paraId="417F420D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codersseparately</w:t>
      </w:r>
      <w:proofErr w:type="spellEnd"/>
      <w:r w:rsidRPr="00A770EA">
        <w:rPr>
          <w:lang w:val="en-US"/>
        </w:rPr>
        <w:t>).</w:t>
      </w:r>
    </w:p>
    <w:p w14:paraId="4A15D0E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ThestatisticsinFigure2suggestthataddingGPT-3asacoderaddsagreatdealtoreliabilityfor</w:t>
      </w:r>
    </w:p>
    <w:p w14:paraId="41FC022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two measures (positivity, groups), slightly increases reliability of the coding for two others, (extremity,</w:t>
      </w:r>
    </w:p>
    <w:p w14:paraId="7BEAD8D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issues</w:t>
      </w:r>
      <w:proofErr w:type="gramStart"/>
      <w:r w:rsidRPr="00A770EA">
        <w:rPr>
          <w:lang w:val="en-US"/>
        </w:rPr>
        <w:t>), and</w:t>
      </w:r>
      <w:proofErr w:type="gramEnd"/>
      <w:r w:rsidRPr="00A770EA">
        <w:rPr>
          <w:lang w:val="en-US"/>
        </w:rPr>
        <w:t xml:space="preserve"> reduces reliability in one (traits). Notably, this last area is where human coders correlated</w:t>
      </w:r>
    </w:p>
    <w:p w14:paraId="7B8DD86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least with each other (correlations between human coders on this domain ranging from 0.07 to</w:t>
      </w:r>
    </w:p>
    <w:p w14:paraId="0BB3732F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0.08)</w:t>
      </w:r>
      <w:proofErr w:type="spellStart"/>
      <w:r w:rsidRPr="00A770EA">
        <w:rPr>
          <w:lang w:val="en-US"/>
        </w:rPr>
        <w:t>andmayrepresent</w:t>
      </w:r>
      <w:proofErr w:type="spellEnd"/>
      <w:proofErr w:type="gram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afundamentally</w:t>
      </w:r>
      <w:proofErr w:type="spellEnd"/>
      <w:r w:rsidRPr="00A770EA">
        <w:rPr>
          <w:lang w:val="en-US"/>
        </w:rPr>
        <w:t xml:space="preserve"> challenging task.</w:t>
      </w:r>
    </w:p>
    <w:p w14:paraId="7E56997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ThereisalsoastarkdifferencebetweenaddingGPT-3andaddingeachofthesimulatedcoders. We</w:t>
      </w:r>
    </w:p>
    <w:p w14:paraId="5B4AE17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concludethattheboostinICCfromGPT-3isnotduetosimplyaddinganothercoder. Furthermore,</w:t>
      </w:r>
    </w:p>
    <w:p w14:paraId="62B9887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since adding GPT-3’s outputs to the human outputs generally either increases or maintains ICC across</w:t>
      </w:r>
    </w:p>
    <w:p w14:paraId="02B6554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each attribute, we conclude that GPT-3 achieves human or better performance at this task. Importantly,</w:t>
      </w:r>
    </w:p>
    <w:p w14:paraId="27F2D9F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achievingthislevelofperformancerequiredneithercodingalarge-</w:t>
      </w:r>
      <w:proofErr w:type="gramStart"/>
      <w:r w:rsidRPr="00A770EA">
        <w:rPr>
          <w:lang w:val="en-US"/>
        </w:rPr>
        <w:t>scaledataset(</w:t>
      </w:r>
      <w:proofErr w:type="gramEnd"/>
      <w:r w:rsidRPr="00A770EA">
        <w:rPr>
          <w:lang w:val="en-US"/>
        </w:rPr>
        <w:t>ontheorderoftens</w:t>
      </w:r>
    </w:p>
    <w:p w14:paraId="2AA0A9A8" w14:textId="77777777" w:rsidR="00A770EA" w:rsidRPr="00A770EA" w:rsidRDefault="00A770EA" w:rsidP="00A770EA">
      <w:pPr>
        <w:rPr>
          <w:lang w:val="en-US"/>
        </w:rPr>
      </w:pPr>
      <w:proofErr w:type="spellStart"/>
      <w:proofErr w:type="gramStart"/>
      <w:r w:rsidRPr="00A770EA">
        <w:rPr>
          <w:lang w:val="en-US"/>
        </w:rPr>
        <w:t>ofthousandsormore</w:t>
      </w:r>
      <w:proofErr w:type="spellEnd"/>
      <w:r w:rsidRPr="00A770EA">
        <w:rPr>
          <w:lang w:val="en-US"/>
        </w:rPr>
        <w:t>)</w:t>
      </w:r>
      <w:proofErr w:type="spellStart"/>
      <w:r w:rsidRPr="00A770EA">
        <w:rPr>
          <w:lang w:val="en-US"/>
        </w:rPr>
        <w:t>nora</w:t>
      </w:r>
      <w:proofErr w:type="spellEnd"/>
      <w:proofErr w:type="gramEnd"/>
      <w:r w:rsidRPr="00A770EA">
        <w:rPr>
          <w:lang w:val="en-US"/>
        </w:rPr>
        <w:t xml:space="preserve"> </w:t>
      </w:r>
      <w:proofErr w:type="spellStart"/>
      <w:proofErr w:type="gramStart"/>
      <w:r w:rsidRPr="00A770EA">
        <w:rPr>
          <w:lang w:val="en-US"/>
        </w:rPr>
        <w:t>large,labeled</w:t>
      </w:r>
      <w:proofErr w:type="spellEnd"/>
      <w:proofErr w:type="gram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setof</w:t>
      </w:r>
      <w:proofErr w:type="spellEnd"/>
      <w:r w:rsidRPr="00A770EA">
        <w:rPr>
          <w:lang w:val="en-US"/>
        </w:rPr>
        <w:t xml:space="preserve"> training </w:t>
      </w:r>
      <w:proofErr w:type="spellStart"/>
      <w:r w:rsidRPr="00A770EA">
        <w:rPr>
          <w:lang w:val="en-US"/>
        </w:rPr>
        <w:t>dataforthelanguagemodel</w:t>
      </w:r>
      <w:proofErr w:type="spellEnd"/>
      <w:r w:rsidRPr="00A770EA">
        <w:rPr>
          <w:lang w:val="en-US"/>
        </w:rPr>
        <w:t>.</w:t>
      </w:r>
    </w:p>
    <w:p w14:paraId="7099631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Comparative Agendas Project (CAP)</w:t>
      </w:r>
    </w:p>
    <w:p w14:paraId="477BCAD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 a different application of GPT-3 as a coder, we during to the Comparative Agendas Project (CAP)</w:t>
      </w:r>
    </w:p>
    <w:p w14:paraId="73207CD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system of coding. CAP provides a coherent framework for documenting media and government</w:t>
      </w:r>
    </w:p>
    <w:p w14:paraId="4061C71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attention to various policy issues in a comprehensive set of policy domains (Baumgartner et al. 2019).</w:t>
      </w:r>
    </w:p>
    <w:p w14:paraId="0220147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CAP </w:t>
      </w:r>
      <w:proofErr w:type="spellStart"/>
      <w:r w:rsidRPr="00A770EA">
        <w:rPr>
          <w:lang w:val="en-US"/>
        </w:rPr>
        <w:t>datasetsaimtobe</w:t>
      </w:r>
      <w:proofErr w:type="spellEnd"/>
      <w:r w:rsidRPr="00A770EA">
        <w:rPr>
          <w:lang w:val="en-US"/>
        </w:rPr>
        <w:t xml:space="preserve"> comprehensive, transparent, and replicable (Bevan 2019), with many housed at</w:t>
      </w:r>
    </w:p>
    <w:p w14:paraId="23BE529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CAP website (www.comparativeagendas.net). More than 200 scholars have used CAP to test a</w:t>
      </w:r>
    </w:p>
    <w:p w14:paraId="5773C652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vastrangeofempiricalpoliticalsciencetheoriesacrossmorethanadozencountries(</w:t>
      </w:r>
      <w:proofErr w:type="gramEnd"/>
      <w:r w:rsidRPr="00A770EA">
        <w:rPr>
          <w:lang w:val="en-US"/>
        </w:rPr>
        <w:t>Walgraveand</w:t>
      </w:r>
    </w:p>
    <w:p w14:paraId="0F8C299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Boydstun 2019).</w:t>
      </w:r>
    </w:p>
    <w:p w14:paraId="0F24F5C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CAP master codebook moves beyond the simple coding of the PP data, spanning at least</w:t>
      </w:r>
    </w:p>
    <w:p w14:paraId="17F59E4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21 major categories (with others added for some specific applications). </w:t>
      </w:r>
      <w:proofErr w:type="gramStart"/>
      <w:r w:rsidRPr="00A770EA">
        <w:rPr>
          <w:lang w:val="en-US"/>
        </w:rPr>
        <w:t>In order to</w:t>
      </w:r>
      <w:proofErr w:type="gramEnd"/>
      <w:r w:rsidRPr="00A770EA">
        <w:rPr>
          <w:lang w:val="en-US"/>
        </w:rPr>
        <w:t xml:space="preserve"> succeed here,</w:t>
      </w:r>
    </w:p>
    <w:p w14:paraId="44C69CA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GPT-3</w:t>
      </w:r>
      <w:proofErr w:type="gramStart"/>
      <w:r w:rsidRPr="00A770EA">
        <w:rPr>
          <w:lang w:val="en-US"/>
        </w:rPr>
        <w:t>mustproduceahighprobabilityforoneofalarge,unordered</w:t>
      </w:r>
      <w:proofErr w:type="gramEnd"/>
      <w:r w:rsidRPr="00A770EA">
        <w:rPr>
          <w:lang w:val="en-US"/>
        </w:rPr>
        <w:t>,pre-specifiedsetoftokensthat</w:t>
      </w:r>
    </w:p>
    <w:p w14:paraId="1273B039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correspondsto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thespecificcontent</w:t>
      </w:r>
      <w:proofErr w:type="spellEnd"/>
      <w:r w:rsidRPr="00A770EA">
        <w:rPr>
          <w:lang w:val="en-US"/>
        </w:rPr>
        <w:t xml:space="preserve"> of the </w:t>
      </w:r>
      <w:proofErr w:type="spellStart"/>
      <w:r w:rsidRPr="00A770EA">
        <w:rPr>
          <w:lang w:val="en-US"/>
        </w:rPr>
        <w:t>inputdata</w:t>
      </w:r>
      <w:proofErr w:type="spellEnd"/>
      <w:r w:rsidRPr="00A770EA">
        <w:rPr>
          <w:lang w:val="en-US"/>
        </w:rPr>
        <w:t>.</w:t>
      </w:r>
    </w:p>
    <w:p w14:paraId="7B3C251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Prior efforts to automate coding in the CAP framework have met limited success (Karan et al.</w:t>
      </w:r>
    </w:p>
    <w:p w14:paraId="4D68C265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2016;Hillardetal</w:t>
      </w:r>
      <w:proofErr w:type="gramEnd"/>
      <w:r w:rsidRPr="00A770EA">
        <w:rPr>
          <w:lang w:val="en-US"/>
        </w:rPr>
        <w:t>.</w:t>
      </w:r>
      <w:proofErr w:type="gramStart"/>
      <w:r w:rsidRPr="00A770EA">
        <w:rPr>
          <w:lang w:val="en-US"/>
        </w:rPr>
        <w:t>2008;PurpuraandHillard2006;Sevenansetal</w:t>
      </w:r>
      <w:proofErr w:type="gramEnd"/>
      <w:r w:rsidRPr="00A770EA">
        <w:rPr>
          <w:lang w:val="en-US"/>
        </w:rPr>
        <w:t>.</w:t>
      </w:r>
      <w:proofErr w:type="gramStart"/>
      <w:r w:rsidRPr="00A770EA">
        <w:rPr>
          <w:lang w:val="en-US"/>
        </w:rPr>
        <w:t>2014;SebőkandKacsuk</w:t>
      </w:r>
      <w:proofErr w:type="gramEnd"/>
      <w:r w:rsidRPr="00A770EA">
        <w:rPr>
          <w:lang w:val="en-US"/>
        </w:rPr>
        <w:t>2021).</w:t>
      </w:r>
    </w:p>
    <w:p w14:paraId="46F6761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8</w:t>
      </w:r>
    </w:p>
    <w:p w14:paraId="781CD1D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 xml:space="preserve">APSR Submission Template </w:t>
      </w:r>
      <w:proofErr w:type="spellStart"/>
      <w:r w:rsidRPr="00A770EA">
        <w:rPr>
          <w:lang w:val="en-US"/>
        </w:rPr>
        <w:t>APSRSubmission</w:t>
      </w:r>
      <w:proofErr w:type="spellEnd"/>
      <w:r w:rsidRPr="00A770EA">
        <w:rPr>
          <w:lang w:val="en-US"/>
        </w:rPr>
        <w:t xml:space="preserve"> Template APSR Submission Template APSR Submission Template APSR Submission Template APSR Submission Template APSR Submission Template APSR Submission Template</w:t>
      </w:r>
    </w:p>
    <w:p w14:paraId="04AB8A5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APSR Submission Template APSR Submission Template APSR Submission Template APSR Submission Template APSR Submission Template </w:t>
      </w:r>
      <w:proofErr w:type="spellStart"/>
      <w:r w:rsidRPr="00A770EA">
        <w:rPr>
          <w:lang w:val="en-US"/>
        </w:rPr>
        <w:t>APSRSubmissionTemplate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APSRSubmissionTemplate</w:t>
      </w:r>
      <w:proofErr w:type="spellEnd"/>
      <w:r w:rsidRPr="00A770EA">
        <w:rPr>
          <w:lang w:val="en-US"/>
        </w:rPr>
        <w:t xml:space="preserve"> APSR Submission Template</w:t>
      </w:r>
    </w:p>
    <w:p w14:paraId="43E5EB1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Towards Coding Social </w:t>
      </w:r>
      <w:proofErr w:type="spellStart"/>
      <w:r w:rsidRPr="00A770EA">
        <w:rPr>
          <w:lang w:val="en-US"/>
        </w:rPr>
        <w:t>ScienceDatasetswith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LanguageModels</w:t>
      </w:r>
      <w:proofErr w:type="spellEnd"/>
    </w:p>
    <w:p w14:paraId="66799F6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Sebok and </w:t>
      </w:r>
      <w:proofErr w:type="spellStart"/>
      <w:r w:rsidRPr="00A770EA">
        <w:rPr>
          <w:lang w:val="en-US"/>
        </w:rPr>
        <w:t>Kacsuk</w:t>
      </w:r>
      <w:proofErr w:type="spellEnd"/>
      <w:r w:rsidRPr="00A770EA">
        <w:rPr>
          <w:lang w:val="en-US"/>
        </w:rPr>
        <w:t xml:space="preserve"> (Sebők and </w:t>
      </w:r>
      <w:proofErr w:type="spellStart"/>
      <w:r w:rsidRPr="00A770EA">
        <w:rPr>
          <w:lang w:val="en-US"/>
        </w:rPr>
        <w:t>Kacsuk</w:t>
      </w:r>
      <w:proofErr w:type="spellEnd"/>
      <w:r w:rsidRPr="00A770EA">
        <w:rPr>
          <w:lang w:val="en-US"/>
        </w:rPr>
        <w:t xml:space="preserve"> 2021) </w:t>
      </w:r>
      <w:proofErr w:type="gramStart"/>
      <w:r w:rsidRPr="00A770EA">
        <w:rPr>
          <w:lang w:val="en-US"/>
        </w:rPr>
        <w:t>are able to</w:t>
      </w:r>
      <w:proofErr w:type="gramEnd"/>
      <w:r w:rsidRPr="00A770EA">
        <w:rPr>
          <w:lang w:val="en-US"/>
        </w:rPr>
        <w:t xml:space="preserve"> achieve an 80%+ F1 score on average across</w:t>
      </w:r>
    </w:p>
    <w:p w14:paraId="62E4695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categories, but this is reported after culling over 40% of their dataset due to difficulty of classification.</w:t>
      </w:r>
    </w:p>
    <w:p w14:paraId="6FAAEAC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We, on the other hand, provide scores given full coverage of the dataset. Reported performance in</w:t>
      </w:r>
    </w:p>
    <w:p w14:paraId="0AFEA86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various approaches </w:t>
      </w:r>
      <w:proofErr w:type="gramStart"/>
      <w:r w:rsidRPr="00A770EA">
        <w:rPr>
          <w:lang w:val="en-US"/>
        </w:rPr>
        <w:t>is</w:t>
      </w:r>
      <w:proofErr w:type="gramEnd"/>
      <w:r w:rsidRPr="00A770EA">
        <w:rPr>
          <w:lang w:val="en-US"/>
        </w:rPr>
        <w:t xml:space="preserve"> substantially lower than this (accuracies near or below 50%) for dictionary</w:t>
      </w:r>
    </w:p>
    <w:p w14:paraId="668EF026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methods,lessefficientSMLs</w:t>
      </w:r>
      <w:proofErr w:type="gramEnd"/>
      <w:r w:rsidRPr="00A770EA">
        <w:rPr>
          <w:lang w:val="en-US"/>
        </w:rPr>
        <w:t>,</w:t>
      </w:r>
      <w:proofErr w:type="gramStart"/>
      <w:r w:rsidRPr="00A770EA">
        <w:rPr>
          <w:lang w:val="en-US"/>
        </w:rPr>
        <w:t>corporawithlesstrainingdata,orinspecifichard</w:t>
      </w:r>
      <w:proofErr w:type="gramEnd"/>
      <w:r w:rsidRPr="00A770EA">
        <w:rPr>
          <w:lang w:val="en-US"/>
        </w:rPr>
        <w:t>-tocodecategories,</w:t>
      </w:r>
    </w:p>
    <w:p w14:paraId="149FCA4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which upper limit our average accuracy exceeds. Again, the highest performing outcomes are achieved</w:t>
      </w:r>
    </w:p>
    <w:p w14:paraId="511F016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bysettingrejectionthresholds(forambiguoustextsorcaseswherehumansormodelsdisagree)and</w:t>
      </w:r>
    </w:p>
    <w:p w14:paraId="2D855B1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either sacrificing coverage or targeting human coders to uncertain cases (Karan et al. 2016; Sebők and</w:t>
      </w:r>
    </w:p>
    <w:p w14:paraId="7004E55C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Kacsuk</w:t>
      </w:r>
      <w:proofErr w:type="spellEnd"/>
      <w:r w:rsidRPr="00A770EA">
        <w:rPr>
          <w:lang w:val="en-US"/>
        </w:rPr>
        <w:t xml:space="preserve"> 2021). We achieve </w:t>
      </w:r>
      <w:proofErr w:type="gramStart"/>
      <w:r w:rsidRPr="00A770EA">
        <w:rPr>
          <w:lang w:val="en-US"/>
        </w:rPr>
        <w:t>our</w:t>
      </w:r>
      <w:proofErr w:type="gramEnd"/>
      <w:r w:rsidRPr="00A770EA">
        <w:rPr>
          <w:lang w:val="en-US"/>
        </w:rPr>
        <w:t xml:space="preserve"> without dropping cases, using multiple models, human disambiguation</w:t>
      </w:r>
    </w:p>
    <w:p w14:paraId="06DFF05D" w14:textId="77777777" w:rsidR="00A770EA" w:rsidRPr="00A770EA" w:rsidRDefault="00A770EA" w:rsidP="00A770EA">
      <w:pPr>
        <w:rPr>
          <w:lang w:val="en-US"/>
        </w:rPr>
      </w:pPr>
      <w:proofErr w:type="spellStart"/>
      <w:proofErr w:type="gramStart"/>
      <w:r w:rsidRPr="00A770EA">
        <w:rPr>
          <w:lang w:val="en-US"/>
        </w:rPr>
        <w:t>ofdifficultcases,andextensive</w:t>
      </w:r>
      <w:proofErr w:type="spellEnd"/>
      <w:proofErr w:type="gram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labeledtrainingdata</w:t>
      </w:r>
      <w:proofErr w:type="spellEnd"/>
      <w:r w:rsidRPr="00A770EA">
        <w:rPr>
          <w:lang w:val="en-US"/>
        </w:rPr>
        <w:t>.</w:t>
      </w:r>
    </w:p>
    <w:p w14:paraId="5814CF8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account for class imbalances and differences in baseline probabilities of different tokens, we</w:t>
      </w:r>
    </w:p>
    <w:p w14:paraId="3169C97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normalize the probability distributions in a manner </w:t>
      </w:r>
      <w:proofErr w:type="gramStart"/>
      <w:r w:rsidRPr="00A770EA">
        <w:rPr>
          <w:lang w:val="en-US"/>
        </w:rPr>
        <w:t>similar to</w:t>
      </w:r>
      <w:proofErr w:type="gramEnd"/>
      <w:r w:rsidRPr="00A770EA">
        <w:rPr>
          <w:lang w:val="en-US"/>
        </w:rPr>
        <w:t xml:space="preserve"> (Zhao et al. 2021). We estimate GPT-3’s</w:t>
      </w:r>
    </w:p>
    <w:p w14:paraId="426334F2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lastRenderedPageBreak/>
        <w:t>biastowardsacategoryasthetotalweightgiventoeachcategoryoverabalancedvalidationset,divide</w:t>
      </w:r>
      <w:proofErr w:type="gramEnd"/>
    </w:p>
    <w:p w14:paraId="72F309C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eachcategoryprobabilitybyGPT-3’</w:t>
      </w:r>
      <w:proofErr w:type="gramStart"/>
      <w:r w:rsidRPr="00A770EA">
        <w:rPr>
          <w:lang w:val="en-US"/>
        </w:rPr>
        <w:t>sbiastowardsit,andnormalizetosumto</w:t>
      </w:r>
      <w:proofErr w:type="gramEnd"/>
      <w:r w:rsidRPr="00A770EA">
        <w:rPr>
          <w:lang w:val="en-US"/>
        </w:rPr>
        <w:t xml:space="preserve">1. </w:t>
      </w:r>
      <w:proofErr w:type="spellStart"/>
      <w:r w:rsidRPr="00A770EA">
        <w:rPr>
          <w:lang w:val="en-US"/>
        </w:rPr>
        <w:t>Wefoundthatthis</w:t>
      </w:r>
      <w:proofErr w:type="spellEnd"/>
    </w:p>
    <w:p w14:paraId="70CAACF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producedmodestaccuracyboostsof4-5%. </w:t>
      </w:r>
      <w:proofErr w:type="spellStart"/>
      <w:proofErr w:type="gramStart"/>
      <w:r w:rsidRPr="00A770EA">
        <w:rPr>
          <w:lang w:val="en-US"/>
        </w:rPr>
        <w:t>Ifasmallvalidationsetisavailable,werecommendthis</w:t>
      </w:r>
      <w:proofErr w:type="spellEnd"/>
      <w:proofErr w:type="gramEnd"/>
    </w:p>
    <w:p w14:paraId="2A59ACC9" w14:textId="77777777" w:rsidR="00A770EA" w:rsidRPr="00A770EA" w:rsidRDefault="00A770EA" w:rsidP="00A770EA">
      <w:pPr>
        <w:rPr>
          <w:lang w:val="en-US"/>
        </w:rPr>
      </w:pPr>
      <w:proofErr w:type="spellStart"/>
      <w:proofErr w:type="gramStart"/>
      <w:r w:rsidRPr="00A770EA">
        <w:rPr>
          <w:lang w:val="en-US"/>
        </w:rPr>
        <w:t>calibrationtechnique;however</w:t>
      </w:r>
      <w:proofErr w:type="gramEnd"/>
      <w:r w:rsidRPr="00A770EA">
        <w:rPr>
          <w:lang w:val="en-US"/>
        </w:rPr>
        <w:t>,results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werequalitatively</w:t>
      </w:r>
      <w:proofErr w:type="spellEnd"/>
      <w:r w:rsidRPr="00A770EA">
        <w:rPr>
          <w:lang w:val="en-US"/>
        </w:rPr>
        <w:t xml:space="preserve"> the same without this calibration.</w:t>
      </w:r>
    </w:p>
    <w:p w14:paraId="4D46720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We consider two data </w:t>
      </w:r>
      <w:proofErr w:type="spellStart"/>
      <w:r w:rsidRPr="00A770EA">
        <w:rPr>
          <w:lang w:val="en-US"/>
        </w:rPr>
        <w:t>sourcesthat</w:t>
      </w:r>
      <w:proofErr w:type="spellEnd"/>
      <w:r w:rsidRPr="00A770EA">
        <w:rPr>
          <w:lang w:val="en-US"/>
        </w:rPr>
        <w:t xml:space="preserve"> have </w:t>
      </w:r>
      <w:proofErr w:type="spellStart"/>
      <w:r w:rsidRPr="00A770EA">
        <w:rPr>
          <w:lang w:val="en-US"/>
        </w:rPr>
        <w:t>previouslybeen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codedusing</w:t>
      </w:r>
      <w:proofErr w:type="spellEnd"/>
      <w:r w:rsidRPr="00A770EA">
        <w:rPr>
          <w:lang w:val="en-US"/>
        </w:rPr>
        <w:t xml:space="preserve"> the CAP framework- coding</w:t>
      </w:r>
    </w:p>
    <w:p w14:paraId="2290B28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of U.S. Congressional hearing summaries and the New York Times front page. We conducted </w:t>
      </w:r>
      <w:proofErr w:type="gramStart"/>
      <w:r w:rsidRPr="00A770EA">
        <w:rPr>
          <w:lang w:val="en-US"/>
        </w:rPr>
        <w:t>our</w:t>
      </w:r>
      <w:proofErr w:type="gramEnd"/>
    </w:p>
    <w:p w14:paraId="241D01C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codingwithGPT-3separatelyforeachof these applications.</w:t>
      </w:r>
    </w:p>
    <w:p w14:paraId="07D97C3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CAP: Congressional Hearing Summaries (Congress) </w:t>
      </w:r>
      <w:proofErr w:type="spellStart"/>
      <w:r w:rsidRPr="00A770EA">
        <w:rPr>
          <w:lang w:val="en-US"/>
        </w:rPr>
        <w:t>TheCongressionalHearingcorpuscontains</w:t>
      </w:r>
      <w:proofErr w:type="spellEnd"/>
    </w:p>
    <w:p w14:paraId="3D7E424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Congressional Information Service summary of each U.S. Congressional hearing from 1946 to</w:t>
      </w:r>
    </w:p>
    <w:p w14:paraId="2FC1C63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2010. ThesesummarieswerereadbyhumancodersandassignedtoCAPclassifications. </w:t>
      </w:r>
      <w:proofErr w:type="spellStart"/>
      <w:r w:rsidRPr="00A770EA">
        <w:rPr>
          <w:lang w:val="en-US"/>
        </w:rPr>
        <w:t>Wehiredand</w:t>
      </w:r>
      <w:proofErr w:type="spellEnd"/>
    </w:p>
    <w:p w14:paraId="37DEABD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trained </w:t>
      </w:r>
      <w:proofErr w:type="spellStart"/>
      <w:r w:rsidRPr="00A770EA">
        <w:rPr>
          <w:lang w:val="en-US"/>
        </w:rPr>
        <w:t>threehuman</w:t>
      </w:r>
      <w:proofErr w:type="spellEnd"/>
      <w:r w:rsidRPr="00A770EA">
        <w:rPr>
          <w:lang w:val="en-US"/>
        </w:rPr>
        <w:t xml:space="preserve"> coders </w:t>
      </w:r>
      <w:proofErr w:type="spellStart"/>
      <w:r w:rsidRPr="00A770EA">
        <w:rPr>
          <w:lang w:val="en-US"/>
        </w:rPr>
        <w:t>forthis</w:t>
      </w:r>
      <w:proofErr w:type="spellEnd"/>
      <w:r w:rsidRPr="00A770EA">
        <w:rPr>
          <w:lang w:val="en-US"/>
        </w:rPr>
        <w:t xml:space="preserve"> application, providing them with the same instructions outlined</w:t>
      </w:r>
    </w:p>
    <w:p w14:paraId="7473FC5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the CAP codebook. This allows us to compare how different human coders and GPT-3 compare</w:t>
      </w:r>
    </w:p>
    <w:p w14:paraId="20A5C678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tooneanother(whichisnotpossiblewiththeoriginaldata,giventhatitlacksscoresfrommultiple</w:t>
      </w:r>
      <w:proofErr w:type="gramEnd"/>
    </w:p>
    <w:p w14:paraId="12BBAA1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coders). We gave GPT-3 the full summary text, making the coding task is highly comparable between</w:t>
      </w:r>
    </w:p>
    <w:p w14:paraId="4479B6B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thehumansandGPT-3. </w:t>
      </w:r>
      <w:proofErr w:type="spellStart"/>
      <w:r w:rsidRPr="00A770EA">
        <w:rPr>
          <w:lang w:val="en-US"/>
        </w:rPr>
        <w:t>Allresultsarereportedfor</w:t>
      </w:r>
      <w:proofErr w:type="spellEnd"/>
      <w:r w:rsidRPr="00A770EA">
        <w:rPr>
          <w:lang w:val="en-US"/>
        </w:rPr>
        <w:t xml:space="preserve"> </w:t>
      </w:r>
      <w:r w:rsidRPr="00A770EA">
        <w:rPr>
          <w:rFonts w:ascii="Cambria Math" w:hAnsi="Cambria Math" w:cs="Cambria Math"/>
          <w:lang w:val="en-US"/>
        </w:rPr>
        <w:t>𝑛</w:t>
      </w:r>
      <w:r w:rsidRPr="00A770EA">
        <w:rPr>
          <w:lang w:val="en-US"/>
        </w:rPr>
        <w:t xml:space="preserve">= 326 </w:t>
      </w:r>
      <w:proofErr w:type="gramStart"/>
      <w:r w:rsidRPr="00A770EA">
        <w:rPr>
          <w:lang w:val="en-US"/>
        </w:rPr>
        <w:t>texts,whichconstitutes</w:t>
      </w:r>
      <w:proofErr w:type="gramEnd"/>
      <w:r w:rsidRPr="00A770EA">
        <w:rPr>
          <w:lang w:val="en-US"/>
        </w:rPr>
        <w:t>16textsforeach</w:t>
      </w:r>
    </w:p>
    <w:p w14:paraId="0C6322F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category minus 10 for incompleteness in the human codes. We used a random subset of the dataset of</w:t>
      </w:r>
    </w:p>
    <w:p w14:paraId="5241E03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9</w:t>
      </w:r>
    </w:p>
    <w:p w14:paraId="44442A99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Ryttinget</w:t>
      </w:r>
      <w:proofErr w:type="spellEnd"/>
      <w:r w:rsidRPr="00A770EA">
        <w:rPr>
          <w:lang w:val="en-US"/>
        </w:rPr>
        <w:t xml:space="preserve"> al.</w:t>
      </w:r>
    </w:p>
    <w:p w14:paraId="0623106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FIGURE3. TwomeasuresofGPT-3’sagreementwithhumancoderscomparedwithhumans’</w:t>
      </w:r>
    </w:p>
    <w:p w14:paraId="0A3899E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agreement with human coders, across two datasets.</w:t>
      </w:r>
    </w:p>
    <w:p w14:paraId="3874268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Congress</w:t>
      </w:r>
    </w:p>
    <w:p w14:paraId="5AF5ED9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New York Times</w:t>
      </w:r>
    </w:p>
    <w:p w14:paraId="27A7B13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0.6</w:t>
      </w:r>
    </w:p>
    <w:p w14:paraId="67454C4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Fleiss’ Kappa</w:t>
      </w:r>
    </w:p>
    <w:p w14:paraId="688C822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0.4</w:t>
      </w:r>
    </w:p>
    <w:p w14:paraId="716A191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Joint Agreement</w:t>
      </w:r>
    </w:p>
    <w:p w14:paraId="0E524C8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0.2</w:t>
      </w:r>
    </w:p>
    <w:p w14:paraId="064F56A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0.0</w:t>
      </w:r>
    </w:p>
    <w:p w14:paraId="2CBB01B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over10,000texts </w:t>
      </w:r>
      <w:proofErr w:type="spellStart"/>
      <w:r w:rsidRPr="00A770EA">
        <w:rPr>
          <w:lang w:val="en-US"/>
        </w:rPr>
        <w:t>forthis</w:t>
      </w:r>
      <w:proofErr w:type="spellEnd"/>
      <w:r w:rsidRPr="00A770EA">
        <w:rPr>
          <w:lang w:val="en-US"/>
        </w:rPr>
        <w:t xml:space="preserve"> application.</w:t>
      </w:r>
    </w:p>
    <w:p w14:paraId="1D3D3E7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Figure3presentsourcomparisonofGPT-3’sandthehumans’codes. </w:t>
      </w:r>
      <w:proofErr w:type="spellStart"/>
      <w:r w:rsidRPr="00A770EA">
        <w:rPr>
          <w:lang w:val="en-US"/>
        </w:rPr>
        <w:t>Bothourintercoderagreement</w:t>
      </w:r>
      <w:proofErr w:type="spellEnd"/>
    </w:p>
    <w:p w14:paraId="5192408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metrics tell the same story, and imply a finding that holds across metrics: GPT-3 correlates with each</w:t>
      </w:r>
    </w:p>
    <w:p w14:paraId="72C2916C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humanjustaswellasorbetterthanthehumanscorrelatewitheachother</w:t>
      </w:r>
      <w:proofErr w:type="spellEnd"/>
      <w:r w:rsidRPr="00A770EA">
        <w:rPr>
          <w:lang w:val="en-US"/>
        </w:rPr>
        <w:t xml:space="preserve">. </w:t>
      </w:r>
      <w:proofErr w:type="spellStart"/>
      <w:r w:rsidRPr="00A770EA">
        <w:rPr>
          <w:lang w:val="en-US"/>
        </w:rPr>
        <w:t>Notethatthehighestjoint</w:t>
      </w:r>
      <w:proofErr w:type="spellEnd"/>
    </w:p>
    <w:p w14:paraId="2D51CB48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agreement(</w:t>
      </w:r>
      <w:proofErr w:type="gramEnd"/>
      <w:r w:rsidRPr="00A770EA">
        <w:rPr>
          <w:lang w:val="en-US"/>
        </w:rPr>
        <w:t xml:space="preserve">.63) </w:t>
      </w:r>
      <w:proofErr w:type="spellStart"/>
      <w:r w:rsidRPr="00A770EA">
        <w:rPr>
          <w:lang w:val="en-US"/>
        </w:rPr>
        <w:t>andhighestFleiss</w:t>
      </w:r>
      <w:proofErr w:type="spellEnd"/>
      <w:r w:rsidRPr="00A770EA">
        <w:rPr>
          <w:lang w:val="en-US"/>
        </w:rPr>
        <w:t xml:space="preserve">’ kappa (.61) </w:t>
      </w:r>
      <w:proofErr w:type="gramStart"/>
      <w:r w:rsidRPr="00A770EA">
        <w:rPr>
          <w:lang w:val="en-US"/>
        </w:rPr>
        <w:t xml:space="preserve">both </w:t>
      </w:r>
      <w:proofErr w:type="spellStart"/>
      <w:r w:rsidRPr="00A770EA">
        <w:rPr>
          <w:lang w:val="en-US"/>
        </w:rPr>
        <w:t>occurbetween</w:t>
      </w:r>
      <w:proofErr w:type="spellEnd"/>
      <w:proofErr w:type="gramEnd"/>
      <w:r w:rsidRPr="00A770EA">
        <w:rPr>
          <w:lang w:val="en-US"/>
        </w:rPr>
        <w:t xml:space="preserve"> GPT-3 </w:t>
      </w:r>
      <w:proofErr w:type="spellStart"/>
      <w:r w:rsidRPr="00A770EA">
        <w:rPr>
          <w:lang w:val="en-US"/>
        </w:rPr>
        <w:t>andHuman</w:t>
      </w:r>
      <w:proofErr w:type="spellEnd"/>
      <w:r w:rsidRPr="00A770EA">
        <w:rPr>
          <w:lang w:val="en-US"/>
        </w:rPr>
        <w:t xml:space="preserve"> 2.</w:t>
      </w:r>
    </w:p>
    <w:p w14:paraId="35F043F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Despite there being no real ground truth for this task, we visualize “accuracy” statistics based</w:t>
      </w:r>
    </w:p>
    <w:p w14:paraId="5D6C97D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on the original dataset’s single coder as provided by CAP (Figure 4). The lack of ground truth is</w:t>
      </w:r>
    </w:p>
    <w:p w14:paraId="2A0A4B5B" w14:textId="77777777" w:rsidR="00A770EA" w:rsidRPr="00A770EA" w:rsidRDefault="00A770EA" w:rsidP="00A770EA">
      <w:pPr>
        <w:rPr>
          <w:lang w:val="en-US"/>
        </w:rPr>
      </w:pPr>
      <w:proofErr w:type="spellStart"/>
      <w:proofErr w:type="gramStart"/>
      <w:r w:rsidRPr="00A770EA">
        <w:rPr>
          <w:lang w:val="en-US"/>
        </w:rPr>
        <w:t>validatedbyagreatdealofhumandisagreement,asthefiguremakesclear</w:t>
      </w:r>
      <w:proofErr w:type="spellEnd"/>
      <w:proofErr w:type="gramEnd"/>
      <w:r w:rsidRPr="00A770EA">
        <w:rPr>
          <w:lang w:val="en-US"/>
        </w:rPr>
        <w:t xml:space="preserve">. </w:t>
      </w:r>
      <w:proofErr w:type="spellStart"/>
      <w:r w:rsidRPr="00A770EA">
        <w:rPr>
          <w:lang w:val="en-US"/>
        </w:rPr>
        <w:t>Weseetheaccuracyfor</w:t>
      </w:r>
      <w:proofErr w:type="spellEnd"/>
    </w:p>
    <w:p w14:paraId="67F9AEA2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eachcoder,withcategoriessortedinorderofGPT</w:t>
      </w:r>
      <w:proofErr w:type="gramEnd"/>
      <w:r w:rsidRPr="00A770EA">
        <w:rPr>
          <w:lang w:val="en-US"/>
        </w:rPr>
        <w:t xml:space="preserve">-3’saccuracy. </w:t>
      </w:r>
      <w:proofErr w:type="gramStart"/>
      <w:r w:rsidRPr="00A770EA">
        <w:rPr>
          <w:lang w:val="en-US"/>
        </w:rPr>
        <w:t>Interestinglyenough,GPT</w:t>
      </w:r>
      <w:proofErr w:type="gramEnd"/>
      <w:r w:rsidRPr="00A770EA">
        <w:rPr>
          <w:lang w:val="en-US"/>
        </w:rPr>
        <w:t>-3seems</w:t>
      </w:r>
    </w:p>
    <w:p w14:paraId="70AD6F1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do better at categories that humans do better at, and worse at the categories that humans fail at.</w:t>
      </w:r>
    </w:p>
    <w:p w14:paraId="488CABD0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lastRenderedPageBreak/>
        <w:t>Overall,theaccuracieswere</w:t>
      </w:r>
      <w:proofErr w:type="gramEnd"/>
      <w:r w:rsidRPr="00A770EA">
        <w:rPr>
          <w:lang w:val="en-US"/>
        </w:rPr>
        <w:t>60%forGPT-</w:t>
      </w:r>
      <w:proofErr w:type="gramStart"/>
      <w:r w:rsidRPr="00A770EA">
        <w:rPr>
          <w:lang w:val="en-US"/>
        </w:rPr>
        <w:t>3,comparedto</w:t>
      </w:r>
      <w:proofErr w:type="gramEnd"/>
      <w:r w:rsidRPr="00A770EA">
        <w:rPr>
          <w:lang w:val="en-US"/>
        </w:rPr>
        <w:t>63%,66</w:t>
      </w:r>
      <w:proofErr w:type="gramStart"/>
      <w:r w:rsidRPr="00A770EA">
        <w:rPr>
          <w:lang w:val="en-US"/>
        </w:rPr>
        <w:t>%,and</w:t>
      </w:r>
      <w:proofErr w:type="gramEnd"/>
      <w:r w:rsidRPr="00A770EA">
        <w:rPr>
          <w:lang w:val="en-US"/>
        </w:rPr>
        <w:t>55%forthethreehuman</w:t>
      </w:r>
    </w:p>
    <w:p w14:paraId="57A82334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codersrespectively</w:t>
      </w:r>
      <w:proofErr w:type="spellEnd"/>
      <w:r w:rsidRPr="00A770EA">
        <w:rPr>
          <w:lang w:val="en-US"/>
        </w:rPr>
        <w:t>.</w:t>
      </w:r>
    </w:p>
    <w:p w14:paraId="685B572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ThehighjointagreementandFleiss’kappabetweenGPT-3</w:t>
      </w:r>
      <w:proofErr w:type="gramStart"/>
      <w:r w:rsidRPr="00A770EA">
        <w:rPr>
          <w:lang w:val="en-US"/>
        </w:rPr>
        <w:t>andthehumancoders,aswellasthe</w:t>
      </w:r>
      <w:proofErr w:type="gramEnd"/>
    </w:p>
    <w:p w14:paraId="132B8E7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similar accuracies across categories, demonstrate GPT-3 performance on-par with humans on this</w:t>
      </w:r>
    </w:p>
    <w:p w14:paraId="0906665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dataset. Given the efficiency gains from using GPT-3, such as lower costs in training coders and</w:t>
      </w:r>
    </w:p>
    <w:p w14:paraId="559201E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10</w:t>
      </w:r>
    </w:p>
    <w:p w14:paraId="5D5F1DD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APSR Submission Template </w:t>
      </w:r>
      <w:proofErr w:type="spellStart"/>
      <w:r w:rsidRPr="00A770EA">
        <w:rPr>
          <w:lang w:val="en-US"/>
        </w:rPr>
        <w:t>APSRSubmission</w:t>
      </w:r>
      <w:proofErr w:type="spellEnd"/>
      <w:r w:rsidRPr="00A770EA">
        <w:rPr>
          <w:lang w:val="en-US"/>
        </w:rPr>
        <w:t xml:space="preserve"> Template APSR Submission Template APSR Submission Template APSR Submission Template APSR Submission Template APSR Submission Template APSR Submission Template</w:t>
      </w:r>
    </w:p>
    <w:p w14:paraId="250943D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APSR Submission Template APSR Submission Template APSR Submission Template APSR Submission Template APSR Submission Template </w:t>
      </w:r>
      <w:proofErr w:type="spellStart"/>
      <w:r w:rsidRPr="00A770EA">
        <w:rPr>
          <w:lang w:val="en-US"/>
        </w:rPr>
        <w:t>APSRSubmissionTemplate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APSRSubmissionTemplate</w:t>
      </w:r>
      <w:proofErr w:type="spellEnd"/>
      <w:r w:rsidRPr="00A770EA">
        <w:rPr>
          <w:lang w:val="en-US"/>
        </w:rPr>
        <w:t xml:space="preserve"> APSR Submission Template</w:t>
      </w:r>
    </w:p>
    <w:p w14:paraId="6F7C241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Towards Coding Social </w:t>
      </w:r>
      <w:proofErr w:type="spellStart"/>
      <w:r w:rsidRPr="00A770EA">
        <w:rPr>
          <w:lang w:val="en-US"/>
        </w:rPr>
        <w:t>ScienceDatasetswith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LanguageModels</w:t>
      </w:r>
      <w:proofErr w:type="spellEnd"/>
    </w:p>
    <w:p w14:paraId="0881347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FIGURE 4. Congress Accuracy by Coder: Treating the original dataset’s code as “ground</w:t>
      </w:r>
    </w:p>
    <w:p w14:paraId="5FC57B6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truth”, and sorting categories in descending order based on GPT-3’s score, note how noisy</w:t>
      </w:r>
    </w:p>
    <w:p w14:paraId="361D4DD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performance of the human coders is. There is only 1 category that all humans score</w:t>
      </w:r>
    </w:p>
    <w:p w14:paraId="1D40A00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strictly better on (International Affairs).</w:t>
      </w:r>
    </w:p>
    <w:p w14:paraId="5348F63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Congress Accuracies</w:t>
      </w:r>
    </w:p>
    <w:p w14:paraId="311AF14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1.0</w:t>
      </w:r>
    </w:p>
    <w:p w14:paraId="71A7F5D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0.8</w:t>
      </w:r>
    </w:p>
    <w:p w14:paraId="538EC49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GPT-3</w:t>
      </w:r>
    </w:p>
    <w:p w14:paraId="2717E6F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 1</w:t>
      </w:r>
    </w:p>
    <w:p w14:paraId="5B034D1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 2</w:t>
      </w:r>
    </w:p>
    <w:p w14:paraId="28B2602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 3</w:t>
      </w:r>
    </w:p>
    <w:p w14:paraId="5E1E788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0.6</w:t>
      </w:r>
    </w:p>
    <w:p w14:paraId="5201AE4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Accuracy</w:t>
      </w:r>
    </w:p>
    <w:p w14:paraId="2587A33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0.4</w:t>
      </w:r>
    </w:p>
    <w:p w14:paraId="5F8D9BD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0.2</w:t>
      </w:r>
    </w:p>
    <w:p w14:paraId="56A09B0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0.0</w:t>
      </w:r>
    </w:p>
    <w:p w14:paraId="6A67B15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Agriculture</w:t>
      </w:r>
    </w:p>
    <w:p w14:paraId="270BE62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Immigration</w:t>
      </w:r>
    </w:p>
    <w:p w14:paraId="0E88FD7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Social Welfare</w:t>
      </w:r>
    </w:p>
    <w:p w14:paraId="3870D13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Education</w:t>
      </w:r>
    </w:p>
    <w:p w14:paraId="5B17F98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Energy</w:t>
      </w:r>
    </w:p>
    <w:p w14:paraId="41CCD79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Technology</w:t>
      </w:r>
    </w:p>
    <w:p w14:paraId="6A774EA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Environment</w:t>
      </w:r>
    </w:p>
    <w:p w14:paraId="7E1199E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Labor</w:t>
      </w:r>
    </w:p>
    <w:p w14:paraId="044B5F4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Law and Crime</w:t>
      </w:r>
    </w:p>
    <w:p w14:paraId="5A9337E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Health</w:t>
      </w:r>
    </w:p>
    <w:p w14:paraId="5CD5791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Foreign Trade</w:t>
      </w:r>
    </w:p>
    <w:p w14:paraId="0492E96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Housing</w:t>
      </w:r>
    </w:p>
    <w:p w14:paraId="1310046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Transportation</w:t>
      </w:r>
    </w:p>
    <w:p w14:paraId="6885DF4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Defense</w:t>
      </w:r>
    </w:p>
    <w:p w14:paraId="72D363E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Government Operations</w:t>
      </w:r>
    </w:p>
    <w:p w14:paraId="32ADAA0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Domestic Commerce</w:t>
      </w:r>
    </w:p>
    <w:p w14:paraId="4B61BA0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Macroeconomics</w:t>
      </w:r>
    </w:p>
    <w:p w14:paraId="7F2A30F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Civil Rights</w:t>
      </w:r>
    </w:p>
    <w:p w14:paraId="10A5B48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Culture</w:t>
      </w:r>
    </w:p>
    <w:p w14:paraId="400B3A1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Public Lands</w:t>
      </w:r>
    </w:p>
    <w:p w14:paraId="09C0742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International Affairs</w:t>
      </w:r>
    </w:p>
    <w:p w14:paraId="3734AFF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scalability to </w:t>
      </w:r>
      <w:proofErr w:type="gramStart"/>
      <w:r w:rsidRPr="00A770EA">
        <w:rPr>
          <w:lang w:val="en-US"/>
        </w:rPr>
        <w:t>a large number of</w:t>
      </w:r>
      <w:proofErr w:type="gramEnd"/>
      <w:r w:rsidRPr="00A770EA">
        <w:rPr>
          <w:lang w:val="en-US"/>
        </w:rPr>
        <w:t xml:space="preserve"> texts, we suggest that this gives additional evidence in favor of the</w:t>
      </w:r>
    </w:p>
    <w:p w14:paraId="7B4E9E18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lastRenderedPageBreak/>
        <w:t>usefulnessofLMsascoders</w:t>
      </w:r>
      <w:proofErr w:type="spellEnd"/>
      <w:r w:rsidRPr="00A770EA">
        <w:rPr>
          <w:lang w:val="en-US"/>
        </w:rPr>
        <w:t>.</w:t>
      </w:r>
    </w:p>
    <w:p w14:paraId="1213EDF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CAP: New York Times Front Page Dataset (NYT) </w:t>
      </w:r>
      <w:proofErr w:type="spellStart"/>
      <w:r w:rsidRPr="00A770EA">
        <w:rPr>
          <w:lang w:val="en-US"/>
        </w:rPr>
        <w:t>ThesecondCAPdatasetweuseistheNewYork</w:t>
      </w:r>
      <w:proofErr w:type="spellEnd"/>
    </w:p>
    <w:p w14:paraId="219DD2B6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TimesFrontPageDataset,generatedandcontributedbyAmberBoydstun</w:t>
      </w:r>
      <w:proofErr w:type="gramEnd"/>
      <w:r w:rsidRPr="00A770EA">
        <w:rPr>
          <w:lang w:val="en-US"/>
        </w:rPr>
        <w:t xml:space="preserve">(Boydstun2013). </w:t>
      </w:r>
      <w:proofErr w:type="spellStart"/>
      <w:r w:rsidRPr="00A770EA">
        <w:rPr>
          <w:lang w:val="en-US"/>
        </w:rPr>
        <w:t>Thedataset</w:t>
      </w:r>
      <w:proofErr w:type="spellEnd"/>
    </w:p>
    <w:p w14:paraId="3EA954C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includes 31034 front page New York Times headlines from 1996 - 2006, along with the policy category</w:t>
      </w:r>
    </w:p>
    <w:p w14:paraId="0125324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label assigned by trained human coders. The categories are adapted for media use, and so include</w:t>
      </w:r>
    </w:p>
    <w:p w14:paraId="0B06902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28primaryclassificationcategories. </w:t>
      </w:r>
      <w:proofErr w:type="gramStart"/>
      <w:r w:rsidRPr="00A770EA">
        <w:rPr>
          <w:lang w:val="en-US"/>
        </w:rPr>
        <w:t>Forthisapplication,werandomlysampled</w:t>
      </w:r>
      <w:proofErr w:type="gramEnd"/>
      <w:r w:rsidRPr="00A770EA">
        <w:rPr>
          <w:lang w:val="en-US"/>
        </w:rPr>
        <w:t>20textsfromeach</w:t>
      </w:r>
    </w:p>
    <w:p w14:paraId="15D60C0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of the 28 categories to be coded by four human coders and GPT-3. All results are reported for the</w:t>
      </w:r>
    </w:p>
    <w:p w14:paraId="4F9758CB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correspondentsetof</w:t>
      </w:r>
      <w:proofErr w:type="spellEnd"/>
      <w:r w:rsidRPr="00A770EA">
        <w:rPr>
          <w:lang w:val="en-US"/>
        </w:rPr>
        <w:t xml:space="preserve"> </w:t>
      </w:r>
      <w:r w:rsidRPr="00A770EA">
        <w:rPr>
          <w:rFonts w:ascii="Cambria Math" w:hAnsi="Cambria Math" w:cs="Cambria Math"/>
          <w:lang w:val="en-US"/>
        </w:rPr>
        <w:t>𝑛</w:t>
      </w:r>
      <w:r w:rsidRPr="00A770EA">
        <w:rPr>
          <w:lang w:val="en-US"/>
        </w:rPr>
        <w:t>= 560 texts.</w:t>
      </w:r>
    </w:p>
    <w:p w14:paraId="7C363E7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Theoriginalhumancoderswereinstructedtoreadtheheadlineandthefirstthreeparagraphsofthe</w:t>
      </w:r>
    </w:p>
    <w:p w14:paraId="480683B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article. In our work, GPT-3 is only provided the headline, because the full article text is not available</w:t>
      </w:r>
    </w:p>
    <w:p w14:paraId="3CF7D75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in the public data. To control for this difference in available information, we also hired four </w:t>
      </w:r>
      <w:proofErr w:type="gramStart"/>
      <w:r w:rsidRPr="00A770EA">
        <w:rPr>
          <w:lang w:val="en-US"/>
        </w:rPr>
        <w:t>human</w:t>
      </w:r>
      <w:proofErr w:type="gramEnd"/>
    </w:p>
    <w:p w14:paraId="0B0C6ECF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coderscomplete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anidenticalclassification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taskto</w:t>
      </w:r>
      <w:proofErr w:type="spellEnd"/>
      <w:r w:rsidRPr="00A770EA">
        <w:rPr>
          <w:lang w:val="en-US"/>
        </w:rPr>
        <w:t xml:space="preserve"> GPT-3, </w:t>
      </w:r>
      <w:proofErr w:type="spellStart"/>
      <w:r w:rsidRPr="00A770EA">
        <w:rPr>
          <w:lang w:val="en-US"/>
        </w:rPr>
        <w:t>consideringonlythearticleheadlines</w:t>
      </w:r>
      <w:proofErr w:type="spellEnd"/>
      <w:r w:rsidRPr="00A770EA">
        <w:rPr>
          <w:lang w:val="en-US"/>
        </w:rPr>
        <w:t>.</w:t>
      </w:r>
    </w:p>
    <w:p w14:paraId="7703C50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Since the structure of the NYT data is the same as the Congress data, we use the same kind of</w:t>
      </w:r>
    </w:p>
    <w:p w14:paraId="66A98DF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analyses. For both joint agreement and Fleiss’ kappa (Figure 3), GPT-3 agrees with the humans about</w:t>
      </w:r>
    </w:p>
    <w:p w14:paraId="11B8AF2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as much as they agree with each other. GPT-3’s total accuracy was 55%, compared to 57%, 59%,</w:t>
      </w:r>
    </w:p>
    <w:p w14:paraId="7523296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11</w:t>
      </w:r>
    </w:p>
    <w:p w14:paraId="60F838E5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Ryttinget</w:t>
      </w:r>
      <w:proofErr w:type="spellEnd"/>
      <w:r w:rsidRPr="00A770EA">
        <w:rPr>
          <w:lang w:val="en-US"/>
        </w:rPr>
        <w:t xml:space="preserve"> al.</w:t>
      </w:r>
    </w:p>
    <w:p w14:paraId="2DAB995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FIGURE 5. New York Times Accuracy by Coder: Treating the original dataset code as</w:t>
      </w:r>
    </w:p>
    <w:p w14:paraId="2B27350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“</w:t>
      </w:r>
      <w:proofErr w:type="gramStart"/>
      <w:r w:rsidRPr="00A770EA">
        <w:rPr>
          <w:lang w:val="en-US"/>
        </w:rPr>
        <w:t>ground</w:t>
      </w:r>
      <w:proofErr w:type="gramEnd"/>
      <w:r w:rsidRPr="00A770EA">
        <w:rPr>
          <w:lang w:val="en-US"/>
        </w:rPr>
        <w:t xml:space="preserve"> truth”, and sorting categories in descending order according to GPT-3’s score,</w:t>
      </w:r>
    </w:p>
    <w:p w14:paraId="1A2A999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note how noisy the humans’ coding is. Clearly some areas are easier for human coders</w:t>
      </w:r>
    </w:p>
    <w:p w14:paraId="6F52672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(e.g., Death Notices) and some are easier for GPT-3 (e.g., Environment).</w:t>
      </w:r>
    </w:p>
    <w:p w14:paraId="474D343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New York Times Accuracies</w:t>
      </w:r>
    </w:p>
    <w:p w14:paraId="77D8059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1.0</w:t>
      </w:r>
    </w:p>
    <w:p w14:paraId="355BE1E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0.8</w:t>
      </w:r>
    </w:p>
    <w:p w14:paraId="20F71A0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GPT-3</w:t>
      </w:r>
    </w:p>
    <w:p w14:paraId="42AEBC6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 1</w:t>
      </w:r>
    </w:p>
    <w:p w14:paraId="447EECA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 2</w:t>
      </w:r>
    </w:p>
    <w:p w14:paraId="54487FD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 3</w:t>
      </w:r>
    </w:p>
    <w:p w14:paraId="7C5DC43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Human 4</w:t>
      </w:r>
    </w:p>
    <w:p w14:paraId="343D025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0.6</w:t>
      </w:r>
    </w:p>
    <w:p w14:paraId="238EA7D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Accuracy</w:t>
      </w:r>
    </w:p>
    <w:p w14:paraId="32C9580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0.4</w:t>
      </w:r>
    </w:p>
    <w:p w14:paraId="71426FC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0.2</w:t>
      </w:r>
    </w:p>
    <w:p w14:paraId="1CC7662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0.0</w:t>
      </w:r>
    </w:p>
    <w:p w14:paraId="28A6FB3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Environment</w:t>
      </w:r>
    </w:p>
    <w:p w14:paraId="28FFB83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Sports and Recreation</w:t>
      </w:r>
    </w:p>
    <w:p w14:paraId="754B8E1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Health</w:t>
      </w:r>
    </w:p>
    <w:p w14:paraId="6E960BD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Churches and Religion</w:t>
      </w:r>
    </w:p>
    <w:p w14:paraId="0D507BD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Immigration</w:t>
      </w:r>
    </w:p>
    <w:p w14:paraId="63ABA70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Education</w:t>
      </w:r>
    </w:p>
    <w:p w14:paraId="4B33425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Labor</w:t>
      </w:r>
    </w:p>
    <w:p w14:paraId="088496B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Arts and Entertainment</w:t>
      </w:r>
    </w:p>
    <w:p w14:paraId="6196AA2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Social Welfare</w:t>
      </w:r>
    </w:p>
    <w:p w14:paraId="6C0B1C9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Agriculture</w:t>
      </w:r>
    </w:p>
    <w:p w14:paraId="0154DF6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Transportation</w:t>
      </w:r>
    </w:p>
    <w:p w14:paraId="300BCA7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State and Local Government Administration</w:t>
      </w:r>
    </w:p>
    <w:p w14:paraId="4F61F7D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Weather and Natural Disasters</w:t>
      </w:r>
    </w:p>
    <w:p w14:paraId="7C6EC21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Space Science Technology and Communications</w:t>
      </w:r>
    </w:p>
    <w:p w14:paraId="40181A8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Law Crime and Family Issues</w:t>
      </w:r>
    </w:p>
    <w:p w14:paraId="77BEC61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Foreign Trade</w:t>
      </w:r>
    </w:p>
    <w:p w14:paraId="6CC3709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Banking Finance and Domestic Commerce</w:t>
      </w:r>
    </w:p>
    <w:p w14:paraId="20C46A0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Energy</w:t>
      </w:r>
    </w:p>
    <w:p w14:paraId="2A24D93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International Affairs and Foreign Aid</w:t>
      </w:r>
    </w:p>
    <w:p w14:paraId="62AE468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Community Development and Housing Issues</w:t>
      </w:r>
    </w:p>
    <w:p w14:paraId="52D3CB2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Fires</w:t>
      </w:r>
    </w:p>
    <w:p w14:paraId="2225A6E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Other Miscellaneous and Human Interest</w:t>
      </w:r>
    </w:p>
    <w:p w14:paraId="197FEE6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Civil Rights Minority Issues and Civil Liberties</w:t>
      </w:r>
    </w:p>
    <w:p w14:paraId="5BEA28D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Government Operations</w:t>
      </w:r>
    </w:p>
    <w:p w14:paraId="412D426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Death Notices</w:t>
      </w:r>
    </w:p>
    <w:p w14:paraId="005A41A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Defense</w:t>
      </w:r>
    </w:p>
    <w:p w14:paraId="2194F59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Macroeconomics</w:t>
      </w:r>
    </w:p>
    <w:p w14:paraId="6A9E607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Public Lands and Water Management</w:t>
      </w:r>
    </w:p>
    <w:p w14:paraId="58E8CAA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51%, and 45% for the four humans respectively. We also notice a strong trend between GPT-3’s</w:t>
      </w:r>
    </w:p>
    <w:p w14:paraId="75B3D67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accuracy and the </w:t>
      </w:r>
      <w:proofErr w:type="gramStart"/>
      <w:r w:rsidRPr="00A770EA">
        <w:rPr>
          <w:lang w:val="en-US"/>
        </w:rPr>
        <w:t>humans</w:t>
      </w:r>
      <w:proofErr w:type="gramEnd"/>
      <w:r w:rsidRPr="00A770EA">
        <w:rPr>
          <w:lang w:val="en-US"/>
        </w:rPr>
        <w:t xml:space="preserve"> accuracy per category (Figure 5). Unlike Congress, however, there are 3</w:t>
      </w:r>
    </w:p>
    <w:p w14:paraId="0F38677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categories for which the humans all perform better than GPT-3: “International Affairs and Foreign</w:t>
      </w:r>
    </w:p>
    <w:p w14:paraId="01E6AD1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Aid,” “Government Operations,” and “Death Notices.” On the other hand, GPT-3 performs better than</w:t>
      </w:r>
    </w:p>
    <w:p w14:paraId="098AB87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humans at some other categories: “Environment,” “Health,” and “Labor.” Overall, these results again</w:t>
      </w:r>
    </w:p>
    <w:p w14:paraId="29D3DC7E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demonstratethat</w:t>
      </w:r>
      <w:proofErr w:type="spellEnd"/>
      <w:r w:rsidRPr="00A770EA">
        <w:rPr>
          <w:lang w:val="en-US"/>
        </w:rPr>
        <w:t xml:space="preserve"> GPT-3 </w:t>
      </w:r>
      <w:proofErr w:type="spellStart"/>
      <w:r w:rsidRPr="00A770EA">
        <w:rPr>
          <w:lang w:val="en-US"/>
        </w:rPr>
        <w:t>generallyachieves</w:t>
      </w:r>
      <w:proofErr w:type="spellEnd"/>
      <w:r w:rsidRPr="00A770EA">
        <w:rPr>
          <w:lang w:val="en-US"/>
        </w:rPr>
        <w:t xml:space="preserve"> on-</w:t>
      </w:r>
      <w:proofErr w:type="spellStart"/>
      <w:r w:rsidRPr="00A770EA">
        <w:rPr>
          <w:lang w:val="en-US"/>
        </w:rPr>
        <w:t>parperformancewith</w:t>
      </w:r>
      <w:proofErr w:type="spellEnd"/>
      <w:r w:rsidRPr="00A770EA">
        <w:rPr>
          <w:lang w:val="en-US"/>
        </w:rPr>
        <w:t xml:space="preserve"> humans.</w:t>
      </w:r>
    </w:p>
    <w:p w14:paraId="3FBE92C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Guardian Populism (TGP)</w:t>
      </w:r>
    </w:p>
    <w:p w14:paraId="0D118BB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 our final application, we consider how GPT-3 codes a multifaceted concept - populism. While</w:t>
      </w:r>
    </w:p>
    <w:p w14:paraId="7528A15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disagreement exists about the meaning of this term, many scholars have gravitated towards a definition</w:t>
      </w:r>
    </w:p>
    <w:p w14:paraId="32C1C47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that populism is a discourse that describes politics as a struggle between the virtuous will of the</w:t>
      </w:r>
    </w:p>
    <w:p w14:paraId="4E9A146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common people and some evil, conspiring elite (Mudde 2017; Hawkins 2009).3 Coding for populism</w:t>
      </w:r>
    </w:p>
    <w:p w14:paraId="080E1FE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requires a process of </w:t>
      </w:r>
      <w:proofErr w:type="spellStart"/>
      <w:r w:rsidRPr="00A770EA">
        <w:rPr>
          <w:lang w:val="en-US"/>
        </w:rPr>
        <w:t>markingthe</w:t>
      </w:r>
      <w:proofErr w:type="spellEnd"/>
      <w:r w:rsidRPr="00A770EA">
        <w:rPr>
          <w:lang w:val="en-US"/>
        </w:rPr>
        <w:t xml:space="preserve"> presence of a reference to the common people and an evil elite. As</w:t>
      </w:r>
    </w:p>
    <w:p w14:paraId="20EA518F" w14:textId="77777777" w:rsidR="00A770EA" w:rsidRPr="00A770EA" w:rsidRDefault="00A770EA" w:rsidP="00A770EA">
      <w:pPr>
        <w:rPr>
          <w:lang w:val="en-US"/>
        </w:rPr>
      </w:pPr>
      <w:proofErr w:type="spellStart"/>
      <w:proofErr w:type="gramStart"/>
      <w:r w:rsidRPr="00A770EA">
        <w:rPr>
          <w:lang w:val="en-US"/>
        </w:rPr>
        <w:t>such,existingstudies</w:t>
      </w:r>
      <w:proofErr w:type="spellEnd"/>
      <w:proofErr w:type="gramEnd"/>
      <w:r w:rsidRPr="00A770EA">
        <w:rPr>
          <w:lang w:val="en-US"/>
        </w:rPr>
        <w:t xml:space="preserve"> have </w:t>
      </w:r>
      <w:proofErr w:type="spellStart"/>
      <w:r w:rsidRPr="00A770EA">
        <w:rPr>
          <w:lang w:val="en-US"/>
        </w:rPr>
        <w:t>primarilyreliedon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extensivelytrained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humancodersthat</w:t>
      </w:r>
      <w:proofErr w:type="spellEnd"/>
      <w:r w:rsidRPr="00A770EA">
        <w:rPr>
          <w:lang w:val="en-US"/>
        </w:rPr>
        <w:t xml:space="preserve"> are instructed on</w:t>
      </w:r>
    </w:p>
    <w:p w14:paraId="5847ABB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3Thisapproachis sometimes </w:t>
      </w:r>
      <w:proofErr w:type="spellStart"/>
      <w:r w:rsidRPr="00A770EA">
        <w:rPr>
          <w:lang w:val="en-US"/>
        </w:rPr>
        <w:t>calledthe</w:t>
      </w:r>
      <w:proofErr w:type="spellEnd"/>
      <w:r w:rsidRPr="00A770EA">
        <w:rPr>
          <w:lang w:val="en-US"/>
        </w:rPr>
        <w:t xml:space="preserve"> "</w:t>
      </w:r>
      <w:proofErr w:type="spellStart"/>
      <w:r w:rsidRPr="00A770EA">
        <w:rPr>
          <w:lang w:val="en-US"/>
        </w:rPr>
        <w:t>ideational"approachtopopulism</w:t>
      </w:r>
      <w:proofErr w:type="spellEnd"/>
    </w:p>
    <w:p w14:paraId="5093AAB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12</w:t>
      </w:r>
    </w:p>
    <w:p w14:paraId="4C0894B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APSR Submission Template </w:t>
      </w:r>
      <w:proofErr w:type="spellStart"/>
      <w:r w:rsidRPr="00A770EA">
        <w:rPr>
          <w:lang w:val="en-US"/>
        </w:rPr>
        <w:t>APSRSubmission</w:t>
      </w:r>
      <w:proofErr w:type="spellEnd"/>
      <w:r w:rsidRPr="00A770EA">
        <w:rPr>
          <w:lang w:val="en-US"/>
        </w:rPr>
        <w:t xml:space="preserve"> Template APSR Submission Template APSR Submission Template APSR Submission Template APSR Submission Template APSR Submission Template APSR Submission Template</w:t>
      </w:r>
    </w:p>
    <w:p w14:paraId="003DAB0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APSR Submission Template APSR Submission Template APSR Submission Template APSR Submission Template APSR Submission Template </w:t>
      </w:r>
      <w:proofErr w:type="spellStart"/>
      <w:r w:rsidRPr="00A770EA">
        <w:rPr>
          <w:lang w:val="en-US"/>
        </w:rPr>
        <w:t>APSRSubmissionTemplate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APSRSubmissionTemplate</w:t>
      </w:r>
      <w:proofErr w:type="spellEnd"/>
      <w:r w:rsidRPr="00A770EA">
        <w:rPr>
          <w:lang w:val="en-US"/>
        </w:rPr>
        <w:t xml:space="preserve"> APSR Submission Template</w:t>
      </w:r>
    </w:p>
    <w:p w14:paraId="58D661F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Towards Coding Social </w:t>
      </w:r>
      <w:proofErr w:type="spellStart"/>
      <w:r w:rsidRPr="00A770EA">
        <w:rPr>
          <w:lang w:val="en-US"/>
        </w:rPr>
        <w:t>ScienceDatasetswith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LanguageModels</w:t>
      </w:r>
      <w:proofErr w:type="spellEnd"/>
    </w:p>
    <w:p w14:paraId="33790C5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how to holistically code an entire text, examining it for references of </w:t>
      </w:r>
      <w:proofErr w:type="gramStart"/>
      <w:r w:rsidRPr="00A770EA">
        <w:rPr>
          <w:lang w:val="en-US"/>
        </w:rPr>
        <w:t>both of these</w:t>
      </w:r>
      <w:proofErr w:type="gramEnd"/>
      <w:r w:rsidRPr="00A770EA">
        <w:rPr>
          <w:lang w:val="en-US"/>
        </w:rPr>
        <w:t xml:space="preserve"> components (for an</w:t>
      </w:r>
    </w:p>
    <w:p w14:paraId="45DB0BAB" w14:textId="77777777" w:rsidR="00A770EA" w:rsidRPr="00A770EA" w:rsidRDefault="00A770EA" w:rsidP="00A770EA">
      <w:pPr>
        <w:rPr>
          <w:lang w:val="en-US"/>
        </w:rPr>
      </w:pPr>
      <w:proofErr w:type="spellStart"/>
      <w:proofErr w:type="gramStart"/>
      <w:r w:rsidRPr="00A770EA">
        <w:rPr>
          <w:lang w:val="en-US"/>
        </w:rPr>
        <w:t>exampleofsuchacodingprocess,see</w:t>
      </w:r>
      <w:proofErr w:type="spellEnd"/>
      <w:proofErr w:type="gramEnd"/>
      <w:r w:rsidRPr="00A770EA">
        <w:rPr>
          <w:lang w:val="en-US"/>
        </w:rPr>
        <w:t>(Busby et al.2019)).</w:t>
      </w:r>
    </w:p>
    <w:p w14:paraId="7F5B8372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Herewedrawonalargedatasetofshortstatementscodedforpopulism</w:t>
      </w:r>
      <w:proofErr w:type="spellEnd"/>
      <w:r w:rsidRPr="00A770EA">
        <w:rPr>
          <w:lang w:val="en-US"/>
        </w:rPr>
        <w:t>. IntheFallof</w:t>
      </w:r>
      <w:proofErr w:type="gramStart"/>
      <w:r w:rsidRPr="00A770EA">
        <w:rPr>
          <w:lang w:val="en-US"/>
        </w:rPr>
        <w:t>2018,The</w:t>
      </w:r>
      <w:proofErr w:type="gramEnd"/>
    </w:p>
    <w:p w14:paraId="74CEB4EE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Guardiancreatedaseriesofarticlesonpopulism</w:t>
      </w:r>
      <w:proofErr w:type="spellEnd"/>
      <w:r w:rsidRPr="00A770EA">
        <w:rPr>
          <w:lang w:val="en-US"/>
        </w:rPr>
        <w:t xml:space="preserve">. </w:t>
      </w:r>
      <w:proofErr w:type="spellStart"/>
      <w:proofErr w:type="gramStart"/>
      <w:r w:rsidRPr="00A770EA">
        <w:rPr>
          <w:lang w:val="en-US"/>
        </w:rPr>
        <w:t>Attheendofonearticle,readerswereinvitedto</w:t>
      </w:r>
      <w:proofErr w:type="spellEnd"/>
      <w:proofErr w:type="gramEnd"/>
    </w:p>
    <w:p w14:paraId="39000CB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participate in a related survey on populism - over 20,000 individuals from more than 100 countries</w:t>
      </w:r>
    </w:p>
    <w:p w14:paraId="51F4A4D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completed this survey. One question on this study asked respondents to discuss who or what was</w:t>
      </w:r>
    </w:p>
    <w:p w14:paraId="3165B11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responsible for a pressing political problem in their country; two intensively trained human coders</w:t>
      </w:r>
    </w:p>
    <w:p w14:paraId="2546998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evaluated4,000ofthesetextsandindicatediftheydidordidnotcontainpopulism. </w:t>
      </w:r>
      <w:proofErr w:type="spellStart"/>
      <w:r w:rsidRPr="00A770EA">
        <w:rPr>
          <w:lang w:val="en-US"/>
        </w:rPr>
        <w:t>Theprocessof</w:t>
      </w:r>
      <w:proofErr w:type="spellEnd"/>
    </w:p>
    <w:p w14:paraId="207D1E1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training these coders involved initial instruction on a set of unrelated texts, repeated sessions to correct</w:t>
      </w:r>
    </w:p>
    <w:p w14:paraId="7AF86C3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mistakes and clarify the coding process, and a review of the human codes (Busby et al. 2019). Unlike</w:t>
      </w:r>
    </w:p>
    <w:p w14:paraId="275B55BD" w14:textId="77777777" w:rsidR="00A770EA" w:rsidRPr="00A770EA" w:rsidRDefault="00A770EA" w:rsidP="00A770EA">
      <w:pPr>
        <w:rPr>
          <w:lang w:val="en-US"/>
        </w:rPr>
      </w:pPr>
      <w:proofErr w:type="spellStart"/>
      <w:proofErr w:type="gramStart"/>
      <w:r w:rsidRPr="00A770EA">
        <w:rPr>
          <w:lang w:val="en-US"/>
        </w:rPr>
        <w:t>theprecedingstudies,then</w:t>
      </w:r>
      <w:proofErr w:type="gramEnd"/>
      <w:r w:rsidRPr="00A770EA">
        <w:rPr>
          <w:lang w:val="en-US"/>
        </w:rPr>
        <w:t>,thisapplication</w:t>
      </w:r>
      <w:proofErr w:type="spellEnd"/>
      <w:r w:rsidRPr="00A770EA">
        <w:rPr>
          <w:lang w:val="en-US"/>
        </w:rPr>
        <w:t xml:space="preserve"> involves </w:t>
      </w:r>
      <w:proofErr w:type="spellStart"/>
      <w:r w:rsidRPr="00A770EA">
        <w:rPr>
          <w:lang w:val="en-US"/>
        </w:rPr>
        <w:t>comparisonsto</w:t>
      </w:r>
      <w:proofErr w:type="spellEnd"/>
      <w:r w:rsidRPr="00A770EA">
        <w:rPr>
          <w:lang w:val="en-US"/>
        </w:rPr>
        <w:t xml:space="preserve"> highly </w:t>
      </w:r>
      <w:proofErr w:type="spellStart"/>
      <w:r w:rsidRPr="00A770EA">
        <w:rPr>
          <w:lang w:val="en-US"/>
        </w:rPr>
        <w:t>trainedhumancoders</w:t>
      </w:r>
      <w:proofErr w:type="spellEnd"/>
      <w:r w:rsidRPr="00A770EA">
        <w:rPr>
          <w:lang w:val="en-US"/>
        </w:rPr>
        <w:t>.</w:t>
      </w:r>
    </w:p>
    <w:p w14:paraId="75F5078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These data also allow for a comparison to SML methods, as about 16,000 texts were not coded</w:t>
      </w:r>
    </w:p>
    <w:p w14:paraId="542DC384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bythehumancoders</w:t>
      </w:r>
      <w:proofErr w:type="spellEnd"/>
      <w:r w:rsidRPr="00A770EA">
        <w:rPr>
          <w:lang w:val="en-US"/>
        </w:rPr>
        <w:t xml:space="preserve">. </w:t>
      </w:r>
      <w:proofErr w:type="spellStart"/>
      <w:proofErr w:type="gramStart"/>
      <w:r w:rsidRPr="00A770EA">
        <w:rPr>
          <w:lang w:val="en-US"/>
        </w:rPr>
        <w:t>Asdiscussedbelow,weemployaSVCmethodtocodethefullsetoftextsand</w:t>
      </w:r>
      <w:proofErr w:type="spellEnd"/>
      <w:proofErr w:type="gramEnd"/>
    </w:p>
    <w:p w14:paraId="7AB28F1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compare the performance of this technique to coding by GPT-3. We therefore compare the coding</w:t>
      </w:r>
    </w:p>
    <w:p w14:paraId="2F296EE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produced by GPT-3 on the set of human coded texts </w:t>
      </w:r>
      <w:proofErr w:type="gramStart"/>
      <w:r w:rsidRPr="00A770EA">
        <w:rPr>
          <w:lang w:val="en-US"/>
        </w:rPr>
        <w:t xml:space="preserve">and in comparison </w:t>
      </w:r>
      <w:proofErr w:type="gramEnd"/>
      <w:r w:rsidRPr="00A770EA">
        <w:rPr>
          <w:lang w:val="en-US"/>
        </w:rPr>
        <w:t>to the SML approach. In</w:t>
      </w:r>
    </w:p>
    <w:p w14:paraId="638F86AD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eachcase,thecoders</w:t>
      </w:r>
      <w:proofErr w:type="gramEnd"/>
      <w:r w:rsidRPr="00A770EA">
        <w:rPr>
          <w:lang w:val="en-US"/>
        </w:rPr>
        <w:t>(humanorotherwise)generatedacodeof1whenthetextcontainedapopulist</w:t>
      </w:r>
    </w:p>
    <w:p w14:paraId="142E8BF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statement and 0 when it did not. To be regarded as populist, the text needed to contain both a reference</w:t>
      </w:r>
    </w:p>
    <w:p w14:paraId="58BD4D63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tothevirtuousorgoodpeopleand</w:t>
      </w:r>
      <w:proofErr w:type="spellEnd"/>
      <w:r w:rsidRPr="00A770EA">
        <w:rPr>
          <w:lang w:val="en-US"/>
        </w:rPr>
        <w:t xml:space="preserve"> some </w:t>
      </w:r>
      <w:proofErr w:type="spellStart"/>
      <w:r w:rsidRPr="00A770EA">
        <w:rPr>
          <w:lang w:val="en-US"/>
        </w:rPr>
        <w:t>kindof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maliciouselite</w:t>
      </w:r>
      <w:proofErr w:type="spellEnd"/>
      <w:r w:rsidRPr="00A770EA">
        <w:rPr>
          <w:lang w:val="en-US"/>
        </w:rPr>
        <w:t xml:space="preserve"> group. 4</w:t>
      </w:r>
    </w:p>
    <w:p w14:paraId="714EBF0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WebeginbycomparingGPT-3’scodingtothetwohumancoders. </w:t>
      </w:r>
      <w:proofErr w:type="spellStart"/>
      <w:proofErr w:type="gramStart"/>
      <w:r w:rsidRPr="00A770EA">
        <w:rPr>
          <w:lang w:val="en-US"/>
        </w:rPr>
        <w:t>Asbefore,wecalculatedICC</w:t>
      </w:r>
      <w:proofErr w:type="spellEnd"/>
      <w:proofErr w:type="gramEnd"/>
    </w:p>
    <w:p w14:paraId="75047218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scorestomeasureagreementbetweenthecoders</w:t>
      </w:r>
      <w:proofErr w:type="spellEnd"/>
      <w:r w:rsidRPr="00A770EA">
        <w:rPr>
          <w:lang w:val="en-US"/>
        </w:rPr>
        <w:t xml:space="preserve">. </w:t>
      </w:r>
      <w:proofErr w:type="spellStart"/>
      <w:proofErr w:type="gramStart"/>
      <w:r w:rsidRPr="00A770EA">
        <w:rPr>
          <w:lang w:val="en-US"/>
        </w:rPr>
        <w:t>IncontrasttothePigeonholingPartisansdata,the</w:t>
      </w:r>
      <w:proofErr w:type="spellEnd"/>
      <w:proofErr w:type="gramEnd"/>
    </w:p>
    <w:p w14:paraId="469A0638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lastRenderedPageBreak/>
        <w:t>sametwocoders</w:t>
      </w:r>
      <w:proofErr w:type="spellEnd"/>
      <w:r w:rsidRPr="00A770EA">
        <w:rPr>
          <w:lang w:val="en-US"/>
        </w:rPr>
        <w:t xml:space="preserve"> andGPT-3coded </w:t>
      </w:r>
      <w:proofErr w:type="spellStart"/>
      <w:r w:rsidRPr="00A770EA">
        <w:rPr>
          <w:lang w:val="en-US"/>
        </w:rPr>
        <w:t>allof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thetexts</w:t>
      </w:r>
      <w:proofErr w:type="spellEnd"/>
      <w:r w:rsidRPr="00A770EA">
        <w:rPr>
          <w:lang w:val="en-US"/>
        </w:rPr>
        <w:t xml:space="preserve">. We </w:t>
      </w:r>
      <w:proofErr w:type="spellStart"/>
      <w:r w:rsidRPr="00A770EA">
        <w:rPr>
          <w:lang w:val="en-US"/>
        </w:rPr>
        <w:t>thereforeuse</w:t>
      </w:r>
      <w:proofErr w:type="spellEnd"/>
      <w:r w:rsidRPr="00A770EA">
        <w:rPr>
          <w:lang w:val="en-US"/>
        </w:rPr>
        <w:t xml:space="preserve"> ICC3kwhich </w:t>
      </w:r>
      <w:proofErr w:type="spellStart"/>
      <w:r w:rsidRPr="00A770EA">
        <w:rPr>
          <w:lang w:val="en-US"/>
        </w:rPr>
        <w:t>isdesigned</w:t>
      </w:r>
      <w:proofErr w:type="spellEnd"/>
      <w:r w:rsidRPr="00A770EA">
        <w:rPr>
          <w:lang w:val="en-US"/>
        </w:rPr>
        <w:t xml:space="preserve"> for these</w:t>
      </w:r>
    </w:p>
    <w:p w14:paraId="1DED63C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kinds of comparisons (Shrout and Fleiss 1979). For these comparisons, </w:t>
      </w:r>
      <w:proofErr w:type="gramStart"/>
      <w:r w:rsidRPr="00A770EA">
        <w:rPr>
          <w:lang w:val="en-US"/>
        </w:rPr>
        <w:t>We</w:t>
      </w:r>
      <w:proofErr w:type="gramEnd"/>
      <w:r w:rsidRPr="00A770EA">
        <w:rPr>
          <w:lang w:val="en-US"/>
        </w:rPr>
        <w:t xml:space="preserve"> had GPT-3 code </w:t>
      </w:r>
      <w:proofErr w:type="gramStart"/>
      <w:r w:rsidRPr="00A770EA">
        <w:rPr>
          <w:lang w:val="en-US"/>
        </w:rPr>
        <w:t>a random</w:t>
      </w:r>
      <w:proofErr w:type="gramEnd"/>
    </w:p>
    <w:p w14:paraId="371A273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sampleof1,300ofthe4,000textscodedby humans.</w:t>
      </w:r>
    </w:p>
    <w:p w14:paraId="015FDD0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[ADDFIGUREHERE]</w:t>
      </w:r>
    </w:p>
    <w:p w14:paraId="55AEF9CF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Figure[</w:t>
      </w:r>
      <w:proofErr w:type="gramEnd"/>
      <w:r w:rsidRPr="00A770EA">
        <w:rPr>
          <w:lang w:val="en-US"/>
        </w:rPr>
        <w:t>FILLIN]showstheICCstatisticswithGPT-</w:t>
      </w:r>
      <w:proofErr w:type="gramStart"/>
      <w:r w:rsidRPr="00A770EA">
        <w:rPr>
          <w:lang w:val="en-US"/>
        </w:rPr>
        <w:t>3,thehumancoders</w:t>
      </w:r>
      <w:proofErr w:type="gramEnd"/>
      <w:r w:rsidRPr="00A770EA">
        <w:rPr>
          <w:lang w:val="en-US"/>
        </w:rPr>
        <w:t>,andthesametypesof</w:t>
      </w:r>
    </w:p>
    <w:p w14:paraId="34B250B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simulated coders show in Section 4.1. With these calculations, we find that GPT-3 performs well,</w:t>
      </w:r>
    </w:p>
    <w:p w14:paraId="37D0667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4Formoredetailsonthehumancodingprocess, </w:t>
      </w:r>
      <w:proofErr w:type="spellStart"/>
      <w:r w:rsidRPr="00A770EA">
        <w:rPr>
          <w:lang w:val="en-US"/>
        </w:rPr>
        <w:t>seeother</w:t>
      </w:r>
      <w:proofErr w:type="spellEnd"/>
      <w:r w:rsidRPr="00A770EA">
        <w:rPr>
          <w:lang w:val="en-US"/>
        </w:rPr>
        <w:t xml:space="preserve"> work </w:t>
      </w:r>
      <w:proofErr w:type="spellStart"/>
      <w:r w:rsidRPr="00A770EA">
        <w:rPr>
          <w:lang w:val="en-US"/>
        </w:rPr>
        <w:t>explainingthe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codebookin</w:t>
      </w:r>
      <w:proofErr w:type="spellEnd"/>
      <w:r w:rsidRPr="00A770EA">
        <w:rPr>
          <w:lang w:val="en-US"/>
        </w:rPr>
        <w:t xml:space="preserve"> more detail, such as</w:t>
      </w:r>
    </w:p>
    <w:p w14:paraId="50F783C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(Busby etal.</w:t>
      </w:r>
      <w:proofErr w:type="gramStart"/>
      <w:r w:rsidRPr="00A770EA">
        <w:rPr>
          <w:lang w:val="en-US"/>
        </w:rPr>
        <w:t>2019)and</w:t>
      </w:r>
      <w:proofErr w:type="gramEnd"/>
      <w:r w:rsidRPr="00A770EA">
        <w:rPr>
          <w:lang w:val="en-US"/>
        </w:rPr>
        <w:t>(Busbyetal.2019)</w:t>
      </w:r>
    </w:p>
    <w:p w14:paraId="4286302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13</w:t>
      </w:r>
    </w:p>
    <w:p w14:paraId="30F1DBA7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Ryttinget</w:t>
      </w:r>
      <w:proofErr w:type="spellEnd"/>
      <w:r w:rsidRPr="00A770EA">
        <w:rPr>
          <w:lang w:val="en-US"/>
        </w:rPr>
        <w:t xml:space="preserve"> al.</w:t>
      </w:r>
    </w:p>
    <w:p w14:paraId="498451D6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althoughnotquiteaswellasathoroughlytrainedcoder</w:t>
      </w:r>
      <w:proofErr w:type="spellEnd"/>
      <w:r w:rsidRPr="00A770EA">
        <w:rPr>
          <w:lang w:val="en-US"/>
        </w:rPr>
        <w:t xml:space="preserve">. </w:t>
      </w:r>
      <w:proofErr w:type="spellStart"/>
      <w:r w:rsidRPr="00A770EA">
        <w:rPr>
          <w:lang w:val="en-US"/>
        </w:rPr>
        <w:t>TheICCstatisticforthetwohumancoders</w:t>
      </w:r>
      <w:proofErr w:type="spellEnd"/>
    </w:p>
    <w:p w14:paraId="7444531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was0.</w:t>
      </w:r>
      <w:proofErr w:type="gramStart"/>
      <w:r w:rsidRPr="00A770EA">
        <w:rPr>
          <w:lang w:val="en-US"/>
        </w:rPr>
        <w:t>81,indicatinghighlevelsofagreement</w:t>
      </w:r>
      <w:proofErr w:type="gramEnd"/>
      <w:r w:rsidRPr="00A770EA">
        <w:rPr>
          <w:lang w:val="en-US"/>
        </w:rPr>
        <w:t>. AddingGPT-3asacoderreducesthissomewhatto0.77,</w:t>
      </w:r>
    </w:p>
    <w:p w14:paraId="7C35473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but this still </w:t>
      </w:r>
      <w:proofErr w:type="spellStart"/>
      <w:r w:rsidRPr="00A770EA">
        <w:rPr>
          <w:lang w:val="en-US"/>
        </w:rPr>
        <w:t>indicatesgood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agreementbetween</w:t>
      </w:r>
      <w:proofErr w:type="spellEnd"/>
      <w:r w:rsidRPr="00A770EA">
        <w:rPr>
          <w:lang w:val="en-US"/>
        </w:rPr>
        <w:t xml:space="preserve"> the human coders and GPT-3. In contrast, adding one</w:t>
      </w:r>
    </w:p>
    <w:p w14:paraId="22FAE8EC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ofthesimulatedcodersdramaticallyreducestheICCstatistics</w:t>
      </w:r>
      <w:proofErr w:type="spellEnd"/>
      <w:r w:rsidRPr="00A770EA">
        <w:rPr>
          <w:lang w:val="en-US"/>
        </w:rPr>
        <w:t>. WetakethisasevidencethatGPT-3</w:t>
      </w:r>
    </w:p>
    <w:p w14:paraId="0EC65FA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creates codes that are generally comparable to </w:t>
      </w:r>
      <w:proofErr w:type="gramStart"/>
      <w:r w:rsidRPr="00A770EA">
        <w:rPr>
          <w:lang w:val="en-US"/>
        </w:rPr>
        <w:t>highly-trained</w:t>
      </w:r>
      <w:proofErr w:type="gramEnd"/>
      <w:r w:rsidRPr="00A770EA">
        <w:rPr>
          <w:lang w:val="en-US"/>
        </w:rPr>
        <w:t xml:space="preserve"> human coders, with far less expense and</w:t>
      </w:r>
    </w:p>
    <w:p w14:paraId="6B50732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training.</w:t>
      </w:r>
    </w:p>
    <w:p w14:paraId="085F08D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To compareGPT-3’sperformancetoasupervisedbaseline, </w:t>
      </w:r>
      <w:proofErr w:type="spellStart"/>
      <w:r w:rsidRPr="00A770EA">
        <w:rPr>
          <w:lang w:val="en-US"/>
        </w:rPr>
        <w:t>wefita</w:t>
      </w:r>
      <w:proofErr w:type="spellEnd"/>
      <w:r w:rsidRPr="00A770EA">
        <w:rPr>
          <w:lang w:val="en-US"/>
        </w:rPr>
        <w:t xml:space="preserve"> bag-of-</w:t>
      </w:r>
      <w:proofErr w:type="spellStart"/>
      <w:r w:rsidRPr="00A770EA">
        <w:rPr>
          <w:lang w:val="en-US"/>
        </w:rPr>
        <w:t>wordsSMLmodelon</w:t>
      </w:r>
      <w:proofErr w:type="spellEnd"/>
    </w:p>
    <w:p w14:paraId="40E41B2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populism data, using 3000 </w:t>
      </w:r>
      <w:proofErr w:type="spellStart"/>
      <w:r w:rsidRPr="00A770EA">
        <w:rPr>
          <w:lang w:val="en-US"/>
        </w:rPr>
        <w:t>instancesfortraining</w:t>
      </w:r>
      <w:proofErr w:type="spellEnd"/>
      <w:r w:rsidRPr="00A770EA">
        <w:rPr>
          <w:lang w:val="en-US"/>
        </w:rPr>
        <w:t xml:space="preserve"> and 1000 instances for </w:t>
      </w:r>
      <w:proofErr w:type="spellStart"/>
      <w:r w:rsidRPr="00A770EA">
        <w:rPr>
          <w:lang w:val="en-US"/>
        </w:rPr>
        <w:t>validationat</w:t>
      </w:r>
      <w:proofErr w:type="spellEnd"/>
      <w:r w:rsidRPr="00A770EA">
        <w:rPr>
          <w:lang w:val="en-US"/>
        </w:rPr>
        <w:t xml:space="preserve"> a time. With</w:t>
      </w:r>
    </w:p>
    <w:p w14:paraId="09F31764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lastRenderedPageBreak/>
        <w:t>thisapproach,theSMLcodingmatchedthehumanpopulismcodeswithanaccuracyof</w:t>
      </w:r>
      <w:proofErr w:type="gramEnd"/>
      <w:r w:rsidRPr="00A770EA">
        <w:rPr>
          <w:lang w:val="en-US"/>
        </w:rPr>
        <w:t>86percent.</w:t>
      </w:r>
    </w:p>
    <w:p w14:paraId="4DD517D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Meanwhile, with only 4 coded examples, GPT-3 matched the human populism codes 79 percent of the</w:t>
      </w:r>
    </w:p>
    <w:p w14:paraId="03007C0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time. While the </w:t>
      </w:r>
      <w:proofErr w:type="spellStart"/>
      <w:r w:rsidRPr="00A770EA">
        <w:rPr>
          <w:lang w:val="en-US"/>
        </w:rPr>
        <w:t>SMLbaseline</w:t>
      </w:r>
      <w:proofErr w:type="spellEnd"/>
      <w:r w:rsidRPr="00A770EA">
        <w:rPr>
          <w:lang w:val="en-US"/>
        </w:rPr>
        <w:t xml:space="preserve"> outperforms GPT-3 by about 7percentage points, it does so </w:t>
      </w:r>
      <w:proofErr w:type="spellStart"/>
      <w:r w:rsidRPr="00A770EA">
        <w:rPr>
          <w:lang w:val="en-US"/>
        </w:rPr>
        <w:t>atthe</w:t>
      </w:r>
      <w:proofErr w:type="spellEnd"/>
      <w:r w:rsidRPr="00A770EA">
        <w:rPr>
          <w:lang w:val="en-US"/>
        </w:rPr>
        <w:t xml:space="preserve"> cost</w:t>
      </w:r>
    </w:p>
    <w:p w14:paraId="44A2179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of3000labeledexamples. GiventhedrasticallylowercostsofcodingwithGPT-3-</w:t>
      </w:r>
      <w:proofErr w:type="gramStart"/>
      <w:r w:rsidRPr="00A770EA">
        <w:rPr>
          <w:lang w:val="en-US"/>
        </w:rPr>
        <w:t>inthecase,the</w:t>
      </w:r>
      <w:proofErr w:type="gramEnd"/>
    </w:p>
    <w:p w14:paraId="196FE4E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requirement of hiring, training, and supervising coders to classify 4,000 texts - we again see this as</w:t>
      </w:r>
    </w:p>
    <w:p w14:paraId="21D7B8FF" w14:textId="276DC24C" w:rsid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evidenceofthevalue</w:t>
      </w:r>
      <w:proofErr w:type="spellEnd"/>
      <w:r w:rsidRPr="00A770EA">
        <w:rPr>
          <w:lang w:val="en-US"/>
        </w:rPr>
        <w:t xml:space="preserve"> of GPT-3 as </w:t>
      </w:r>
      <w:proofErr w:type="spellStart"/>
      <w:r w:rsidRPr="00A770EA">
        <w:rPr>
          <w:lang w:val="en-US"/>
        </w:rPr>
        <w:t>acodingtool</w:t>
      </w:r>
      <w:proofErr w:type="spellEnd"/>
      <w:r w:rsidRPr="00A770EA">
        <w:rPr>
          <w:lang w:val="en-US"/>
        </w:rPr>
        <w:t xml:space="preserve"> </w:t>
      </w:r>
      <w:proofErr w:type="spellStart"/>
      <w:r w:rsidRPr="00A770EA">
        <w:rPr>
          <w:lang w:val="en-US"/>
        </w:rPr>
        <w:t>forthesocialsciences</w:t>
      </w:r>
      <w:proofErr w:type="spellEnd"/>
      <w:r w:rsidRPr="00A770EA">
        <w:rPr>
          <w:lang w:val="en-US"/>
        </w:rPr>
        <w:t>.</w:t>
      </w:r>
    </w:p>
    <w:p w14:paraId="38C3AA69" w14:textId="77777777" w:rsidR="00A770EA" w:rsidRDefault="00A770EA">
      <w:pPr>
        <w:rPr>
          <w:lang w:val="en-US"/>
        </w:rPr>
      </w:pPr>
      <w:r>
        <w:rPr>
          <w:lang w:val="en-US"/>
        </w:rPr>
        <w:br w:type="page"/>
      </w:r>
    </w:p>
    <w:p w14:paraId="519A4C4B" w14:textId="0B05C1AC" w:rsidR="00A770EA" w:rsidRDefault="00A770EA" w:rsidP="00A770EA">
      <w:pPr>
        <w:pStyle w:val="Heading1"/>
        <w:rPr>
          <w:lang w:val="en-US"/>
        </w:rPr>
      </w:pPr>
      <w:bookmarkStart w:id="2" w:name="_Toc215114595"/>
      <w:r>
        <w:rPr>
          <w:lang w:val="en-US"/>
        </w:rPr>
        <w:lastRenderedPageBreak/>
        <w:t>Paper 3 (1606.07993v1.pdf)</w:t>
      </w:r>
      <w:bookmarkEnd w:id="2"/>
    </w:p>
    <w:p w14:paraId="76ACDAD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Learning methods for </w:t>
      </w:r>
      <w:proofErr w:type="spellStart"/>
      <w:r w:rsidRPr="00A770EA">
        <w:rPr>
          <w:lang w:val="en-US"/>
        </w:rPr>
        <w:t>BioIE</w:t>
      </w:r>
      <w:proofErr w:type="spellEnd"/>
      <w:r w:rsidRPr="00A770EA">
        <w:rPr>
          <w:lang w:val="en-US"/>
        </w:rPr>
        <w:t xml:space="preserve"> have been rapidly advanced in the past 5 years. Conditional random</w:t>
      </w:r>
    </w:p>
    <w:p w14:paraId="60542A3E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fields(</w:t>
      </w:r>
      <w:proofErr w:type="gramEnd"/>
      <w:r w:rsidRPr="00A770EA">
        <w:rPr>
          <w:lang w:val="en-US"/>
        </w:rPr>
        <w:t xml:space="preserve">CRF) [10] and structured support vector </w:t>
      </w:r>
      <w:proofErr w:type="gramStart"/>
      <w:r w:rsidRPr="00A770EA">
        <w:rPr>
          <w:lang w:val="en-US"/>
        </w:rPr>
        <w:t>machines(</w:t>
      </w:r>
      <w:proofErr w:type="gramEnd"/>
      <w:r w:rsidRPr="00A770EA">
        <w:rPr>
          <w:lang w:val="en-US"/>
        </w:rPr>
        <w:t xml:space="preserve">SSVM) [34] have been two </w:t>
      </w:r>
      <w:proofErr w:type="gramStart"/>
      <w:r w:rsidRPr="00A770EA">
        <w:rPr>
          <w:lang w:val="en-US"/>
        </w:rPr>
        <w:t>representative</w:t>
      </w:r>
      <w:proofErr w:type="gramEnd"/>
    </w:p>
    <w:p w14:paraId="17E578F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learning methods, and deep neural </w:t>
      </w:r>
      <w:proofErr w:type="gramStart"/>
      <w:r w:rsidRPr="00A770EA">
        <w:rPr>
          <w:lang w:val="en-US"/>
        </w:rPr>
        <w:t>networks[</w:t>
      </w:r>
      <w:proofErr w:type="gramEnd"/>
      <w:r w:rsidRPr="00A770EA">
        <w:rPr>
          <w:lang w:val="en-US"/>
        </w:rPr>
        <w:t>35] have been increasingly applied to both general domain</w:t>
      </w:r>
    </w:p>
    <w:p w14:paraId="595DAF6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IE and </w:t>
      </w:r>
      <w:proofErr w:type="spellStart"/>
      <w:r w:rsidRPr="00A770EA">
        <w:rPr>
          <w:lang w:val="en-US"/>
        </w:rPr>
        <w:t>BioIE</w:t>
      </w:r>
      <w:proofErr w:type="spellEnd"/>
      <w:r w:rsidRPr="00A770EA">
        <w:rPr>
          <w:lang w:val="en-US"/>
        </w:rPr>
        <w:t>. All those methodological advances mainly fall into three categories: (1) learning from</w:t>
      </w:r>
    </w:p>
    <w:p w14:paraId="7A1E29C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labeled data (i.e. supervised learning) which focuses on labeling more data to tackle new problems or</w:t>
      </w:r>
    </w:p>
    <w:p w14:paraId="723595B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improving model training using existing benchmark data; (2) learning from unlabeled data (i.e. semi-</w:t>
      </w:r>
    </w:p>
    <w:p w14:paraId="0CBCEF2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supervised and unsupervised learning) which involves incorporating large amount of unlabeled data into</w:t>
      </w:r>
    </w:p>
    <w:p w14:paraId="472ED5F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learning </w:t>
      </w:r>
      <w:proofErr w:type="gramStart"/>
      <w:r w:rsidRPr="00A770EA">
        <w:rPr>
          <w:lang w:val="en-US"/>
        </w:rPr>
        <w:t>process;</w:t>
      </w:r>
      <w:proofErr w:type="gramEnd"/>
      <w:r w:rsidRPr="00A770EA">
        <w:rPr>
          <w:lang w:val="en-US"/>
        </w:rPr>
        <w:t xml:space="preserve"> (3) learning scheme integration to seamlessly integrate different learning</w:t>
      </w:r>
    </w:p>
    <w:p w14:paraId="6AD39D8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paradigms at outer system level (i.e. hybrid approach) or modeling level (i.e. joint modeling). In</w:t>
      </w:r>
    </w:p>
    <w:p w14:paraId="534E34DB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particular, two</w:t>
      </w:r>
      <w:proofErr w:type="gramEnd"/>
      <w:r w:rsidRPr="00A770EA">
        <w:rPr>
          <w:lang w:val="en-US"/>
        </w:rPr>
        <w:t xml:space="preserve"> emerging technological advances, namely open information extraction (</w:t>
      </w: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>) and</w:t>
      </w:r>
    </w:p>
    <w:p w14:paraId="7A4E8B0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deep learning (DL), have exerted significant influence on </w:t>
      </w:r>
      <w:proofErr w:type="spellStart"/>
      <w:r w:rsidRPr="00A770EA">
        <w:rPr>
          <w:lang w:val="en-US"/>
        </w:rPr>
        <w:t>BioIE</w:t>
      </w:r>
      <w:proofErr w:type="spellEnd"/>
      <w:r w:rsidRPr="00A770EA">
        <w:rPr>
          <w:lang w:val="en-US"/>
        </w:rPr>
        <w:t xml:space="preserve"> recently for more scalable and reliable</w:t>
      </w:r>
    </w:p>
    <w:p w14:paraId="3239553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applications. What follows will be reviewing each of the abovementioned topics in more details.</w:t>
      </w:r>
    </w:p>
    <w:p w14:paraId="5C87744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Learning from Labeled Data</w:t>
      </w:r>
    </w:p>
    <w:p w14:paraId="53858CD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Traditional learning-based systems aim to infer optimal prediction functions from labelled training data</w:t>
      </w:r>
    </w:p>
    <w:p w14:paraId="45789F9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instances, which can be used for mapping new data instances to their (predicted) labels. There are</w:t>
      </w:r>
    </w:p>
    <w:p w14:paraId="3F8E75D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mainly two types of approaches that facilitate pattern analysis on labeled data: (1) feature-based</w:t>
      </w:r>
    </w:p>
    <w:p w14:paraId="574C603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approach explicitly transforms raw data representation into feature vector space, and each feature</w:t>
      </w:r>
    </w:p>
    <w:p w14:paraId="28153D3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dimension represents an </w:t>
      </w:r>
      <w:proofErr w:type="gramStart"/>
      <w:r w:rsidRPr="00A770EA">
        <w:rPr>
          <w:lang w:val="en-US"/>
        </w:rPr>
        <w:t>individual characteristics of a data instance</w:t>
      </w:r>
      <w:proofErr w:type="gramEnd"/>
      <w:r w:rsidRPr="00A770EA">
        <w:rPr>
          <w:lang w:val="en-US"/>
        </w:rPr>
        <w:t>; (2) kernel-based approach</w:t>
      </w:r>
    </w:p>
    <w:p w14:paraId="51DAF34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provides an implicit way of transforming raw data into a high-dimensional space through a similarity</w:t>
      </w:r>
    </w:p>
    <w:p w14:paraId="57B495E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function, called kernel function, which is defined over pairs of data instances.</w:t>
      </w:r>
    </w:p>
    <w:p w14:paraId="45E7C35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 Feature-based Approaches</w:t>
      </w:r>
    </w:p>
    <w:p w14:paraId="673CD2B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Advanced feature engineering has proven to be successful in many </w:t>
      </w:r>
      <w:proofErr w:type="gramStart"/>
      <w:r w:rsidRPr="00A770EA">
        <w:rPr>
          <w:lang w:val="en-US"/>
        </w:rPr>
        <w:t>machine</w:t>
      </w:r>
      <w:proofErr w:type="gramEnd"/>
      <w:r w:rsidRPr="00A770EA">
        <w:rPr>
          <w:lang w:val="en-US"/>
        </w:rPr>
        <w:t xml:space="preserve"> learning based </w:t>
      </w:r>
      <w:proofErr w:type="spellStart"/>
      <w:r w:rsidRPr="00A770EA">
        <w:rPr>
          <w:lang w:val="en-US"/>
        </w:rPr>
        <w:t>BioIE</w:t>
      </w:r>
      <w:proofErr w:type="spellEnd"/>
    </w:p>
    <w:p w14:paraId="236BA91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applications. In addition to common features, such as lexical (e.g., words), orthographic (e.g.,</w:t>
      </w:r>
    </w:p>
    <w:p w14:paraId="7442BA8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capitalization, character n-grams), syntactic (e.g., part-of-speech, chunking), semantic (e.g., semantic</w:t>
      </w:r>
    </w:p>
    <w:p w14:paraId="3EFBECA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category of a word by dictionary or ontology) and local context (e.g., n-grams, neighboring words)</w:t>
      </w:r>
    </w:p>
    <w:p w14:paraId="61B34B8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features [36–39], discourse-level features (e.g., sentence length, section headings, writing patterns)</w:t>
      </w:r>
    </w:p>
    <w:p w14:paraId="3665CAC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[36,37] and dependency </w:t>
      </w:r>
      <w:proofErr w:type="gramStart"/>
      <w:r w:rsidRPr="00A770EA">
        <w:rPr>
          <w:lang w:val="en-US"/>
        </w:rPr>
        <w:t>tree based</w:t>
      </w:r>
      <w:proofErr w:type="gramEnd"/>
      <w:r w:rsidRPr="00A770EA">
        <w:rPr>
          <w:lang w:val="en-US"/>
        </w:rPr>
        <w:t xml:space="preserve"> features [39–42] have also been explored. Different systems also</w:t>
      </w:r>
    </w:p>
    <w:p w14:paraId="7A21A98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leverage task specific features using external resources or </w:t>
      </w:r>
      <w:proofErr w:type="gramStart"/>
      <w:r w:rsidRPr="00A770EA">
        <w:rPr>
          <w:lang w:val="en-US"/>
        </w:rPr>
        <w:t>other</w:t>
      </w:r>
      <w:proofErr w:type="gramEnd"/>
      <w:r w:rsidRPr="00A770EA">
        <w:rPr>
          <w:lang w:val="en-US"/>
        </w:rPr>
        <w:t xml:space="preserve"> domain knowledge, e.g. chemical</w:t>
      </w:r>
    </w:p>
    <w:p w14:paraId="7871B3C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elements, amino acid sequences and chemical formulas were used to derive features for recognizing</w:t>
      </w:r>
    </w:p>
    <w:p w14:paraId="3D0BA0C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chemical named </w:t>
      </w:r>
      <w:proofErr w:type="gramStart"/>
      <w:r w:rsidRPr="00A770EA">
        <w:rPr>
          <w:lang w:val="en-US"/>
        </w:rPr>
        <w:t>entities[</w:t>
      </w:r>
      <w:proofErr w:type="gramEnd"/>
      <w:r w:rsidRPr="00A770EA">
        <w:rPr>
          <w:lang w:val="en-US"/>
        </w:rPr>
        <w:t>43]; features derived from event occurrence pattern were designed to detect</w:t>
      </w:r>
    </w:p>
    <w:p w14:paraId="0224D6E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causal relation in a clinical problem-action relation extraction </w:t>
      </w:r>
      <w:proofErr w:type="gramStart"/>
      <w:r w:rsidRPr="00A770EA">
        <w:rPr>
          <w:lang w:val="en-US"/>
        </w:rPr>
        <w:t>system[</w:t>
      </w:r>
      <w:proofErr w:type="gramEnd"/>
      <w:r w:rsidRPr="00A770EA">
        <w:rPr>
          <w:lang w:val="en-US"/>
        </w:rPr>
        <w:t>44]. To improve the</w:t>
      </w:r>
    </w:p>
    <w:p w14:paraId="5A54399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performance of feature-based system, combining multiple types of features is a widely used strategy,</w:t>
      </w:r>
    </w:p>
    <w:p w14:paraId="6C33785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e.g. a drug-drug interaction (DDI) </w:t>
      </w:r>
      <w:proofErr w:type="gramStart"/>
      <w:r w:rsidRPr="00A770EA">
        <w:rPr>
          <w:lang w:val="en-US"/>
        </w:rPr>
        <w:t>system[</w:t>
      </w:r>
      <w:proofErr w:type="gramEnd"/>
      <w:r w:rsidRPr="00A770EA">
        <w:rPr>
          <w:lang w:val="en-US"/>
        </w:rPr>
        <w:t>45] was developed to combine heterogeneous features,</w:t>
      </w:r>
    </w:p>
    <w:p w14:paraId="0D9C311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including lexical, syntactic, semantic and negation features derived from sentences and </w:t>
      </w:r>
      <w:proofErr w:type="gramStart"/>
      <w:r w:rsidRPr="00A770EA">
        <w:rPr>
          <w:lang w:val="en-US"/>
        </w:rPr>
        <w:t>their</w:t>
      </w:r>
      <w:proofErr w:type="gramEnd"/>
    </w:p>
    <w:p w14:paraId="3C15167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corresponding parse trees.</w:t>
      </w:r>
    </w:p>
    <w:p w14:paraId="100B2FB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Word features are prone to the data sparseness challenge (i.e., insufficient training data vs. a huge</w:t>
      </w:r>
    </w:p>
    <w:p w14:paraId="18325593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amount</w:t>
      </w:r>
      <w:proofErr w:type="gramEnd"/>
      <w:r w:rsidRPr="00A770EA">
        <w:rPr>
          <w:lang w:val="en-US"/>
        </w:rPr>
        <w:t xml:space="preserve"> of features). To overcome such challenge, vector-based word representations have been</w:t>
      </w:r>
    </w:p>
    <w:p w14:paraId="5E09B6E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exploited, including clustering-based word representation (i.e., representing a word by its hard cluster(s))</w:t>
      </w:r>
    </w:p>
    <w:p w14:paraId="35BB89B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[36,46], distributional representation (i.e., representing a word by its semantically related words as</w:t>
      </w:r>
    </w:p>
    <w:p w14:paraId="769F600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calculated on word co-occurrence statistics) [37,46], and distributed representation (i.e., word</w:t>
      </w:r>
    </w:p>
    <w:p w14:paraId="5B35283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embedding) [46,47]. Tang et al. [48] combined clustering-based word representation and distributional</w:t>
      </w:r>
    </w:p>
    <w:p w14:paraId="2153CCA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word representation into a structural SVM learning scheme, showing better performance than using</w:t>
      </w:r>
    </w:p>
    <w:p w14:paraId="26DFB967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either single</w:t>
      </w:r>
      <w:proofErr w:type="gramEnd"/>
      <w:r w:rsidRPr="00A770EA">
        <w:rPr>
          <w:lang w:val="en-US"/>
        </w:rPr>
        <w:t xml:space="preserve"> type of representation feature. More on word embedding will be described later in deep</w:t>
      </w:r>
    </w:p>
    <w:p w14:paraId="6FD872D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learning section.</w:t>
      </w:r>
    </w:p>
    <w:p w14:paraId="5DBB8F4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However, a richer set of features may not guarantee better performance, as features that are</w:t>
      </w:r>
    </w:p>
    <w:p w14:paraId="7F75894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irrelevant, redundant or have limited discriminative power may cause adverse effects on model learning,</w:t>
      </w:r>
    </w:p>
    <w:p w14:paraId="5B21A41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leading to increased computational complexity and over-fitting. As a result, feature selection is of</w:t>
      </w:r>
    </w:p>
    <w:p w14:paraId="34A0107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paramount importance for any learning-based approaches, especially with high-dimensional features.</w:t>
      </w:r>
    </w:p>
    <w:p w14:paraId="7BA5965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Simple additive or subtractive feature selection strategies (adding or removing each feature class one</w:t>
      </w:r>
    </w:p>
    <w:p w14:paraId="1A84E53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by one to evaluate feature contribution) work well for many </w:t>
      </w:r>
      <w:proofErr w:type="spellStart"/>
      <w:r w:rsidRPr="00A770EA">
        <w:rPr>
          <w:lang w:val="en-US"/>
        </w:rPr>
        <w:t>BioIE</w:t>
      </w:r>
      <w:proofErr w:type="spellEnd"/>
      <w:r w:rsidRPr="00A770EA">
        <w:rPr>
          <w:lang w:val="en-US"/>
        </w:rPr>
        <w:t xml:space="preserve"> applications (e.g. [49]). New feature</w:t>
      </w:r>
    </w:p>
    <w:p w14:paraId="775A3A9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selection approaches were also proposed, e.g. Leaman [50] applied multivariate feature selection with</w:t>
      </w:r>
    </w:p>
    <w:p w14:paraId="5B864A8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filters and false discovery rate analysis to biomedical NER; Xia et al. [51] evaluated an accumulated</w:t>
      </w:r>
    </w:p>
    <w:p w14:paraId="49E62C8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effect evaluation (AEE) algorithm for feature selection and showed improved performance in the GENIA</w:t>
      </w:r>
    </w:p>
    <w:p w14:paraId="1E47312E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bioNLP</w:t>
      </w:r>
      <w:proofErr w:type="spellEnd"/>
      <w:r w:rsidRPr="00A770EA">
        <w:rPr>
          <w:lang w:val="en-US"/>
        </w:rPr>
        <w:t xml:space="preserve"> shared task 1 (event detection); Campos et al. [52] described an optimization algorithm to find</w:t>
      </w:r>
    </w:p>
    <w:p w14:paraId="2C36680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feature set that better reflect the characteristics of each event type for biomedical event trigger</w:t>
      </w:r>
    </w:p>
    <w:p w14:paraId="3E41EF32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recognition;</w:t>
      </w:r>
      <w:proofErr w:type="gramEnd"/>
      <w:r w:rsidRPr="00A770EA">
        <w:rPr>
          <w:lang w:val="en-US"/>
        </w:rPr>
        <w:t xml:space="preserve"> and Fang et al. [53] introduced an improved feature selection method by combining mutual</w:t>
      </w:r>
    </w:p>
    <w:p w14:paraId="0282276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information and class separability criteria for identifying non-redundant optimal features on</w:t>
      </w:r>
    </w:p>
    <w:p w14:paraId="562E9D3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multidimensional time series clinical data. In addition, a partition-specific feature selection method was</w:t>
      </w:r>
    </w:p>
    <w:p w14:paraId="555332E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successfully applied on both protein-protein </w:t>
      </w:r>
      <w:proofErr w:type="gramStart"/>
      <w:r w:rsidRPr="00A770EA">
        <w:rPr>
          <w:lang w:val="en-US"/>
        </w:rPr>
        <w:t>interaction[</w:t>
      </w:r>
      <w:proofErr w:type="gramEnd"/>
      <w:r w:rsidRPr="00A770EA">
        <w:rPr>
          <w:lang w:val="en-US"/>
        </w:rPr>
        <w:t xml:space="preserve">54] and drug-drug interaction [45] tasks, </w:t>
      </w:r>
      <w:proofErr w:type="gramStart"/>
      <w:r w:rsidRPr="00A770EA">
        <w:rPr>
          <w:lang w:val="en-US"/>
        </w:rPr>
        <w:t>where</w:t>
      </w:r>
      <w:proofErr w:type="gramEnd"/>
    </w:p>
    <w:p w14:paraId="73D4E7E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candidate relation pairs are partitioned into groups based on syntactic properties and features are</w:t>
      </w:r>
    </w:p>
    <w:p w14:paraId="49D0E81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optimized for each group, achieving the state-of-the-art system performance.</w:t>
      </w:r>
    </w:p>
    <w:p w14:paraId="6E64F1D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 Kernel Approaches</w:t>
      </w:r>
    </w:p>
    <w:p w14:paraId="319F322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Kernel-based approaches are becoming </w:t>
      </w:r>
      <w:proofErr w:type="gramStart"/>
      <w:r w:rsidRPr="00A770EA">
        <w:rPr>
          <w:lang w:val="en-US"/>
        </w:rPr>
        <w:t>more and more</w:t>
      </w:r>
      <w:proofErr w:type="gramEnd"/>
      <w:r w:rsidRPr="00A770EA">
        <w:rPr>
          <w:lang w:val="en-US"/>
        </w:rPr>
        <w:t xml:space="preserve"> popular for learning algorithms including</w:t>
      </w:r>
    </w:p>
    <w:p w14:paraId="4354DD7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perceptron and support vector machines, as sometimes data can’t be easily represented with explicit</w:t>
      </w:r>
    </w:p>
    <w:p w14:paraId="29C0CE0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feature vectors (e.g. sentences are better characterized by trees or graphs). In the last few years, many</w:t>
      </w:r>
    </w:p>
    <w:p w14:paraId="64AD04C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task specific kernels have been proposed or applied on many </w:t>
      </w:r>
      <w:proofErr w:type="spellStart"/>
      <w:r w:rsidRPr="00A770EA">
        <w:rPr>
          <w:lang w:val="en-US"/>
        </w:rPr>
        <w:t>BioIE</w:t>
      </w:r>
      <w:proofErr w:type="spellEnd"/>
      <w:r w:rsidRPr="00A770EA">
        <w:rPr>
          <w:lang w:val="en-US"/>
        </w:rPr>
        <w:t xml:space="preserve"> tasks. Patra et al. [55] proposed a</w:t>
      </w:r>
    </w:p>
    <w:p w14:paraId="5C9C905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novel kernel named “sliding tree kernel”, which is an improved tree kernel specific to named entity</w:t>
      </w:r>
    </w:p>
    <w:p w14:paraId="7D5A6232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recognition(</w:t>
      </w:r>
      <w:proofErr w:type="gramEnd"/>
      <w:r w:rsidRPr="00A770EA">
        <w:rPr>
          <w:lang w:val="en-US"/>
        </w:rPr>
        <w:t>NER) task. It considers a substructure of trees in the form of sliding window, leading to a</w:t>
      </w:r>
    </w:p>
    <w:p w14:paraId="0F761D6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better way to model local context of a word. A hash subgraph </w:t>
      </w:r>
      <w:proofErr w:type="gramStart"/>
      <w:r w:rsidRPr="00A770EA">
        <w:rPr>
          <w:lang w:val="en-US"/>
        </w:rPr>
        <w:t>pairwise(</w:t>
      </w:r>
      <w:proofErr w:type="gramEnd"/>
      <w:r w:rsidRPr="00A770EA">
        <w:rPr>
          <w:lang w:val="en-US"/>
        </w:rPr>
        <w:t>HSP) kernel was introduced for</w:t>
      </w:r>
    </w:p>
    <w:p w14:paraId="4152372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protein-protein interaction </w:t>
      </w:r>
      <w:proofErr w:type="gramStart"/>
      <w:r w:rsidRPr="00A770EA">
        <w:rPr>
          <w:lang w:val="en-US"/>
        </w:rPr>
        <w:t>extraction[</w:t>
      </w:r>
      <w:proofErr w:type="gramEnd"/>
      <w:r w:rsidRPr="00A770EA">
        <w:rPr>
          <w:lang w:val="en-US"/>
        </w:rPr>
        <w:t>56], which can efficiently make use of the full dependency graph</w:t>
      </w:r>
    </w:p>
    <w:p w14:paraId="0A1ACB5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that represents sentence structure and particularly capture the contiguous topological and label</w:t>
      </w:r>
    </w:p>
    <w:p w14:paraId="40F8230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information.</w:t>
      </w:r>
    </w:p>
    <w:p w14:paraId="0A64632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addition to single-kernel-based approaches, ensemble approach combines outputs from different</w:t>
      </w:r>
    </w:p>
    <w:p w14:paraId="483D0EC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kernel-based systems and multiple kernel learning (MKL) approach constructs a hybrid kernel by linearly</w:t>
      </w:r>
    </w:p>
    <w:p w14:paraId="696C13C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or </w:t>
      </w:r>
      <w:proofErr w:type="spellStart"/>
      <w:r w:rsidRPr="00A770EA">
        <w:rPr>
          <w:lang w:val="en-US"/>
        </w:rPr>
        <w:t>polynomially</w:t>
      </w:r>
      <w:proofErr w:type="spellEnd"/>
      <w:r w:rsidRPr="00A770EA">
        <w:rPr>
          <w:lang w:val="en-US"/>
        </w:rPr>
        <w:t xml:space="preserve"> combining individual kernels. Thomas et al. [57] reported the best performing drug-drug</w:t>
      </w:r>
    </w:p>
    <w:p w14:paraId="723F70F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interaction system in the DDI extraction 2011 challenge, which combined outputs from two kernel-</w:t>
      </w:r>
    </w:p>
    <w:p w14:paraId="06DD8C0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based systems and a case-based reasoning system using majority voting. Yang et al. [58] presented a</w:t>
      </w:r>
    </w:p>
    <w:p w14:paraId="7C508E6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weighted MKL approach for protein-protein </w:t>
      </w:r>
      <w:proofErr w:type="gramStart"/>
      <w:r w:rsidRPr="00A770EA">
        <w:rPr>
          <w:lang w:val="en-US"/>
        </w:rPr>
        <w:t>interaction(</w:t>
      </w:r>
      <w:proofErr w:type="gramEnd"/>
      <w:r w:rsidRPr="00A770EA">
        <w:rPr>
          <w:lang w:val="en-US"/>
        </w:rPr>
        <w:t>PPI) from biomedical literature, where different</w:t>
      </w:r>
    </w:p>
    <w:p w14:paraId="3974CEC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kernels (feature-based, tree, graph and part-of-speech path) were combined linearly and the shortest</w:t>
      </w:r>
    </w:p>
    <w:p w14:paraId="512E7B3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 xml:space="preserve">path-enclosed </w:t>
      </w:r>
      <w:proofErr w:type="gramStart"/>
      <w:r w:rsidRPr="00A770EA">
        <w:rPr>
          <w:lang w:val="en-US"/>
        </w:rPr>
        <w:t>tree(</w:t>
      </w:r>
      <w:proofErr w:type="gramEnd"/>
      <w:r w:rsidRPr="00A770EA">
        <w:rPr>
          <w:lang w:val="en-US"/>
        </w:rPr>
        <w:t>SPT) and dependency path tree were extended to capture richer contextual</w:t>
      </w:r>
    </w:p>
    <w:p w14:paraId="7F38F62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information, achieving better performance than counterpart systems. Following this strategy, Li et al.</w:t>
      </w:r>
    </w:p>
    <w:p w14:paraId="4747C02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[59] further improved the state-of-the-art performance on PPI by incorporating a semantic kernel</w:t>
      </w:r>
    </w:p>
    <w:p w14:paraId="26A2B85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characterizing the protein-protein pair similarity using Medical Subject Heading and the context</w:t>
      </w:r>
    </w:p>
    <w:p w14:paraId="4B8688D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similarity using WordNet. Similarly, the best system [60] in SemEval’13 DDI extraction applied </w:t>
      </w:r>
      <w:proofErr w:type="gramStart"/>
      <w:r w:rsidRPr="00A770EA">
        <w:rPr>
          <w:lang w:val="en-US"/>
        </w:rPr>
        <w:t>a</w:t>
      </w:r>
      <w:proofErr w:type="gramEnd"/>
      <w:r w:rsidRPr="00A770EA">
        <w:rPr>
          <w:lang w:val="en-US"/>
        </w:rPr>
        <w:t xml:space="preserve"> MKL</w:t>
      </w:r>
    </w:p>
    <w:p w14:paraId="033D8D6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approach linearly combining a feature-based kernel, a shallow linguistic kernel and a path-enclosed tree</w:t>
      </w:r>
    </w:p>
    <w:p w14:paraId="6B65AF2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kernel. Another hybrid kernel, which consists of an entity kernel and convolution parse tree kernel</w:t>
      </w:r>
    </w:p>
    <w:p w14:paraId="36FE7BF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combined via polynomial expansion, was showing promising result on biomedical event </w:t>
      </w:r>
      <w:proofErr w:type="gramStart"/>
      <w:r w:rsidRPr="00A770EA">
        <w:rPr>
          <w:lang w:val="en-US"/>
        </w:rPr>
        <w:t>extraction[</w:t>
      </w:r>
      <w:proofErr w:type="gramEnd"/>
      <w:r w:rsidRPr="00A770EA">
        <w:rPr>
          <w:lang w:val="en-US"/>
        </w:rPr>
        <w:t>61].</w:t>
      </w:r>
    </w:p>
    <w:p w14:paraId="5BE66DB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Tikk et al. [62] conducted an analytical study on the performance of 13 types of kernels for PPI</w:t>
      </w:r>
    </w:p>
    <w:p w14:paraId="320B43F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extraction, which suggests that the system performance benefits more from novel features than from</w:t>
      </w:r>
    </w:p>
    <w:p w14:paraId="753C4A8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novel kernel functions. Rich features have been explored to improve kernel-based systems. For instance,</w:t>
      </w:r>
    </w:p>
    <w:p w14:paraId="2504F6E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Zhou et al. [63] showed a novel framework for biomedical event trigger identification, where word</w:t>
      </w:r>
    </w:p>
    <w:p w14:paraId="4A8133D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embedding features were combined with syntactic and semantic contextual features using MKL method,</w:t>
      </w:r>
    </w:p>
    <w:p w14:paraId="59AFA2B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achieving the state-of-the-art performance. Similarly, Li et al. [64] showed improved performance when</w:t>
      </w:r>
    </w:p>
    <w:p w14:paraId="420222D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integrating word embedding features in a </w:t>
      </w:r>
      <w:proofErr w:type="gramStart"/>
      <w:r w:rsidRPr="00A770EA">
        <w:rPr>
          <w:lang w:val="en-US"/>
        </w:rPr>
        <w:t>kernel based</w:t>
      </w:r>
      <w:proofErr w:type="gramEnd"/>
      <w:r w:rsidRPr="00A770EA">
        <w:rPr>
          <w:lang w:val="en-US"/>
        </w:rPr>
        <w:t xml:space="preserve"> PPI extraction system, and Ma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65]</w:t>
      </w:r>
    </w:p>
    <w:p w14:paraId="6700771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improved PPI extraction by proposing a new tree kernel where processing rules were defined to better</w:t>
      </w:r>
    </w:p>
    <w:p w14:paraId="17E4878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handle the parsing error of modal verb phrases and noise interference by appositive dependency. In</w:t>
      </w:r>
    </w:p>
    <w:p w14:paraId="3530941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contrast, Kim et al. [66] showed that a simple linear kernel that integrates a rich set of lexical and</w:t>
      </w:r>
    </w:p>
    <w:p w14:paraId="23AE4A3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syntactic features </w:t>
      </w:r>
      <w:proofErr w:type="gramStart"/>
      <w:r w:rsidRPr="00A770EA">
        <w:rPr>
          <w:lang w:val="en-US"/>
        </w:rPr>
        <w:t>is</w:t>
      </w:r>
      <w:proofErr w:type="gramEnd"/>
      <w:r w:rsidRPr="00A770EA">
        <w:rPr>
          <w:lang w:val="en-US"/>
        </w:rPr>
        <w:t xml:space="preserve"> able to achieve a competitive performance for DDIs, suggesting that linear kernel</w:t>
      </w:r>
    </w:p>
    <w:p w14:paraId="7060FBB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may perform as well as complex kernels.</w:t>
      </w:r>
    </w:p>
    <w:p w14:paraId="53A6558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 Cost-effective Ground Truth Acquisition</w:t>
      </w:r>
    </w:p>
    <w:p w14:paraId="2F2B199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Supervised machine learning approaches depend on annotated corpora, which are frequently expensive</w:t>
      </w:r>
    </w:p>
    <w:p w14:paraId="2381ACF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obtain, especially in the medical/clinical domain. Semi-supervised annotation, active learning, and</w:t>
      </w:r>
    </w:p>
    <w:p w14:paraId="40D65EC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crowd-sourcing approaches have been developed to create large-scale annotated corpora.</w:t>
      </w:r>
    </w:p>
    <w:p w14:paraId="7AFE84E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Pre-annotation or computer-aided annotation gives human annotators the machine-annotated data</w:t>
      </w:r>
    </w:p>
    <w:p w14:paraId="113C995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 potentially better efficiency. Recent studies, however, reported mixed results in terms of how much</w:t>
      </w:r>
    </w:p>
    <w:p w14:paraId="5CD42E5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pre-annotation helps. Lingren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67] created a dictionary for pre-annotation on clinical NER task,</w:t>
      </w:r>
    </w:p>
    <w:p w14:paraId="5303C51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showing reduced time needed for review by 13.85-21.5% compared with fully manual annotation.</w:t>
      </w:r>
    </w:p>
    <w:p w14:paraId="52AC96E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However, in an experiment on clinical text de-identification task by South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68], it has been shown</w:t>
      </w:r>
    </w:p>
    <w:p w14:paraId="4226522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that machine-assisted annotation didn’t improve annotation quality for most PHI classes and didn’t</w:t>
      </w:r>
    </w:p>
    <w:p w14:paraId="532A25B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provide statistically significant time-savings compared to manual annotation of raw documents. By</w:t>
      </w:r>
    </w:p>
    <w:p w14:paraId="12F4BF6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 xml:space="preserve">further combining iterative machine learning approach in pre-annotation, </w:t>
      </w:r>
      <w:proofErr w:type="spellStart"/>
      <w:proofErr w:type="gramStart"/>
      <w:r w:rsidRPr="00A770EA">
        <w:rPr>
          <w:lang w:val="en-US"/>
        </w:rPr>
        <w:t>RapTAT</w:t>
      </w:r>
      <w:proofErr w:type="spellEnd"/>
      <w:r w:rsidRPr="00A770EA">
        <w:rPr>
          <w:lang w:val="en-US"/>
        </w:rPr>
        <w:t>[</w:t>
      </w:r>
      <w:proofErr w:type="gramEnd"/>
      <w:r w:rsidRPr="00A770EA">
        <w:rPr>
          <w:lang w:val="en-US"/>
        </w:rPr>
        <w:t>69], a semi-</w:t>
      </w:r>
    </w:p>
    <w:p w14:paraId="525EE26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automated semantic annotation tool, was shown capable of reducing the annotation time by up to 50%</w:t>
      </w:r>
    </w:p>
    <w:p w14:paraId="1D204E0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on 401 clinical notes, as well as improving the inter annotator agreement.</w:t>
      </w:r>
    </w:p>
    <w:p w14:paraId="7B5F313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Active learning aims to alleviate annotation efforts by reducing annotated sample size. It selects</w:t>
      </w:r>
    </w:p>
    <w:p w14:paraId="0DF126A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informative samples via actively involving the learning algorithms. Various studies have investigated the</w:t>
      </w:r>
    </w:p>
    <w:p w14:paraId="7764128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effects of using active learning to achieve less learning cost without compromising learning performance</w:t>
      </w:r>
    </w:p>
    <w:p w14:paraId="5526D02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of associated predicative models, such as assertion annotation for medical </w:t>
      </w:r>
      <w:proofErr w:type="gramStart"/>
      <w:r w:rsidRPr="00A770EA">
        <w:rPr>
          <w:lang w:val="en-US"/>
        </w:rPr>
        <w:t>problems[</w:t>
      </w:r>
      <w:proofErr w:type="gramEnd"/>
      <w:r w:rsidRPr="00A770EA">
        <w:rPr>
          <w:lang w:val="en-US"/>
        </w:rPr>
        <w:t>70], semantic</w:t>
      </w:r>
    </w:p>
    <w:p w14:paraId="4D0C5A9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annotation for medical abbreviations and </w:t>
      </w:r>
      <w:proofErr w:type="gramStart"/>
      <w:r w:rsidRPr="00A770EA">
        <w:rPr>
          <w:lang w:val="en-US"/>
        </w:rPr>
        <w:t>terms[</w:t>
      </w:r>
      <w:proofErr w:type="gramEnd"/>
      <w:r w:rsidRPr="00A770EA">
        <w:rPr>
          <w:lang w:val="en-US"/>
        </w:rPr>
        <w:t xml:space="preserve">71], clinical NER </w:t>
      </w:r>
      <w:proofErr w:type="gramStart"/>
      <w:r w:rsidRPr="00A770EA">
        <w:rPr>
          <w:lang w:val="en-US"/>
        </w:rPr>
        <w:t>annotation[</w:t>
      </w:r>
      <w:proofErr w:type="gramEnd"/>
      <w:r w:rsidRPr="00A770EA">
        <w:rPr>
          <w:lang w:val="en-US"/>
        </w:rPr>
        <w:t>72], clinical coreference</w:t>
      </w:r>
    </w:p>
    <w:p w14:paraId="6DFBEDFA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resolution[</w:t>
      </w:r>
      <w:proofErr w:type="gramEnd"/>
      <w:r w:rsidRPr="00A770EA">
        <w:rPr>
          <w:lang w:val="en-US"/>
        </w:rPr>
        <w:t xml:space="preserve">73], pathological phenomena labeling in </w:t>
      </w:r>
      <w:proofErr w:type="gramStart"/>
      <w:r w:rsidRPr="00A770EA">
        <w:rPr>
          <w:lang w:val="en-US"/>
        </w:rPr>
        <w:t>MEDLINE[</w:t>
      </w:r>
      <w:proofErr w:type="gramEnd"/>
      <w:r w:rsidRPr="00A770EA">
        <w:rPr>
          <w:lang w:val="en-US"/>
        </w:rPr>
        <w:t xml:space="preserve">74] and phenotype </w:t>
      </w:r>
      <w:proofErr w:type="gramStart"/>
      <w:r w:rsidRPr="00A770EA">
        <w:rPr>
          <w:lang w:val="en-US"/>
        </w:rPr>
        <w:t>annotation[</w:t>
      </w:r>
      <w:proofErr w:type="gramEnd"/>
      <w:r w:rsidRPr="00A770EA">
        <w:rPr>
          <w:lang w:val="en-US"/>
        </w:rPr>
        <w:t>75]. Two</w:t>
      </w:r>
    </w:p>
    <w:p w14:paraId="74E5869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recent studies on medical concept extraction show that: (1) incorporating external knowledge resources</w:t>
      </w:r>
    </w:p>
    <w:p w14:paraId="2468D83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within active learning query </w:t>
      </w:r>
      <w:proofErr w:type="gramStart"/>
      <w:r w:rsidRPr="00A770EA">
        <w:rPr>
          <w:lang w:val="en-US"/>
        </w:rPr>
        <w:t>strategies[</w:t>
      </w:r>
      <w:proofErr w:type="gramEnd"/>
      <w:r w:rsidRPr="00A770EA">
        <w:rPr>
          <w:lang w:val="en-US"/>
        </w:rPr>
        <w:t>76] can further reduce annotation efforts; (2) incremental active</w:t>
      </w:r>
    </w:p>
    <w:p w14:paraId="653BD14E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learning[</w:t>
      </w:r>
      <w:proofErr w:type="gramEnd"/>
      <w:r w:rsidRPr="00A770EA">
        <w:rPr>
          <w:lang w:val="en-US"/>
        </w:rPr>
        <w:t>77] is promising in building robust medical concept extraction models while significantly</w:t>
      </w:r>
    </w:p>
    <w:p w14:paraId="42D98BE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reducing the burden of manual annotation.</w:t>
      </w:r>
    </w:p>
    <w:p w14:paraId="2EDA073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Crowdsourcing has been widely explored in biomedical and clinical domain [78]. Studies have</w:t>
      </w:r>
    </w:p>
    <w:p w14:paraId="7D52EBE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demonstrated that crowdsourcing is an inexpensive, fast and practical approach for collecting high-</w:t>
      </w:r>
    </w:p>
    <w:p w14:paraId="71317FA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quality annotations for different </w:t>
      </w:r>
      <w:proofErr w:type="spellStart"/>
      <w:r w:rsidRPr="00A770EA">
        <w:rPr>
          <w:lang w:val="en-US"/>
        </w:rPr>
        <w:t>BioIE</w:t>
      </w:r>
      <w:proofErr w:type="spellEnd"/>
      <w:r w:rsidRPr="00A770EA">
        <w:rPr>
          <w:lang w:val="en-US"/>
        </w:rPr>
        <w:t xml:space="preserve"> tasks, e.g. medication NER in clinical trial </w:t>
      </w:r>
      <w:proofErr w:type="gramStart"/>
      <w:r w:rsidRPr="00A770EA">
        <w:rPr>
          <w:lang w:val="en-US"/>
        </w:rPr>
        <w:t>documents[</w:t>
      </w:r>
      <w:proofErr w:type="gramEnd"/>
      <w:r w:rsidRPr="00A770EA">
        <w:rPr>
          <w:lang w:val="en-US"/>
        </w:rPr>
        <w:t>79], disease</w:t>
      </w:r>
    </w:p>
    <w:p w14:paraId="12FABEB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 xml:space="preserve">mention annotation in PUBMED </w:t>
      </w:r>
      <w:proofErr w:type="gramStart"/>
      <w:r w:rsidRPr="00A770EA">
        <w:rPr>
          <w:lang w:val="en-US"/>
        </w:rPr>
        <w:t>literature[</w:t>
      </w:r>
      <w:proofErr w:type="gramEnd"/>
      <w:r w:rsidRPr="00A770EA">
        <w:rPr>
          <w:lang w:val="en-US"/>
        </w:rPr>
        <w:t>80], relation extraction between clinical problems and</w:t>
      </w:r>
    </w:p>
    <w:p w14:paraId="38739AB2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medications[</w:t>
      </w:r>
      <w:proofErr w:type="gramEnd"/>
      <w:r w:rsidRPr="00A770EA">
        <w:rPr>
          <w:lang w:val="en-US"/>
        </w:rPr>
        <w:t>81], etc. Different techniques have been explored to improve the quality and effectiveness</w:t>
      </w:r>
    </w:p>
    <w:p w14:paraId="4602703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of crowdsourcing, including probabilistic </w:t>
      </w:r>
      <w:proofErr w:type="gramStart"/>
      <w:r w:rsidRPr="00A770EA">
        <w:rPr>
          <w:lang w:val="en-US"/>
        </w:rPr>
        <w:t>reasoning[</w:t>
      </w:r>
      <w:proofErr w:type="gramEnd"/>
      <w:r w:rsidRPr="00A770EA">
        <w:rPr>
          <w:lang w:val="en-US"/>
        </w:rPr>
        <w:t>82] to make sensible decisions on annotation</w:t>
      </w:r>
    </w:p>
    <w:p w14:paraId="6696ACE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candidates and gamified </w:t>
      </w:r>
      <w:proofErr w:type="gramStart"/>
      <w:r w:rsidRPr="00A770EA">
        <w:rPr>
          <w:lang w:val="en-US"/>
        </w:rPr>
        <w:t>techniques[</w:t>
      </w:r>
      <w:proofErr w:type="gramEnd"/>
      <w:r w:rsidRPr="00A770EA">
        <w:rPr>
          <w:lang w:val="en-US"/>
        </w:rPr>
        <w:t>83] to motivate a continuous involvement of the expert crowd.</w:t>
      </w:r>
    </w:p>
    <w:p w14:paraId="3D737D4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More recently, a method called </w:t>
      </w:r>
      <w:proofErr w:type="spellStart"/>
      <w:r w:rsidRPr="00A770EA">
        <w:rPr>
          <w:lang w:val="en-US"/>
        </w:rPr>
        <w:t>CrowdTruth</w:t>
      </w:r>
      <w:proofErr w:type="spellEnd"/>
      <w:r w:rsidRPr="00A770EA">
        <w:rPr>
          <w:lang w:val="en-US"/>
        </w:rPr>
        <w:t xml:space="preserve"> [84] was proposed for collecting medical ground truth</w:t>
      </w:r>
    </w:p>
    <w:p w14:paraId="129A979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through crowdsourcing, based on the observation that disagreement analysis on crowd annotations can</w:t>
      </w:r>
    </w:p>
    <w:p w14:paraId="4FB7350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compensate lack of medical expertise of the crowd. Experiments of using </w:t>
      </w:r>
      <w:proofErr w:type="spellStart"/>
      <w:r w:rsidRPr="00A770EA">
        <w:rPr>
          <w:lang w:val="en-US"/>
        </w:rPr>
        <w:t>CrowdTruth</w:t>
      </w:r>
      <w:proofErr w:type="spellEnd"/>
      <w:r w:rsidRPr="00A770EA">
        <w:rPr>
          <w:lang w:val="en-US"/>
        </w:rPr>
        <w:t xml:space="preserve"> on medical</w:t>
      </w:r>
    </w:p>
    <w:p w14:paraId="427B3DD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relation extraction task show that the crowd performs just as well as medical experts in terms of quality</w:t>
      </w:r>
    </w:p>
    <w:p w14:paraId="0CFF4BB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and efficacy of annotation, </w:t>
      </w:r>
      <w:proofErr w:type="gramStart"/>
      <w:r w:rsidRPr="00A770EA">
        <w:rPr>
          <w:lang w:val="en-US"/>
        </w:rPr>
        <w:t>and also</w:t>
      </w:r>
      <w:proofErr w:type="gramEnd"/>
      <w:r w:rsidRPr="00A770EA">
        <w:rPr>
          <w:lang w:val="en-US"/>
        </w:rPr>
        <w:t xml:space="preserve"> indicate that at least 10 workers per sentence are needed to get the</w:t>
      </w:r>
    </w:p>
    <w:p w14:paraId="3907E48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highest quality annotation for this task.</w:t>
      </w:r>
    </w:p>
    <w:p w14:paraId="7ED6C1F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Learning from Unlabeled Data</w:t>
      </w:r>
    </w:p>
    <w:p w14:paraId="0FDD1AE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contrast to relying on the costly labeled data, freely available unlabeled data have been explored for</w:t>
      </w:r>
    </w:p>
    <w:p w14:paraId="305D9324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BioIE</w:t>
      </w:r>
      <w:proofErr w:type="spellEnd"/>
      <w:r w:rsidRPr="00A770EA">
        <w:rPr>
          <w:lang w:val="en-US"/>
        </w:rPr>
        <w:t>. Approaches include unsupervised, semi-supervised, and distant supervision.</w:t>
      </w:r>
    </w:p>
    <w:p w14:paraId="10E29EA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Unsupervised biomedical NER systems described in [85] are based on phrase chunking and</w:t>
      </w:r>
    </w:p>
    <w:p w14:paraId="60ED269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distributional semantics, showing competitive results on both clinical notes and biomedical literature.</w:t>
      </w:r>
    </w:p>
    <w:p w14:paraId="04EE31F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Quan et al. [86] explored kernel-based pattern clustering and sentence parsing to tackle the PPI</w:t>
      </w:r>
    </w:p>
    <w:p w14:paraId="4100AD8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extraction and gene-suicide association extraction from biomedical literature. More recently, Alicante et</w:t>
      </w:r>
    </w:p>
    <w:p w14:paraId="520DB5C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al. [87] reported an unsupervised system for both entity and relation extraction from clinical records</w:t>
      </w:r>
    </w:p>
    <w:p w14:paraId="7302C9A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written in Italian.</w:t>
      </w:r>
    </w:p>
    <w:p w14:paraId="4CFE5D3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Semi-supervised methods aim to incorporate unlabeled data in a supervised manner. Recent semi-</w:t>
      </w:r>
    </w:p>
    <w:p w14:paraId="554AC92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supervised approaches in </w:t>
      </w:r>
      <w:proofErr w:type="spellStart"/>
      <w:r w:rsidRPr="00A770EA">
        <w:rPr>
          <w:lang w:val="en-US"/>
        </w:rPr>
        <w:t>BioIE</w:t>
      </w:r>
      <w:proofErr w:type="spellEnd"/>
      <w:r w:rsidRPr="00A770EA">
        <w:rPr>
          <w:lang w:val="en-US"/>
        </w:rPr>
        <w:t xml:space="preserve"> mostly differ in the approximation methods used to obtain labelling for</w:t>
      </w:r>
    </w:p>
    <w:p w14:paraId="311352D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unlabeled data as well as the ways to handle uncertainty when adding unlabeled data, including self-</w:t>
      </w:r>
    </w:p>
    <w:p w14:paraId="4D5D664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training, also known as bootstrapping (e.g. [88] for medical risk event extraction and [89] for drug-gene</w:t>
      </w:r>
    </w:p>
    <w:p w14:paraId="132AAFA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relation extraction), transfer learning (e.g. [90] for clinical concept extraction), and manifold</w:t>
      </w:r>
    </w:p>
    <w:p w14:paraId="67A07F8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regularization (e.g. [91] for medical relation extraction). To obtain higher quality labelling for unlabeled</w:t>
      </w:r>
    </w:p>
    <w:p w14:paraId="1349B8F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data, several strategies have been proposed for semi-supervised learning, such as combining active</w:t>
      </w:r>
    </w:p>
    <w:p w14:paraId="0E4A6BF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learning for PPI </w:t>
      </w:r>
      <w:proofErr w:type="gramStart"/>
      <w:r w:rsidRPr="00A770EA">
        <w:rPr>
          <w:lang w:val="en-US"/>
        </w:rPr>
        <w:t>extraction[</w:t>
      </w:r>
      <w:proofErr w:type="gramEnd"/>
      <w:r w:rsidRPr="00A770EA">
        <w:rPr>
          <w:lang w:val="en-US"/>
        </w:rPr>
        <w:t>92], introducing event inference mechanisms to detect more event mentions</w:t>
      </w:r>
    </w:p>
    <w:p w14:paraId="581BF8E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from unlabeled text [93], and exploiting topic analysis to identify similar sentences for automatic</w:t>
      </w:r>
    </w:p>
    <w:p w14:paraId="4429B061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labeling[</w:t>
      </w:r>
      <w:proofErr w:type="gramEnd"/>
      <w:r w:rsidRPr="00A770EA">
        <w:rPr>
          <w:lang w:val="en-US"/>
        </w:rPr>
        <w:t xml:space="preserve">94]. From feature representation point of view, feature coupling </w:t>
      </w:r>
      <w:proofErr w:type="gramStart"/>
      <w:r w:rsidRPr="00A770EA">
        <w:rPr>
          <w:lang w:val="en-US"/>
        </w:rPr>
        <w:t>generalization(</w:t>
      </w:r>
      <w:proofErr w:type="gramEnd"/>
      <w:r w:rsidRPr="00A770EA">
        <w:rPr>
          <w:lang w:val="en-US"/>
        </w:rPr>
        <w:t>FCG) has been</w:t>
      </w:r>
    </w:p>
    <w:p w14:paraId="0E6064F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explored to generate new features directly from unlabeled data, e.g. [95] for gene NER and PPI</w:t>
      </w:r>
    </w:p>
    <w:p w14:paraId="230EF90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extraction and [96] for biomedical event extraction.</w:t>
      </w:r>
    </w:p>
    <w:p w14:paraId="1074677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Different from abovementioned semi-supervised methods, distant supervision approach typically</w:t>
      </w:r>
    </w:p>
    <w:p w14:paraId="5CB15B7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 xml:space="preserve">doesn’t require any labeled data, which makes use of weakly labeled data derived from </w:t>
      </w:r>
      <w:proofErr w:type="gramStart"/>
      <w:r w:rsidRPr="00A770EA">
        <w:rPr>
          <w:lang w:val="en-US"/>
        </w:rPr>
        <w:t>a</w:t>
      </w:r>
      <w:proofErr w:type="gramEnd"/>
      <w:r w:rsidRPr="00A770EA">
        <w:rPr>
          <w:lang w:val="en-US"/>
        </w:rPr>
        <w:t xml:space="preserve"> knowledge</w:t>
      </w:r>
    </w:p>
    <w:p w14:paraId="1B0E3F38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base[</w:t>
      </w:r>
      <w:proofErr w:type="gramEnd"/>
      <w:r w:rsidRPr="00A770EA">
        <w:rPr>
          <w:lang w:val="en-US"/>
        </w:rPr>
        <w:t xml:space="preserve">97], or some seed data </w:t>
      </w:r>
      <w:proofErr w:type="gramStart"/>
      <w:r w:rsidRPr="00A770EA">
        <w:rPr>
          <w:lang w:val="en-US"/>
        </w:rPr>
        <w:t>points[</w:t>
      </w:r>
      <w:proofErr w:type="gramEnd"/>
      <w:r w:rsidRPr="00A770EA">
        <w:rPr>
          <w:lang w:val="en-US"/>
        </w:rPr>
        <w:t>98] but without finer-grained sentence level annotations. Recently it</w:t>
      </w:r>
    </w:p>
    <w:p w14:paraId="0C9C052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has been widely used in DDI and PPI </w:t>
      </w:r>
      <w:proofErr w:type="gramStart"/>
      <w:r w:rsidRPr="00A770EA">
        <w:rPr>
          <w:lang w:val="en-US"/>
        </w:rPr>
        <w:t>extraction[</w:t>
      </w:r>
      <w:proofErr w:type="gramEnd"/>
      <w:r w:rsidRPr="00A770EA">
        <w:rPr>
          <w:lang w:val="en-US"/>
        </w:rPr>
        <w:t>97,99,100] with different strategies to deal with training</w:t>
      </w:r>
    </w:p>
    <w:p w14:paraId="587ECA1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challenges due to noisy data, as well as later work on the </w:t>
      </w:r>
      <w:proofErr w:type="spellStart"/>
      <w:r w:rsidRPr="00A770EA">
        <w:rPr>
          <w:lang w:val="en-US"/>
        </w:rPr>
        <w:t>BioNLP</w:t>
      </w:r>
      <w:proofErr w:type="spellEnd"/>
      <w:r w:rsidRPr="00A770EA">
        <w:rPr>
          <w:lang w:val="en-US"/>
        </w:rPr>
        <w:t xml:space="preserve"> Gene Regulation Network </w:t>
      </w:r>
      <w:proofErr w:type="gramStart"/>
      <w:r w:rsidRPr="00A770EA">
        <w:rPr>
          <w:lang w:val="en-US"/>
        </w:rPr>
        <w:t>task[</w:t>
      </w:r>
      <w:proofErr w:type="gramEnd"/>
      <w:r w:rsidRPr="00A770EA">
        <w:rPr>
          <w:lang w:val="en-US"/>
        </w:rPr>
        <w:t>98],</w:t>
      </w:r>
    </w:p>
    <w:p w14:paraId="131C9AA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gene expression relation </w:t>
      </w:r>
      <w:proofErr w:type="gramStart"/>
      <w:r w:rsidRPr="00A770EA">
        <w:rPr>
          <w:lang w:val="en-US"/>
        </w:rPr>
        <w:t>extraction[</w:t>
      </w:r>
      <w:proofErr w:type="gramEnd"/>
      <w:r w:rsidRPr="00A770EA">
        <w:rPr>
          <w:lang w:val="en-US"/>
        </w:rPr>
        <w:t xml:space="preserve">101] and cancer pathway </w:t>
      </w:r>
      <w:proofErr w:type="gramStart"/>
      <w:r w:rsidRPr="00A770EA">
        <w:rPr>
          <w:lang w:val="en-US"/>
        </w:rPr>
        <w:t>extraction[</w:t>
      </w:r>
      <w:proofErr w:type="gramEnd"/>
      <w:r w:rsidRPr="00A770EA">
        <w:rPr>
          <w:lang w:val="en-US"/>
        </w:rPr>
        <w:t>102]. Most recently, the</w:t>
      </w:r>
    </w:p>
    <w:p w14:paraId="4B666DAF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DeepDive</w:t>
      </w:r>
      <w:proofErr w:type="spellEnd"/>
      <w:r w:rsidRPr="00A770EA">
        <w:rPr>
          <w:lang w:val="en-US"/>
        </w:rPr>
        <w:t xml:space="preserve"> </w:t>
      </w:r>
      <w:proofErr w:type="gramStart"/>
      <w:r w:rsidRPr="00A770EA">
        <w:rPr>
          <w:lang w:val="en-US"/>
        </w:rPr>
        <w:t>system[</w:t>
      </w:r>
      <w:proofErr w:type="gramEnd"/>
      <w:r w:rsidRPr="00A770EA">
        <w:rPr>
          <w:lang w:val="en-US"/>
        </w:rPr>
        <w:t>103] was employed to scaled up the distant supervision method on biomedical text</w:t>
      </w:r>
    </w:p>
    <w:p w14:paraId="338AAB1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mining without limiting the application to a specific process or pathway, achieving promising results for</w:t>
      </w:r>
    </w:p>
    <w:p w14:paraId="69D1728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extracting gene interactions from full-text PLOS articles.</w:t>
      </w:r>
    </w:p>
    <w:p w14:paraId="2322BC1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Learning Scheme Integration</w:t>
      </w:r>
    </w:p>
    <w:p w14:paraId="0695C60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 Hybrid Approach</w:t>
      </w:r>
    </w:p>
    <w:p w14:paraId="3ADA929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Hybrid approaches integrate heuristics/rule/pattern-based method, domain knowledge, and learning-</w:t>
      </w:r>
    </w:p>
    <w:p w14:paraId="6E36B6D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based method. One ensemble strategy is to develop multiple independent models, and then combine</w:t>
      </w:r>
    </w:p>
    <w:p w14:paraId="44107BD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results of each model for a final output, either through rules or by using some</w:t>
      </w:r>
    </w:p>
    <w:p w14:paraId="476ADF8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classification/regression model, e.g. combining rule-based model with SVM classifiers for biomedical</w:t>
      </w:r>
    </w:p>
    <w:p w14:paraId="6A0F5A9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event </w:t>
      </w:r>
      <w:proofErr w:type="gramStart"/>
      <w:r w:rsidRPr="00A770EA">
        <w:rPr>
          <w:lang w:val="en-US"/>
        </w:rPr>
        <w:t>detection[</w:t>
      </w:r>
      <w:proofErr w:type="gramEnd"/>
      <w:r w:rsidRPr="00A770EA">
        <w:rPr>
          <w:lang w:val="en-US"/>
        </w:rPr>
        <w:t xml:space="preserve">104]; integrating pattern recognition into learning for DDI </w:t>
      </w:r>
      <w:proofErr w:type="gramStart"/>
      <w:r w:rsidRPr="00A770EA">
        <w:rPr>
          <w:lang w:val="en-US"/>
        </w:rPr>
        <w:t>extraction[</w:t>
      </w:r>
      <w:proofErr w:type="gramEnd"/>
      <w:r w:rsidRPr="00A770EA">
        <w:rPr>
          <w:lang w:val="en-US"/>
        </w:rPr>
        <w:t>105</w:t>
      </w:r>
      <w:proofErr w:type="gramStart"/>
      <w:r w:rsidRPr="00A770EA">
        <w:rPr>
          <w:lang w:val="en-US"/>
        </w:rPr>
        <w:t>];</w:t>
      </w:r>
      <w:proofErr w:type="gramEnd"/>
    </w:p>
    <w:p w14:paraId="6A137DC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algorithmically fusing results from two approaches for temporal relation extraction in patient discharge</w:t>
      </w:r>
    </w:p>
    <w:p w14:paraId="08CCAE69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summaries[</w:t>
      </w:r>
      <w:proofErr w:type="gramEnd"/>
      <w:r w:rsidRPr="00A770EA">
        <w:rPr>
          <w:lang w:val="en-US"/>
        </w:rPr>
        <w:t>106]. Another ensemble strategy is to run different models sequentially for further filtering</w:t>
      </w:r>
    </w:p>
    <w:p w14:paraId="2F4B9C5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and refining to a better system output, e.g. extracting disorder mentions from clinical notes [107</w:t>
      </w:r>
      <w:proofErr w:type="gramStart"/>
      <w:r w:rsidRPr="00A770EA">
        <w:rPr>
          <w:lang w:val="en-US"/>
        </w:rPr>
        <w:t>];</w:t>
      </w:r>
      <w:proofErr w:type="gramEnd"/>
    </w:p>
    <w:p w14:paraId="02B9267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extracting disease-treatment relations from MEDLINE </w:t>
      </w:r>
      <w:proofErr w:type="gramStart"/>
      <w:r w:rsidRPr="00A770EA">
        <w:rPr>
          <w:lang w:val="en-US"/>
        </w:rPr>
        <w:t>corpus[</w:t>
      </w:r>
      <w:proofErr w:type="gramEnd"/>
      <w:r w:rsidRPr="00A770EA">
        <w:rPr>
          <w:lang w:val="en-US"/>
        </w:rPr>
        <w:t>108]; identifying Genia events by learning-</w:t>
      </w:r>
    </w:p>
    <w:p w14:paraId="1405AF4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based classifiers with rule-based post-processing [109]; and similar post-processing was also used in a</w:t>
      </w:r>
    </w:p>
    <w:p w14:paraId="3921D69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hybrid system of recognizing composite biomedical named </w:t>
      </w:r>
      <w:proofErr w:type="gramStart"/>
      <w:r w:rsidRPr="00A770EA">
        <w:rPr>
          <w:lang w:val="en-US"/>
        </w:rPr>
        <w:t>entities[</w:t>
      </w:r>
      <w:proofErr w:type="gramEnd"/>
      <w:r w:rsidRPr="00A770EA">
        <w:rPr>
          <w:lang w:val="en-US"/>
        </w:rPr>
        <w:t>110].</w:t>
      </w:r>
    </w:p>
    <w:p w14:paraId="623143C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 Joint Modeling</w:t>
      </w:r>
    </w:p>
    <w:p w14:paraId="17011D1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 </w:t>
      </w:r>
      <w:proofErr w:type="spellStart"/>
      <w:r w:rsidRPr="00A770EA">
        <w:rPr>
          <w:lang w:val="en-US"/>
        </w:rPr>
        <w:t>BioIE</w:t>
      </w:r>
      <w:proofErr w:type="spellEnd"/>
      <w:r w:rsidRPr="00A770EA">
        <w:rPr>
          <w:lang w:val="en-US"/>
        </w:rPr>
        <w:t xml:space="preserve"> system typically involves different subtasks with embedding and inter-dependent characteristics.</w:t>
      </w:r>
    </w:p>
    <w:p w14:paraId="20C64E0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overcome cascading errors in a multi-step pipeline framework, joint models (e.g. a Markov Logic</w:t>
      </w:r>
    </w:p>
    <w:p w14:paraId="72AD403B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Network(</w:t>
      </w:r>
      <w:proofErr w:type="gramEnd"/>
      <w:r w:rsidRPr="00A770EA">
        <w:rPr>
          <w:lang w:val="en-US"/>
        </w:rPr>
        <w:t>MLN) based approach [111]) have shown improved performance. But due to complexity of</w:t>
      </w:r>
    </w:p>
    <w:p w14:paraId="7B860CC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inference for joint modeling, rich features previously used in the pipeline framework may be</w:t>
      </w:r>
    </w:p>
    <w:p w14:paraId="60A4CCA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compromised to make inference trackable. Therefore, many efforts have been made to relieve the</w:t>
      </w:r>
    </w:p>
    <w:p w14:paraId="2D4B78C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computational bottleneck of joint inference in biomedical event extraction. For instance, Riedel and</w:t>
      </w:r>
    </w:p>
    <w:p w14:paraId="43657C4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McCallum [112] proposed three joint models of increasing complexity to make the system more robust</w:t>
      </w:r>
    </w:p>
    <w:p w14:paraId="275C9D2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and applied dual decomposition to make joint inference tractable; Vlachos and Craven [113] applied the</w:t>
      </w:r>
    </w:p>
    <w:p w14:paraId="2705F5A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search-based structured prediction framework (SEARN) for high modeling flexibility and fast joint</w:t>
      </w:r>
    </w:p>
    <w:p w14:paraId="2AAEC82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inference; Venugopal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114] presented an MLN-based join model which employs an SVM model to</w:t>
      </w:r>
    </w:p>
    <w:p w14:paraId="0E40BBD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encode high-dimensional features; and more recently Li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115] exploited dual decomposition based</w:t>
      </w:r>
    </w:p>
    <w:p w14:paraId="6472C16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joint inference, dependency parsing based rich features, and word embedding for event extraction.</w:t>
      </w:r>
    </w:p>
    <w:p w14:paraId="2172834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From a different perspective, Wei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116] proposed to use dependency chain tagging to extract</w:t>
      </w:r>
    </w:p>
    <w:p w14:paraId="4122319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embedded semantic relations from biomedical literature, which avoided complex inference but kept the</w:t>
      </w:r>
    </w:p>
    <w:p w14:paraId="57D5A46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hierarchy feature of entities.</w:t>
      </w:r>
    </w:p>
    <w:p w14:paraId="3A10095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In addition to the abovementioned work focusing on </w:t>
      </w:r>
      <w:proofErr w:type="spellStart"/>
      <w:r w:rsidRPr="00A770EA">
        <w:rPr>
          <w:lang w:val="en-US"/>
        </w:rPr>
        <w:t>BioNLP</w:t>
      </w:r>
      <w:proofErr w:type="spellEnd"/>
      <w:r w:rsidRPr="00A770EA">
        <w:rPr>
          <w:lang w:val="en-US"/>
        </w:rPr>
        <w:t xml:space="preserve"> shared event extraction task, joint</w:t>
      </w:r>
    </w:p>
    <w:p w14:paraId="1443EC6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modeling has been increasingly introduced in other specific subdomains. To effectively extract adverse</w:t>
      </w:r>
    </w:p>
    <w:p w14:paraId="0CD03CE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drug </w:t>
      </w:r>
      <w:proofErr w:type="gramStart"/>
      <w:r w:rsidRPr="00A770EA">
        <w:rPr>
          <w:lang w:val="en-US"/>
        </w:rPr>
        <w:t>event(</w:t>
      </w:r>
      <w:proofErr w:type="gramEnd"/>
      <w:r w:rsidRPr="00A770EA">
        <w:rPr>
          <w:lang w:val="en-US"/>
        </w:rPr>
        <w:t xml:space="preserve">ADE), Li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117] designed a transition-based model to extract drugs, disease and ADEs</w:t>
      </w:r>
    </w:p>
    <w:p w14:paraId="2BBD207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jointly, which leverages the structured perceptron for training and the multiple-beam search algorithm</w:t>
      </w:r>
    </w:p>
    <w:p w14:paraId="1193581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 decoding.</w:t>
      </w:r>
    </w:p>
    <w:p w14:paraId="5CA627B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Open Information Extraction (</w:t>
      </w: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>)</w:t>
      </w:r>
    </w:p>
    <w:p w14:paraId="6D4D8EE2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 xml:space="preserve"> [118] has been emerging as a novel information extraction paradigm in the last couple of years.</w:t>
      </w:r>
    </w:p>
    <w:p w14:paraId="536F6F4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It doesn’t presuppose a predefined set of relations but aims to identify any possible relations from</w:t>
      </w:r>
    </w:p>
    <w:p w14:paraId="750D0EA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unlabeled data with no or limited supervision.</w:t>
      </w:r>
    </w:p>
    <w:p w14:paraId="10F8BD72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 xml:space="preserve"> systems typically consist of four main components: (1) Automatic Labeling of data using</w:t>
      </w:r>
    </w:p>
    <w:p w14:paraId="3188738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heuristics or distant supervision; (2) Extractor Learning using relation-independent features on noisy</w:t>
      </w:r>
    </w:p>
    <w:p w14:paraId="5AC546A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self-labeled data; (3) Tuple Extraction on a large amount of text by the Extractor; (4) Accuracy Assessing</w:t>
      </w:r>
    </w:p>
    <w:p w14:paraId="5D34667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by assigning each tuple a probability or confidence score. Based on features used in extractor learning,</w:t>
      </w:r>
    </w:p>
    <w:p w14:paraId="3E4C798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 xml:space="preserve">we can roughly group existing </w:t>
      </w: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 xml:space="preserve"> systems into two categories: Light Open Extractors (e.g. [118–121])</w:t>
      </w:r>
    </w:p>
    <w:p w14:paraId="16DE87F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which only use shallow language processing, e.g. part-of-speech tagging and chunking, and Heavy Open</w:t>
      </w:r>
    </w:p>
    <w:p w14:paraId="7212950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Extractors (e.g. [122,123]) which use deep linguistic analysis, e.g. dependency parsing. Typically, the</w:t>
      </w:r>
    </w:p>
    <w:p w14:paraId="4DEBEAE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former is much more efficient but is much lower in either recall or precision, while the latter improves</w:t>
      </w:r>
    </w:p>
    <w:p w14:paraId="6E9FBD7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overall performance significantly with the hit on system efficiency. </w:t>
      </w: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 xml:space="preserve"> requires no or little</w:t>
      </w:r>
    </w:p>
    <w:p w14:paraId="0135643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supervision and its extractor </w:t>
      </w:r>
      <w:proofErr w:type="gramStart"/>
      <w:r w:rsidRPr="00A770EA">
        <w:rPr>
          <w:lang w:val="en-US"/>
        </w:rPr>
        <w:t>is</w:t>
      </w:r>
      <w:proofErr w:type="gramEnd"/>
      <w:r w:rsidRPr="00A770EA">
        <w:rPr>
          <w:lang w:val="en-US"/>
        </w:rPr>
        <w:t xml:space="preserve"> trained on automatically labelled data using heuristics or distant</w:t>
      </w:r>
    </w:p>
    <w:p w14:paraId="78534D5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supervision, which is the same as traditional bootstrapping system in this regard. However, it lends itself</w:t>
      </w:r>
    </w:p>
    <w:p w14:paraId="2ECB63B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well to contributing to next generation information extraction systems due to its particularly</w:t>
      </w:r>
    </w:p>
    <w:p w14:paraId="4BBC553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advantageous aspects, as summarized in Table 1.</w:t>
      </w:r>
    </w:p>
    <w:p w14:paraId="131D151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Table 1. Advances of </w:t>
      </w: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 xml:space="preserve"> Compared with Traditional self-learning</w:t>
      </w:r>
    </w:p>
    <w:p w14:paraId="5DBFCAFB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 xml:space="preserve"> Traditional self-learning</w:t>
      </w:r>
    </w:p>
    <w:p w14:paraId="21DAEA0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Highly scalable to size and diversity of the WEB Relatively small and homogeneous corpus</w:t>
      </w:r>
    </w:p>
    <w:p w14:paraId="66510F7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Not dependent on relation specific features Relation dependent features</w:t>
      </w:r>
    </w:p>
    <w:p w14:paraId="4ECC45C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Avoid lexical features for generalization Use lexical features for better precision</w:t>
      </w:r>
    </w:p>
    <w:p w14:paraId="0D9D46C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Domain independent Domain dependent</w:t>
      </w:r>
    </w:p>
    <w:p w14:paraId="65AFDF5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 predefined relation schema Targeted to specific types of relations</w:t>
      </w:r>
    </w:p>
    <w:p w14:paraId="27189B5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Label all the data Selectively label data</w:t>
      </w:r>
    </w:p>
    <w:p w14:paraId="760B7CE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Redundancy-based accuracy assessing Confidence derived from the learned model</w:t>
      </w:r>
    </w:p>
    <w:p w14:paraId="31C32A7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One major challenge is that the massive facts </w:t>
      </w: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 xml:space="preserve"> systems extract are in purely textual surface form</w:t>
      </w:r>
    </w:p>
    <w:p w14:paraId="2740156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which cannot be directly used by applications. There are several directions to address this issue: (1)</w:t>
      </w:r>
    </w:p>
    <w:p w14:paraId="60810C6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 xml:space="preserve">Building knowledge resources to make sense of </w:t>
      </w: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 xml:space="preserve"> extractions, e.g. dynamic knowledge</w:t>
      </w:r>
    </w:p>
    <w:p w14:paraId="51C55695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graphs[</w:t>
      </w:r>
      <w:proofErr w:type="gramEnd"/>
      <w:r w:rsidRPr="00A770EA">
        <w:rPr>
          <w:lang w:val="en-US"/>
        </w:rPr>
        <w:t xml:space="preserve">124], web-scale knowledge </w:t>
      </w:r>
      <w:proofErr w:type="gramStart"/>
      <w:r w:rsidRPr="00A770EA">
        <w:rPr>
          <w:lang w:val="en-US"/>
        </w:rPr>
        <w:t>repository[</w:t>
      </w:r>
      <w:proofErr w:type="gramEnd"/>
      <w:r w:rsidRPr="00A770EA">
        <w:rPr>
          <w:lang w:val="en-US"/>
        </w:rPr>
        <w:t xml:space="preserve">125], taxonomy of textual relational </w:t>
      </w:r>
      <w:proofErr w:type="gramStart"/>
      <w:r w:rsidRPr="00A770EA">
        <w:rPr>
          <w:lang w:val="en-US"/>
        </w:rPr>
        <w:t>patterns[</w:t>
      </w:r>
      <w:proofErr w:type="gramEnd"/>
      <w:r w:rsidRPr="00A770EA">
        <w:rPr>
          <w:lang w:val="en-US"/>
        </w:rPr>
        <w:t>126]; (2)</w:t>
      </w:r>
    </w:p>
    <w:p w14:paraId="1A976E7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Harnessing semantic web technologies to enable information fusion and semantic </w:t>
      </w:r>
      <w:proofErr w:type="gramStart"/>
      <w:r w:rsidRPr="00A770EA">
        <w:rPr>
          <w:lang w:val="en-US"/>
        </w:rPr>
        <w:t>reasoning[</w:t>
      </w:r>
      <w:proofErr w:type="gramEnd"/>
      <w:r w:rsidRPr="00A770EA">
        <w:rPr>
          <w:lang w:val="en-US"/>
        </w:rPr>
        <w:t>127]; and</w:t>
      </w:r>
    </w:p>
    <w:p w14:paraId="3E74B68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(3) Integrating ontological resources, e.g., linking </w:t>
      </w: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 xml:space="preserve"> to world </w:t>
      </w:r>
      <w:proofErr w:type="gramStart"/>
      <w:r w:rsidRPr="00A770EA">
        <w:rPr>
          <w:lang w:val="en-US"/>
        </w:rPr>
        <w:t>knowledge[</w:t>
      </w:r>
      <w:proofErr w:type="gramEnd"/>
      <w:r w:rsidRPr="00A770EA">
        <w:rPr>
          <w:lang w:val="en-US"/>
        </w:rPr>
        <w:t>128,129] and aligning</w:t>
      </w:r>
    </w:p>
    <w:p w14:paraId="1E8A10F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multiple ontologies [130]. In addition, Riedel et al. [131] proposed a universal schema, which unites</w:t>
      </w:r>
    </w:p>
    <w:p w14:paraId="31BA6E2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surface form relational patterns from </w:t>
      </w: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 xml:space="preserve"> with relations defined in knowledge bases. By using matrix</w:t>
      </w:r>
    </w:p>
    <w:p w14:paraId="581FFF5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factorization and collaborative filtering, this approach </w:t>
      </w:r>
      <w:proofErr w:type="gramStart"/>
      <w:r w:rsidRPr="00A770EA">
        <w:rPr>
          <w:lang w:val="en-US"/>
        </w:rPr>
        <w:t>is able to</w:t>
      </w:r>
      <w:proofErr w:type="gramEnd"/>
      <w:r w:rsidRPr="00A770EA">
        <w:rPr>
          <w:lang w:val="en-US"/>
        </w:rPr>
        <w:t xml:space="preserve"> reason about unstructured and</w:t>
      </w:r>
    </w:p>
    <w:p w14:paraId="5E93A98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structured data in </w:t>
      </w:r>
      <w:proofErr w:type="gramStart"/>
      <w:r w:rsidRPr="00A770EA">
        <w:rPr>
          <w:lang w:val="en-US"/>
        </w:rPr>
        <w:t>mutually-supporting</w:t>
      </w:r>
      <w:proofErr w:type="gramEnd"/>
      <w:r w:rsidRPr="00A770EA">
        <w:rPr>
          <w:lang w:val="en-US"/>
        </w:rPr>
        <w:t xml:space="preserve"> ways.</w:t>
      </w:r>
    </w:p>
    <w:p w14:paraId="61DAD88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great potential of applying </w:t>
      </w:r>
      <w:proofErr w:type="spellStart"/>
      <w:r w:rsidRPr="00A770EA">
        <w:rPr>
          <w:lang w:val="en-US"/>
        </w:rPr>
        <w:t>OpenIE</w:t>
      </w:r>
      <w:proofErr w:type="spellEnd"/>
      <w:r w:rsidRPr="00A770EA">
        <w:rPr>
          <w:lang w:val="en-US"/>
        </w:rPr>
        <w:t xml:space="preserve"> techniques to </w:t>
      </w:r>
      <w:proofErr w:type="spellStart"/>
      <w:r w:rsidRPr="00A770EA">
        <w:rPr>
          <w:lang w:val="en-US"/>
        </w:rPr>
        <w:t>BioIE</w:t>
      </w:r>
      <w:proofErr w:type="spellEnd"/>
      <w:r w:rsidRPr="00A770EA">
        <w:rPr>
          <w:lang w:val="en-US"/>
        </w:rPr>
        <w:t xml:space="preserve"> has been recognized. For instance, Attias et</w:t>
      </w:r>
    </w:p>
    <w:p w14:paraId="23B2DB3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al. [132] adapted the </w:t>
      </w:r>
      <w:proofErr w:type="gramStart"/>
      <w:r w:rsidRPr="00A770EA">
        <w:rPr>
          <w:lang w:val="en-US"/>
        </w:rPr>
        <w:t>Never Ending</w:t>
      </w:r>
      <w:proofErr w:type="gramEnd"/>
      <w:r w:rsidRPr="00A770EA">
        <w:rPr>
          <w:lang w:val="en-US"/>
        </w:rPr>
        <w:t xml:space="preserve"> Language Learner (NELL) [133] to biomedical domain and proposed a</w:t>
      </w:r>
    </w:p>
    <w:p w14:paraId="1F908AB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Rank-and-Learn methodology to effectively prevent semantic drift, achieving promising results on</w:t>
      </w:r>
    </w:p>
    <w:p w14:paraId="0726A87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learning biomedical lexicon of open categories. Nebot et al. [134,135] presented a scalable method that</w:t>
      </w:r>
    </w:p>
    <w:p w14:paraId="711974C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extracts surface-form biomedical relations without pre-specified types, and then infers abstract</w:t>
      </w:r>
    </w:p>
    <w:p w14:paraId="78A111A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relations and their signature types by clustering these extracted relations.</w:t>
      </w:r>
    </w:p>
    <w:p w14:paraId="562F82D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Deep Learning</w:t>
      </w:r>
    </w:p>
    <w:p w14:paraId="77BB7B7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Deep learning refers to “a class of machine learning techniques that exploit many layers of non-linear</w:t>
      </w:r>
    </w:p>
    <w:p w14:paraId="6E7BC29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information processing for supervised or unsupervised feature extraction and transformation, and for</w:t>
      </w:r>
    </w:p>
    <w:p w14:paraId="1CE5169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pattern analysis and </w:t>
      </w:r>
      <w:proofErr w:type="gramStart"/>
      <w:r w:rsidRPr="00A770EA">
        <w:rPr>
          <w:lang w:val="en-US"/>
        </w:rPr>
        <w:t>classification”[</w:t>
      </w:r>
      <w:proofErr w:type="gramEnd"/>
      <w:r w:rsidRPr="00A770EA">
        <w:rPr>
          <w:lang w:val="en-US"/>
        </w:rPr>
        <w:t>136]. Deep learning networks can be roughly categorized into (1)</w:t>
      </w:r>
    </w:p>
    <w:p w14:paraId="1B9F67F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unsupervised/generative, e.g., restricted Boltzmann machines (RBMs</w:t>
      </w:r>
      <w:proofErr w:type="gramStart"/>
      <w:r w:rsidRPr="00A770EA">
        <w:rPr>
          <w:lang w:val="en-US"/>
        </w:rPr>
        <w:t>)[</w:t>
      </w:r>
      <w:proofErr w:type="gramEnd"/>
      <w:r w:rsidRPr="00A770EA">
        <w:rPr>
          <w:lang w:val="en-US"/>
        </w:rPr>
        <w:t>137], deep belief networks</w:t>
      </w:r>
    </w:p>
    <w:p w14:paraId="4D63ED1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(DBNs</w:t>
      </w:r>
      <w:proofErr w:type="gramStart"/>
      <w:r w:rsidRPr="00A770EA">
        <w:rPr>
          <w:lang w:val="en-US"/>
        </w:rPr>
        <w:t>)[</w:t>
      </w:r>
      <w:proofErr w:type="gramEnd"/>
      <w:r w:rsidRPr="00A770EA">
        <w:rPr>
          <w:lang w:val="en-US"/>
        </w:rPr>
        <w:t>138]; (2) supervised/discriminative, e.g., deep neural networks (DNNs</w:t>
      </w:r>
      <w:proofErr w:type="gramStart"/>
      <w:r w:rsidRPr="00A770EA">
        <w:rPr>
          <w:lang w:val="en-US"/>
        </w:rPr>
        <w:t>)[</w:t>
      </w:r>
      <w:proofErr w:type="gramEnd"/>
      <w:r w:rsidRPr="00A770EA">
        <w:rPr>
          <w:lang w:val="en-US"/>
        </w:rPr>
        <w:t>139], convolutional</w:t>
      </w:r>
    </w:p>
    <w:p w14:paraId="0D8B189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neural networks (CNNs</w:t>
      </w:r>
      <w:proofErr w:type="gramStart"/>
      <w:r w:rsidRPr="00A770EA">
        <w:rPr>
          <w:lang w:val="en-US"/>
        </w:rPr>
        <w:t>)[</w:t>
      </w:r>
      <w:proofErr w:type="gramEnd"/>
      <w:r w:rsidRPr="00A770EA">
        <w:rPr>
          <w:lang w:val="en-US"/>
        </w:rPr>
        <w:t xml:space="preserve">140] and recurrent neural </w:t>
      </w:r>
      <w:proofErr w:type="gramStart"/>
      <w:r w:rsidRPr="00A770EA">
        <w:rPr>
          <w:lang w:val="en-US"/>
        </w:rPr>
        <w:t>networks(</w:t>
      </w:r>
      <w:proofErr w:type="gramEnd"/>
      <w:r w:rsidRPr="00A770EA">
        <w:rPr>
          <w:lang w:val="en-US"/>
        </w:rPr>
        <w:t>RNNs</w:t>
      </w:r>
      <w:proofErr w:type="gramStart"/>
      <w:r w:rsidRPr="00A770EA">
        <w:rPr>
          <w:lang w:val="en-US"/>
        </w:rPr>
        <w:t>)[</w:t>
      </w:r>
      <w:proofErr w:type="gramEnd"/>
      <w:r w:rsidRPr="00A770EA">
        <w:rPr>
          <w:lang w:val="en-US"/>
        </w:rPr>
        <w:t>141]; and (3) hybrid, e.g., DBN-</w:t>
      </w:r>
    </w:p>
    <w:p w14:paraId="2C3C4502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DNN[</w:t>
      </w:r>
      <w:proofErr w:type="gramEnd"/>
      <w:r w:rsidRPr="00A770EA">
        <w:rPr>
          <w:lang w:val="en-US"/>
        </w:rPr>
        <w:t>142] models that combine unsupervised pre-training and supervised fine-tuning.</w:t>
      </w:r>
    </w:p>
    <w:p w14:paraId="1F302EE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There </w:t>
      </w:r>
      <w:proofErr w:type="gramStart"/>
      <w:r w:rsidRPr="00A770EA">
        <w:rPr>
          <w:lang w:val="en-US"/>
        </w:rPr>
        <w:t>have</w:t>
      </w:r>
      <w:proofErr w:type="gramEnd"/>
      <w:r w:rsidRPr="00A770EA">
        <w:rPr>
          <w:lang w:val="en-US"/>
        </w:rPr>
        <w:t xml:space="preserve"> been a surge of interest of applying deep learning techniques in common NLP tasks, such as</w:t>
      </w:r>
    </w:p>
    <w:p w14:paraId="1683165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semantic </w:t>
      </w:r>
      <w:proofErr w:type="gramStart"/>
      <w:r w:rsidRPr="00A770EA">
        <w:rPr>
          <w:lang w:val="en-US"/>
        </w:rPr>
        <w:t>parsing[</w:t>
      </w:r>
      <w:proofErr w:type="gramEnd"/>
      <w:r w:rsidRPr="00A770EA">
        <w:rPr>
          <w:lang w:val="en-US"/>
        </w:rPr>
        <w:t xml:space="preserve">143], information </w:t>
      </w:r>
      <w:proofErr w:type="gramStart"/>
      <w:r w:rsidRPr="00A770EA">
        <w:rPr>
          <w:lang w:val="en-US"/>
        </w:rPr>
        <w:t>retrieval[</w:t>
      </w:r>
      <w:proofErr w:type="gramEnd"/>
      <w:r w:rsidRPr="00A770EA">
        <w:rPr>
          <w:lang w:val="en-US"/>
        </w:rPr>
        <w:t xml:space="preserve">144,145], semantic role </w:t>
      </w:r>
      <w:proofErr w:type="gramStart"/>
      <w:r w:rsidRPr="00A770EA">
        <w:rPr>
          <w:lang w:val="en-US"/>
        </w:rPr>
        <w:t>labeling[</w:t>
      </w:r>
      <w:proofErr w:type="gramEnd"/>
      <w:r w:rsidRPr="00A770EA">
        <w:rPr>
          <w:lang w:val="en-US"/>
        </w:rPr>
        <w:t>146,147], sentimental</w:t>
      </w:r>
    </w:p>
    <w:p w14:paraId="3DFD3F68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analysis[</w:t>
      </w:r>
      <w:proofErr w:type="gramEnd"/>
      <w:r w:rsidRPr="00A770EA">
        <w:rPr>
          <w:lang w:val="en-US"/>
        </w:rPr>
        <w:t xml:space="preserve">148], question </w:t>
      </w:r>
      <w:proofErr w:type="gramStart"/>
      <w:r w:rsidRPr="00A770EA">
        <w:rPr>
          <w:lang w:val="en-US"/>
        </w:rPr>
        <w:t>answering[</w:t>
      </w:r>
      <w:proofErr w:type="gramEnd"/>
      <w:r w:rsidRPr="00A770EA">
        <w:rPr>
          <w:lang w:val="en-US"/>
        </w:rPr>
        <w:t xml:space="preserve">149–152], machine </w:t>
      </w:r>
      <w:proofErr w:type="gramStart"/>
      <w:r w:rsidRPr="00A770EA">
        <w:rPr>
          <w:lang w:val="en-US"/>
        </w:rPr>
        <w:t>translation[</w:t>
      </w:r>
      <w:proofErr w:type="gramEnd"/>
      <w:r w:rsidRPr="00A770EA">
        <w:rPr>
          <w:lang w:val="en-US"/>
        </w:rPr>
        <w:t xml:space="preserve">153–157], text </w:t>
      </w:r>
      <w:proofErr w:type="gramStart"/>
      <w:r w:rsidRPr="00A770EA">
        <w:rPr>
          <w:lang w:val="en-US"/>
        </w:rPr>
        <w:t>classification[</w:t>
      </w:r>
      <w:proofErr w:type="gramEnd"/>
      <w:r w:rsidRPr="00A770EA">
        <w:rPr>
          <w:lang w:val="en-US"/>
        </w:rPr>
        <w:t>158],</w:t>
      </w:r>
    </w:p>
    <w:p w14:paraId="377641EA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summarization[</w:t>
      </w:r>
      <w:proofErr w:type="gramEnd"/>
      <w:r w:rsidRPr="00A770EA">
        <w:rPr>
          <w:lang w:val="en-US"/>
        </w:rPr>
        <w:t xml:space="preserve">159,160], text </w:t>
      </w:r>
      <w:proofErr w:type="gramStart"/>
      <w:r w:rsidRPr="00A770EA">
        <w:rPr>
          <w:lang w:val="en-US"/>
        </w:rPr>
        <w:t>generation[</w:t>
      </w:r>
      <w:proofErr w:type="gramEnd"/>
      <w:r w:rsidRPr="00A770EA">
        <w:rPr>
          <w:lang w:val="en-US"/>
        </w:rPr>
        <w:t>161], as well as information extraction, including named entity</w:t>
      </w:r>
    </w:p>
    <w:p w14:paraId="4ECB6C46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recognition[</w:t>
      </w:r>
      <w:proofErr w:type="gramEnd"/>
      <w:r w:rsidRPr="00A770EA">
        <w:rPr>
          <w:lang w:val="en-US"/>
        </w:rPr>
        <w:t xml:space="preserve">162,163], relation </w:t>
      </w:r>
      <w:proofErr w:type="gramStart"/>
      <w:r w:rsidRPr="00A770EA">
        <w:rPr>
          <w:lang w:val="en-US"/>
        </w:rPr>
        <w:t>extraction[</w:t>
      </w:r>
      <w:proofErr w:type="gramEnd"/>
      <w:r w:rsidRPr="00A770EA">
        <w:rPr>
          <w:lang w:val="en-US"/>
        </w:rPr>
        <w:t xml:space="preserve">164–168], event </w:t>
      </w:r>
      <w:proofErr w:type="gramStart"/>
      <w:r w:rsidRPr="00A770EA">
        <w:rPr>
          <w:lang w:val="en-US"/>
        </w:rPr>
        <w:t>detection[</w:t>
      </w:r>
      <w:proofErr w:type="gramEnd"/>
      <w:r w:rsidRPr="00A770EA">
        <w:rPr>
          <w:lang w:val="en-US"/>
        </w:rPr>
        <w:t>169–171]. CNNs and RNNs are two</w:t>
      </w:r>
    </w:p>
    <w:p w14:paraId="6D05911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popular models employed by </w:t>
      </w:r>
      <w:proofErr w:type="gramStart"/>
      <w:r w:rsidRPr="00A770EA">
        <w:rPr>
          <w:lang w:val="en-US"/>
        </w:rPr>
        <w:t>these work</w:t>
      </w:r>
      <w:proofErr w:type="gramEnd"/>
      <w:r w:rsidRPr="00A770EA">
        <w:rPr>
          <w:lang w:val="en-US"/>
        </w:rPr>
        <w:t>. Despite of the difference in network architecture, they share</w:t>
      </w:r>
    </w:p>
    <w:p w14:paraId="099C337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key motivation to avoid task-specific, knowledge-centric feature engineering by leveraging the word</w:t>
      </w:r>
    </w:p>
    <w:p w14:paraId="4870204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embedding technique.</w:t>
      </w:r>
    </w:p>
    <w:p w14:paraId="1093CDF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More recently, remarkable progress has also been made in </w:t>
      </w:r>
      <w:proofErr w:type="spellStart"/>
      <w:r w:rsidRPr="00A770EA">
        <w:rPr>
          <w:lang w:val="en-US"/>
        </w:rPr>
        <w:t>BioIE</w:t>
      </w:r>
      <w:proofErr w:type="spellEnd"/>
      <w:r w:rsidRPr="00A770EA">
        <w:rPr>
          <w:lang w:val="en-US"/>
        </w:rPr>
        <w:t xml:space="preserve"> due to the widely propagated</w:t>
      </w:r>
    </w:p>
    <w:p w14:paraId="1150513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application of deep learning techniques. One popular technique from deep learning is word embedding,</w:t>
      </w:r>
    </w:p>
    <w:p w14:paraId="5148B3C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 xml:space="preserve">which have been widely used in biomedical named entity </w:t>
      </w:r>
      <w:proofErr w:type="gramStart"/>
      <w:r w:rsidRPr="00A770EA">
        <w:rPr>
          <w:lang w:val="en-US"/>
        </w:rPr>
        <w:t>recognition[</w:t>
      </w:r>
      <w:proofErr w:type="gramEnd"/>
      <w:r w:rsidRPr="00A770EA">
        <w:rPr>
          <w:lang w:val="en-US"/>
        </w:rPr>
        <w:t>46,172], medical synonym</w:t>
      </w:r>
    </w:p>
    <w:p w14:paraId="6D268CDF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extraction[</w:t>
      </w:r>
      <w:proofErr w:type="gramEnd"/>
      <w:r w:rsidRPr="00A770EA">
        <w:rPr>
          <w:lang w:val="en-US"/>
        </w:rPr>
        <w:t xml:space="preserve">173], medical semantics </w:t>
      </w:r>
      <w:proofErr w:type="gramStart"/>
      <w:r w:rsidRPr="00A770EA">
        <w:rPr>
          <w:lang w:val="en-US"/>
        </w:rPr>
        <w:t>modeling[</w:t>
      </w:r>
      <w:proofErr w:type="gramEnd"/>
      <w:r w:rsidRPr="00A770EA">
        <w:rPr>
          <w:lang w:val="en-US"/>
        </w:rPr>
        <w:t xml:space="preserve">174], relation extraction including </w:t>
      </w:r>
      <w:proofErr w:type="gramStart"/>
      <w:r w:rsidRPr="00A770EA">
        <w:rPr>
          <w:lang w:val="en-US"/>
        </w:rPr>
        <w:t>chemical-disease</w:t>
      </w:r>
      <w:proofErr w:type="gramEnd"/>
    </w:p>
    <w:p w14:paraId="7AF7393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relation [175], Protein-Protein </w:t>
      </w:r>
      <w:proofErr w:type="gramStart"/>
      <w:r w:rsidRPr="00A770EA">
        <w:rPr>
          <w:lang w:val="en-US"/>
        </w:rPr>
        <w:t>interaction[</w:t>
      </w:r>
      <w:proofErr w:type="gramEnd"/>
      <w:r w:rsidRPr="00A770EA">
        <w:rPr>
          <w:lang w:val="en-US"/>
        </w:rPr>
        <w:t>176], and relation between pharmaceuticals and</w:t>
      </w:r>
    </w:p>
    <w:p w14:paraId="795A52D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diseases/physiological processes. In terms of event extraction, Li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177] reported comparable state-</w:t>
      </w:r>
    </w:p>
    <w:p w14:paraId="1928B89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of-the-art performance when applying word embeddings on </w:t>
      </w:r>
      <w:proofErr w:type="spellStart"/>
      <w:r w:rsidRPr="00A770EA">
        <w:rPr>
          <w:lang w:val="en-US"/>
        </w:rPr>
        <w:t>BioNLP</w:t>
      </w:r>
      <w:proofErr w:type="spellEnd"/>
      <w:r w:rsidRPr="00A770EA">
        <w:rPr>
          <w:lang w:val="en-US"/>
        </w:rPr>
        <w:t xml:space="preserve"> event extraction task; Nie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178]</w:t>
      </w:r>
    </w:p>
    <w:p w14:paraId="4A3DE1B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presented an embedding assisted neural network prediction model to conduct biological event trigger</w:t>
      </w:r>
    </w:p>
    <w:p w14:paraId="43088B5C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identification;</w:t>
      </w:r>
      <w:proofErr w:type="gramEnd"/>
      <w:r w:rsidRPr="00A770EA">
        <w:rPr>
          <w:lang w:val="en-US"/>
        </w:rPr>
        <w:t xml:space="preserve"> Henriksson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179] leveraged distributed semantics to detect adverse event signals</w:t>
      </w:r>
    </w:p>
    <w:p w14:paraId="39D7218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from clinical notes. Furthermore, Wu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180] utilized neural word embeddings for disambiguating</w:t>
      </w:r>
    </w:p>
    <w:p w14:paraId="0D2D774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clinical abbreviation mentions; </w:t>
      </w:r>
      <w:proofErr w:type="gramStart"/>
      <w:r w:rsidRPr="00A770EA">
        <w:rPr>
          <w:lang w:val="en-US"/>
        </w:rPr>
        <w:t>similarly</w:t>
      </w:r>
      <w:proofErr w:type="gramEnd"/>
      <w:r w:rsidRPr="00A770EA">
        <w:rPr>
          <w:lang w:val="en-US"/>
        </w:rPr>
        <w:t xml:space="preserve"> Liu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181] exploited task-oriented resources to learn word</w:t>
      </w:r>
    </w:p>
    <w:p w14:paraId="2446C79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embeddings for clinical abbreviation expansion. Ghassemi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182] employed distributed stochastic</w:t>
      </w:r>
    </w:p>
    <w:p w14:paraId="4A631CE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neighbor embedding (</w:t>
      </w:r>
      <w:proofErr w:type="spellStart"/>
      <w:r w:rsidRPr="00A770EA">
        <w:rPr>
          <w:lang w:val="en-US"/>
        </w:rPr>
        <w:t>tSNE</w:t>
      </w:r>
      <w:proofErr w:type="spellEnd"/>
      <w:r w:rsidRPr="00A770EA">
        <w:rPr>
          <w:lang w:val="en-US"/>
        </w:rPr>
        <w:t>) to extract clinical sentiment information (positive vs. negative).</w:t>
      </w:r>
    </w:p>
    <w:p w14:paraId="5757D2B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Instead of using standard word embedding training strategy, Jiang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183] proposed a biomedical</w:t>
      </w:r>
    </w:p>
    <w:p w14:paraId="5F3B43F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domain-specific word embedding model by incorporating stem, chunk, and entity information, and used</w:t>
      </w:r>
    </w:p>
    <w:p w14:paraId="7FAB4F3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them for DBN-based DDI extraction and RNN-based gene mention extraction. Similarly in clinical domain,</w:t>
      </w:r>
    </w:p>
    <w:p w14:paraId="6A0BE8A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Choi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184] presented a novel neural word embedding tool, Med2Vec, which can not only learn</w:t>
      </w:r>
    </w:p>
    <w:p w14:paraId="65E9DE9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distributed representations for both medical codes and visits in electronic health record (EHR), but also</w:t>
      </w:r>
    </w:p>
    <w:p w14:paraId="580CDAA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allow interpreting the learned representations confirmed positively by clinical experts. Then an</w:t>
      </w:r>
    </w:p>
    <w:p w14:paraId="002C774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extensive and comparative </w:t>
      </w:r>
      <w:proofErr w:type="gramStart"/>
      <w:r w:rsidRPr="00A770EA">
        <w:rPr>
          <w:lang w:val="en-US"/>
        </w:rPr>
        <w:t>study[</w:t>
      </w:r>
      <w:proofErr w:type="gramEnd"/>
      <w:r w:rsidRPr="00A770EA">
        <w:rPr>
          <w:lang w:val="en-US"/>
        </w:rPr>
        <w:t>185] has been performed among medical concept embeddings learned</w:t>
      </w:r>
    </w:p>
    <w:p w14:paraId="44E7E2D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from medical journals, medical claims and clinical narratives respectively, evaluating their similarity and</w:t>
      </w:r>
    </w:p>
    <w:p w14:paraId="0EF7017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relatedness properties.</w:t>
      </w:r>
    </w:p>
    <w:p w14:paraId="3501126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Different deep learning architectures have also been explored to predict clinical events, e.g. Choi et</w:t>
      </w:r>
    </w:p>
    <w:p w14:paraId="052B7B72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al.[</w:t>
      </w:r>
      <w:proofErr w:type="gramEnd"/>
      <w:r w:rsidRPr="00A770EA">
        <w:rPr>
          <w:lang w:val="en-US"/>
        </w:rPr>
        <w:t>186] applied RNNs to longitudinal EHR data to predict future disease diagnosis and medication</w:t>
      </w:r>
    </w:p>
    <w:p w14:paraId="702B743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prescription. Following that, they further explored two gating mechanisms Long Short-term Memory</w:t>
      </w:r>
    </w:p>
    <w:p w14:paraId="4E165DD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(LSTM</w:t>
      </w:r>
      <w:proofErr w:type="gramStart"/>
      <w:r w:rsidRPr="00A770EA">
        <w:rPr>
          <w:lang w:val="en-US"/>
        </w:rPr>
        <w:t>)[</w:t>
      </w:r>
      <w:proofErr w:type="gramEnd"/>
      <w:r w:rsidRPr="00A770EA">
        <w:rPr>
          <w:lang w:val="en-US"/>
        </w:rPr>
        <w:t>187] and Gated Recurrent Units (GRUs</w:t>
      </w:r>
      <w:proofErr w:type="gramStart"/>
      <w:r w:rsidRPr="00A770EA">
        <w:rPr>
          <w:lang w:val="en-US"/>
        </w:rPr>
        <w:t>)[</w:t>
      </w:r>
      <w:proofErr w:type="gramEnd"/>
      <w:r w:rsidRPr="00A770EA">
        <w:rPr>
          <w:lang w:val="en-US"/>
        </w:rPr>
        <w:t>153] on RNN models, incorporating patient static data to</w:t>
      </w:r>
    </w:p>
    <w:p w14:paraId="4B1ABE5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extract early signs from EHR data for predicting kidney transplantation endpoint events, Jagannatha and</w:t>
      </w:r>
    </w:p>
    <w:p w14:paraId="5C0438FD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Yu[</w:t>
      </w:r>
      <w:proofErr w:type="gramEnd"/>
      <w:r w:rsidRPr="00A770EA">
        <w:rPr>
          <w:lang w:val="en-US"/>
        </w:rPr>
        <w:t>188] employed a bidirectional LSTM RNN structure to extract adverse drug events from electronic</w:t>
      </w:r>
    </w:p>
    <w:p w14:paraId="290B1CA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health records, and Miotto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189] explored a three-layer stack of denoising autoencoders to learn a</w:t>
      </w:r>
    </w:p>
    <w:p w14:paraId="2A56E4D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general-purpose patient representation from EHR data, resulting in improved clinical predictions. In</w:t>
      </w:r>
    </w:p>
    <w:p w14:paraId="62970D4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addition to using textual data, Liu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190] proposed a recurrent self-evolving fuzzy neural network</w:t>
      </w:r>
    </w:p>
    <w:p w14:paraId="57E688C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(RSEFNN) to leverage brain dynamics data to predict driving fatigue event; Lehman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191] combined</w:t>
      </w:r>
    </w:p>
    <w:p w14:paraId="421A4EE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CNNs with dynamical systems to model physiological time series for prediction of patient prognostic</w:t>
      </w:r>
    </w:p>
    <w:p w14:paraId="0650C8A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status.</w:t>
      </w:r>
    </w:p>
    <w:p w14:paraId="642DBFD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Due to the big success of deep learning on computer vision, information extraction/detection from</w:t>
      </w:r>
    </w:p>
    <w:p w14:paraId="4A25CF3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medical imaging has been substantially influenced, such as pulmonary nodule detection in computed</w:t>
      </w:r>
    </w:p>
    <w:p w14:paraId="278BFDC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tomography scans using CNN </w:t>
      </w:r>
      <w:proofErr w:type="gramStart"/>
      <w:r w:rsidRPr="00A770EA">
        <w:rPr>
          <w:lang w:val="en-US"/>
        </w:rPr>
        <w:t>features[</w:t>
      </w:r>
      <w:proofErr w:type="gramEnd"/>
      <w:r w:rsidRPr="00A770EA">
        <w:rPr>
          <w:lang w:val="en-US"/>
        </w:rPr>
        <w:t>192], a successful application of CNN trained on a large-scale</w:t>
      </w:r>
    </w:p>
    <w:p w14:paraId="4092772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non-medical image dataset for chest x-rays pathology </w:t>
      </w:r>
      <w:proofErr w:type="gramStart"/>
      <w:r w:rsidRPr="00A770EA">
        <w:rPr>
          <w:lang w:val="en-US"/>
        </w:rPr>
        <w:t>detection[</w:t>
      </w:r>
      <w:proofErr w:type="gramEnd"/>
      <w:r w:rsidRPr="00A770EA">
        <w:rPr>
          <w:lang w:val="en-US"/>
        </w:rPr>
        <w:t>193], automated detection of posterior-</w:t>
      </w:r>
    </w:p>
    <w:p w14:paraId="4DF118A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element fractures on spine CT based on deep CNN [194], an interleaved text/image deep learning</w:t>
      </w:r>
    </w:p>
    <w:p w14:paraId="354BE5E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system for extracting and mining the semantic interactions of radiology images and </w:t>
      </w:r>
      <w:proofErr w:type="gramStart"/>
      <w:r w:rsidRPr="00A770EA">
        <w:rPr>
          <w:lang w:val="en-US"/>
        </w:rPr>
        <w:t>reports[</w:t>
      </w:r>
      <w:proofErr w:type="gramEnd"/>
      <w:r w:rsidRPr="00A770EA">
        <w:rPr>
          <w:lang w:val="en-US"/>
        </w:rPr>
        <w:t>195]. More</w:t>
      </w:r>
    </w:p>
    <w:p w14:paraId="3BBFDF4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recently, Shin </w:t>
      </w:r>
      <w:proofErr w:type="gramStart"/>
      <w:r w:rsidRPr="00A770EA">
        <w:rPr>
          <w:lang w:val="en-US"/>
        </w:rPr>
        <w:t>et al.[</w:t>
      </w:r>
      <w:proofErr w:type="gramEnd"/>
      <w:r w:rsidRPr="00A770EA">
        <w:rPr>
          <w:lang w:val="en-US"/>
        </w:rPr>
        <w:t>196] exploited and extensively evaluated three important factors of applying deep</w:t>
      </w:r>
    </w:p>
    <w:p w14:paraId="4AE68E0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CNN to medical image classification, i.e., network architecture, dataset characteristics and transfer</w:t>
      </w:r>
    </w:p>
    <w:p w14:paraId="09E2679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learning, in the context of two different computer-aided diagnosis applications: thoraco-abdominal</w:t>
      </w:r>
    </w:p>
    <w:p w14:paraId="4DAD2B0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lymph node detection and interstitial lung disease classification. Other successful examples of applying</w:t>
      </w:r>
    </w:p>
    <w:p w14:paraId="075797B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deep learning techniques include genomic information </w:t>
      </w:r>
      <w:proofErr w:type="gramStart"/>
      <w:r w:rsidRPr="00A770EA">
        <w:rPr>
          <w:lang w:val="en-US"/>
        </w:rPr>
        <w:t>extraction[</w:t>
      </w:r>
      <w:proofErr w:type="gramEnd"/>
      <w:r w:rsidRPr="00A770EA">
        <w:rPr>
          <w:lang w:val="en-US"/>
        </w:rPr>
        <w:t>197–199], protein structure</w:t>
      </w:r>
    </w:p>
    <w:p w14:paraId="13F24F3E" w14:textId="29971341" w:rsid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prediction[</w:t>
      </w:r>
      <w:proofErr w:type="gramEnd"/>
      <w:r w:rsidRPr="00A770EA">
        <w:rPr>
          <w:lang w:val="en-US"/>
        </w:rPr>
        <w:t xml:space="preserve">200] as well as drug </w:t>
      </w:r>
      <w:proofErr w:type="gramStart"/>
      <w:r w:rsidRPr="00A770EA">
        <w:rPr>
          <w:lang w:val="en-US"/>
        </w:rPr>
        <w:t>discovery[</w:t>
      </w:r>
      <w:proofErr w:type="gramEnd"/>
      <w:r w:rsidRPr="00A770EA">
        <w:rPr>
          <w:lang w:val="en-US"/>
        </w:rPr>
        <w:t>201].</w:t>
      </w:r>
    </w:p>
    <w:p w14:paraId="23CA7C82" w14:textId="77777777" w:rsidR="00A770EA" w:rsidRDefault="00A770EA">
      <w:pPr>
        <w:rPr>
          <w:lang w:val="en-US"/>
        </w:rPr>
      </w:pPr>
      <w:r>
        <w:rPr>
          <w:lang w:val="en-US"/>
        </w:rPr>
        <w:br w:type="page"/>
      </w:r>
    </w:p>
    <w:p w14:paraId="4D50A357" w14:textId="611838A7" w:rsidR="00A770EA" w:rsidRDefault="00A770EA" w:rsidP="00A770EA">
      <w:pPr>
        <w:pStyle w:val="Heading1"/>
        <w:rPr>
          <w:lang w:val="en-US"/>
        </w:rPr>
      </w:pPr>
      <w:bookmarkStart w:id="3" w:name="_Toc215114596"/>
      <w:r>
        <w:rPr>
          <w:lang w:val="en-US"/>
        </w:rPr>
        <w:lastRenderedPageBreak/>
        <w:t>Paper 4 (2403.01208v2.pdf)</w:t>
      </w:r>
      <w:bookmarkEnd w:id="3"/>
    </w:p>
    <w:p w14:paraId="25E860B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Survey methodologists have developed theories of how re-</w:t>
      </w:r>
    </w:p>
    <w:p w14:paraId="5ED2DB3D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spondents</w:t>
      </w:r>
      <w:proofErr w:type="spellEnd"/>
      <w:r w:rsidRPr="00A770EA">
        <w:rPr>
          <w:lang w:val="en-US"/>
        </w:rPr>
        <w:t xml:space="preserve"> understand, process, and respond to survey </w:t>
      </w:r>
      <w:proofErr w:type="spellStart"/>
      <w:r w:rsidRPr="00A770EA">
        <w:rPr>
          <w:lang w:val="en-US"/>
        </w:rPr>
        <w:t>ques</w:t>
      </w:r>
      <w:proofErr w:type="spellEnd"/>
      <w:r w:rsidRPr="00A770EA">
        <w:rPr>
          <w:lang w:val="en-US"/>
        </w:rPr>
        <w:t>-</w:t>
      </w:r>
    </w:p>
    <w:p w14:paraId="5A31AB0B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tions</w:t>
      </w:r>
      <w:proofErr w:type="spellEnd"/>
      <w:r w:rsidRPr="00A770EA">
        <w:rPr>
          <w:lang w:val="en-US"/>
        </w:rPr>
        <w:t>. We summarize these theories and use them to derive</w:t>
      </w:r>
    </w:p>
    <w:p w14:paraId="3E7BB6D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hypotheses about the aspects of the label collection task that</w:t>
      </w:r>
    </w:p>
    <w:p w14:paraId="2B21200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may impact label quality. We end the section with thoughts</w:t>
      </w:r>
    </w:p>
    <w:p w14:paraId="30D69DE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on mitigation measures and future research.</w:t>
      </w:r>
    </w:p>
    <w:p w14:paraId="3474C6A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3.1. Response Process</w:t>
      </w:r>
    </w:p>
    <w:p w14:paraId="7EF64B7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Ideally, survey respondents understand questions thoroughly</w:t>
      </w:r>
    </w:p>
    <w:p w14:paraId="49BACB2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and respond thoughtfully. However, they make take short-</w:t>
      </w:r>
    </w:p>
    <w:p w14:paraId="1E119C9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cuts that can threaten data quality.</w:t>
      </w:r>
    </w:p>
    <w:p w14:paraId="24B0665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Optimal Survey Response Process Responding to a sur-</w:t>
      </w:r>
    </w:p>
    <w:p w14:paraId="1E53785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vey question can involve several cognitive steps (Tourangeau</w:t>
      </w:r>
    </w:p>
    <w:p w14:paraId="033B8B4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et al., 2000; Tourangeau, 2018):</w:t>
      </w:r>
    </w:p>
    <w:p w14:paraId="1E5BD49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1. Comprehension: Understand the question and the re-</w:t>
      </w:r>
    </w:p>
    <w:p w14:paraId="43F6EFCF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sponse</w:t>
      </w:r>
      <w:proofErr w:type="spellEnd"/>
      <w:r w:rsidRPr="00A770EA">
        <w:rPr>
          <w:lang w:val="en-US"/>
        </w:rPr>
        <w:t xml:space="preserve"> options</w:t>
      </w:r>
    </w:p>
    <w:p w14:paraId="735AB1F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2. Retrieval: Search memory for relevant information</w:t>
      </w:r>
    </w:p>
    <w:p w14:paraId="796A1B6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3. Integration: Integrate the retrieved information to form</w:t>
      </w:r>
    </w:p>
    <w:p w14:paraId="76AB4EE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 answer to the question</w:t>
      </w:r>
    </w:p>
    <w:p w14:paraId="24FF158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4. Mapping: Map that answer onto the provided answer</w:t>
      </w:r>
    </w:p>
    <w:p w14:paraId="68EA215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choices</w:t>
      </w:r>
    </w:p>
    <w:p w14:paraId="790D775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Ideally, a respondent proceeds through each step in order.</w:t>
      </w:r>
    </w:p>
    <w:p w14:paraId="14A75C8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However, they can choose to backtrack. For example, con-</w:t>
      </w:r>
    </w:p>
    <w:p w14:paraId="73959BDA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sidering</w:t>
      </w:r>
      <w:proofErr w:type="spellEnd"/>
      <w:r w:rsidRPr="00A770EA">
        <w:rPr>
          <w:lang w:val="en-US"/>
        </w:rPr>
        <w:t xml:space="preserve"> the response options in the Mapping step may</w:t>
      </w:r>
    </w:p>
    <w:p w14:paraId="4D89013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change the interpretation of the question (Comprehension)</w:t>
      </w:r>
    </w:p>
    <w:p w14:paraId="1C0080F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or trigger additional relevant information to come to mind</w:t>
      </w:r>
    </w:p>
    <w:p w14:paraId="5A60190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(Retrieval).</w:t>
      </w:r>
    </w:p>
    <w:p w14:paraId="33AC520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above model exposes why respondents sometimes give</w:t>
      </w:r>
    </w:p>
    <w:p w14:paraId="74D4548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incorrect answers. At the Comprehension step, they may</w:t>
      </w:r>
    </w:p>
    <w:p w14:paraId="10BC75E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fail to understand the question or some of the words it uses.</w:t>
      </w:r>
    </w:p>
    <w:p w14:paraId="2904AA5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They may have a different understanding of some of the</w:t>
      </w:r>
    </w:p>
    <w:p w14:paraId="330789A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words than those who wrote the question. At the second</w:t>
      </w:r>
    </w:p>
    <w:p w14:paraId="4338681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step, respondents may fail to retrieve all relevant </w:t>
      </w:r>
      <w:proofErr w:type="spellStart"/>
      <w:r w:rsidRPr="00A770EA">
        <w:rPr>
          <w:lang w:val="en-US"/>
        </w:rPr>
        <w:t>informa</w:t>
      </w:r>
      <w:proofErr w:type="spellEnd"/>
      <w:r w:rsidRPr="00A770EA">
        <w:rPr>
          <w:lang w:val="en-US"/>
        </w:rPr>
        <w:t>-</w:t>
      </w:r>
    </w:p>
    <w:p w14:paraId="65FD27F2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tion</w:t>
      </w:r>
      <w:proofErr w:type="spellEnd"/>
      <w:r w:rsidRPr="00A770EA">
        <w:rPr>
          <w:lang w:val="en-US"/>
        </w:rPr>
        <w:t>. Some information may have been forgotten. At the</w:t>
      </w:r>
    </w:p>
    <w:p w14:paraId="3BF24B9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third step, respondents may fail to put in the mental effort</w:t>
      </w:r>
    </w:p>
    <w:p w14:paraId="594B20D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bring together their understanding of the question with</w:t>
      </w:r>
    </w:p>
    <w:p w14:paraId="3238E14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retrieved information. At the fourth step, respondents</w:t>
      </w:r>
    </w:p>
    <w:p w14:paraId="4B26571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may not find an answer choice that reflects their answer or</w:t>
      </w:r>
    </w:p>
    <w:p w14:paraId="18E7534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they may edit the true answer to avoid revealing sensitive</w:t>
      </w:r>
    </w:p>
    <w:p w14:paraId="7D72FA1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information.</w:t>
      </w:r>
    </w:p>
    <w:p w14:paraId="3EF278F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Deviations from Optimal Response Process The full</w:t>
      </w:r>
    </w:p>
    <w:p w14:paraId="77175F6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survey response process outlined above is cognitively de-</w:t>
      </w:r>
    </w:p>
    <w:p w14:paraId="56B359FE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manding</w:t>
      </w:r>
      <w:proofErr w:type="spellEnd"/>
      <w:r w:rsidRPr="00A770EA">
        <w:rPr>
          <w:lang w:val="en-US"/>
        </w:rPr>
        <w:t>. Some respondents resort to taking shortcuts, an</w:t>
      </w:r>
    </w:p>
    <w:p w14:paraId="399036D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approach called satisficing (Krosnick, 1991; Krosnick et al.,</w:t>
      </w:r>
    </w:p>
    <w:p w14:paraId="6C95DB6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1996). For example, they may retrieve only the most recent</w:t>
      </w:r>
    </w:p>
    <w:p w14:paraId="4C1003A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relevant information from memory (recency bias) or choose</w:t>
      </w:r>
    </w:p>
    <w:p w14:paraId="1D69A8F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first reasonably correct answer choice. Satisficing re-</w:t>
      </w:r>
    </w:p>
    <w:p w14:paraId="7982D5A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lates to the cognitive miser theory in psychology, which</w:t>
      </w:r>
    </w:p>
    <w:p w14:paraId="2B4B590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holds that people seek to minimize cognitive effort (Fiske &amp;</w:t>
      </w:r>
    </w:p>
    <w:p w14:paraId="04A3815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Taylor, 1991; Kahneman, 2011).</w:t>
      </w:r>
    </w:p>
    <w:p w14:paraId="0FA6B77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As predicted by satisficing theory, eye-tracking studies show</w:t>
      </w:r>
    </w:p>
    <w:p w14:paraId="09D9DCB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that respondents do not read all options in select-all-that-</w:t>
      </w:r>
    </w:p>
    <w:p w14:paraId="05F491E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-apply questions (</w:t>
      </w:r>
      <w:proofErr w:type="spellStart"/>
      <w:r w:rsidRPr="00A770EA">
        <w:rPr>
          <w:lang w:val="en-US"/>
        </w:rPr>
        <w:t>Galesic</w:t>
      </w:r>
      <w:proofErr w:type="spellEnd"/>
      <w:r w:rsidRPr="00A770EA">
        <w:rPr>
          <w:lang w:val="en-US"/>
        </w:rPr>
        <w:t xml:space="preserve"> et al., 2008), and shortcuts are</w:t>
      </w:r>
    </w:p>
    <w:p w14:paraId="128DFA5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more common as survey length increases (</w:t>
      </w:r>
      <w:proofErr w:type="spellStart"/>
      <w:r w:rsidRPr="00A770EA">
        <w:rPr>
          <w:lang w:val="en-US"/>
        </w:rPr>
        <w:t>Galesic</w:t>
      </w:r>
      <w:proofErr w:type="spellEnd"/>
      <w:r w:rsidRPr="00A770EA">
        <w:rPr>
          <w:lang w:val="en-US"/>
        </w:rPr>
        <w:t xml:space="preserve"> &amp; </w:t>
      </w:r>
      <w:proofErr w:type="spellStart"/>
      <w:r w:rsidRPr="00A770EA">
        <w:rPr>
          <w:lang w:val="en-US"/>
        </w:rPr>
        <w:t>Bosn</w:t>
      </w:r>
      <w:proofErr w:type="spellEnd"/>
      <w:r w:rsidRPr="00A770EA">
        <w:rPr>
          <w:lang w:val="en-US"/>
        </w:rPr>
        <w:t>-</w:t>
      </w:r>
    </w:p>
    <w:p w14:paraId="6BCA015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jak, 2009). Respondents tend not to read provided </w:t>
      </w:r>
      <w:proofErr w:type="spellStart"/>
      <w:r w:rsidRPr="00A770EA">
        <w:rPr>
          <w:lang w:val="en-US"/>
        </w:rPr>
        <w:t>instruc</w:t>
      </w:r>
      <w:proofErr w:type="spellEnd"/>
      <w:r w:rsidRPr="00A770EA">
        <w:rPr>
          <w:lang w:val="en-US"/>
        </w:rPr>
        <w:t>-</w:t>
      </w:r>
    </w:p>
    <w:p w14:paraId="3FA28514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tions</w:t>
      </w:r>
      <w:proofErr w:type="spellEnd"/>
      <w:r w:rsidRPr="00A770EA">
        <w:rPr>
          <w:lang w:val="en-US"/>
        </w:rPr>
        <w:t xml:space="preserve"> (Brosnan et al., 2019) or click on provided definitions</w:t>
      </w:r>
    </w:p>
    <w:p w14:paraId="58D830B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</w:t>
      </w:r>
      <w:proofErr w:type="spellStart"/>
      <w:r w:rsidRPr="00A770EA">
        <w:rPr>
          <w:lang w:val="en-US"/>
        </w:rPr>
        <w:t>Peytchev</w:t>
      </w:r>
      <w:proofErr w:type="spellEnd"/>
      <w:r w:rsidRPr="00A770EA">
        <w:rPr>
          <w:lang w:val="en-US"/>
        </w:rPr>
        <w:t xml:space="preserve"> et al., 2010), especially when they believe they un-</w:t>
      </w:r>
    </w:p>
    <w:p w14:paraId="78D11419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derstand</w:t>
      </w:r>
      <w:proofErr w:type="spellEnd"/>
      <w:r w:rsidRPr="00A770EA">
        <w:rPr>
          <w:lang w:val="en-US"/>
        </w:rPr>
        <w:t xml:space="preserve"> the concept that is asked about (Tourangeau et al.,</w:t>
      </w:r>
    </w:p>
    <w:p w14:paraId="07FCF17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2006).</w:t>
      </w:r>
    </w:p>
    <w:p w14:paraId="0DC7B80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survey literature discusses several types of more ex-</w:t>
      </w:r>
    </w:p>
    <w:p w14:paraId="41EC7415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treme</w:t>
      </w:r>
      <w:proofErr w:type="spellEnd"/>
      <w:r w:rsidRPr="00A770EA">
        <w:rPr>
          <w:lang w:val="en-US"/>
        </w:rPr>
        <w:t xml:space="preserve"> undesirable response behavior. Acquiescence is the</w:t>
      </w:r>
    </w:p>
    <w:p w14:paraId="272E2DA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tendency to say “yes” to yes/no questions, regardless of</w:t>
      </w:r>
    </w:p>
    <w:p w14:paraId="319A72A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content (Knowles &amp; Condon, 1999). </w:t>
      </w:r>
      <w:proofErr w:type="spellStart"/>
      <w:r w:rsidRPr="00A770EA">
        <w:rPr>
          <w:lang w:val="en-US"/>
        </w:rPr>
        <w:t>Straightlining</w:t>
      </w:r>
      <w:proofErr w:type="spellEnd"/>
      <w:r w:rsidRPr="00A770EA">
        <w:rPr>
          <w:lang w:val="en-US"/>
        </w:rPr>
        <w:t xml:space="preserve"> is the</w:t>
      </w:r>
    </w:p>
    <w:p w14:paraId="0D2E3F3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practice of choosing the same response option in the same</w:t>
      </w:r>
    </w:p>
    <w:p w14:paraId="423C488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position (for example, the first response option) to all </w:t>
      </w:r>
      <w:proofErr w:type="spellStart"/>
      <w:r w:rsidRPr="00A770EA">
        <w:rPr>
          <w:lang w:val="en-US"/>
        </w:rPr>
        <w:t>ques</w:t>
      </w:r>
      <w:proofErr w:type="spellEnd"/>
      <w:r w:rsidRPr="00A770EA">
        <w:rPr>
          <w:lang w:val="en-US"/>
        </w:rPr>
        <w:t>-</w:t>
      </w:r>
    </w:p>
    <w:p w14:paraId="1DB6F5DA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tions</w:t>
      </w:r>
      <w:proofErr w:type="spellEnd"/>
      <w:r w:rsidRPr="00A770EA">
        <w:rPr>
          <w:lang w:val="en-US"/>
        </w:rPr>
        <w:t>. This behavior is most common in batteries or grids of</w:t>
      </w:r>
    </w:p>
    <w:p w14:paraId="0F02766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questions with the same response options (Kim et al., 2019).</w:t>
      </w:r>
    </w:p>
    <w:p w14:paraId="6C8413F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Some respondents even deliberately give incorrect answers</w:t>
      </w:r>
    </w:p>
    <w:p w14:paraId="21FEFBC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later questions to reduce the length or burden of a survey:</w:t>
      </w:r>
    </w:p>
    <w:p w14:paraId="4E0E676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when a “yes” response triggers follow up questions, </w:t>
      </w:r>
      <w:proofErr w:type="spellStart"/>
      <w:r w:rsidRPr="00A770EA">
        <w:rPr>
          <w:lang w:val="en-US"/>
        </w:rPr>
        <w:t>respon</w:t>
      </w:r>
      <w:proofErr w:type="spellEnd"/>
      <w:r w:rsidRPr="00A770EA">
        <w:rPr>
          <w:lang w:val="en-US"/>
        </w:rPr>
        <w:t>-</w:t>
      </w:r>
    </w:p>
    <w:p w14:paraId="19A186E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dents may learn to report “no.” This phenomenon is called</w:t>
      </w:r>
    </w:p>
    <w:p w14:paraId="64C207E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motivated misreporting (Kreuter et al., 2011; Tourangeau</w:t>
      </w:r>
    </w:p>
    <w:p w14:paraId="02B58ED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et al., 2012; Eckman et al., 2014).</w:t>
      </w:r>
    </w:p>
    <w:p w14:paraId="0A35C63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Context Effects Perceptions and judgments are shaped</w:t>
      </w:r>
    </w:p>
    <w:p w14:paraId="4C020C5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by the broader context and preceding experiences, a </w:t>
      </w:r>
      <w:proofErr w:type="spellStart"/>
      <w:r w:rsidRPr="00A770EA">
        <w:rPr>
          <w:lang w:val="en-US"/>
        </w:rPr>
        <w:t>phe</w:t>
      </w:r>
      <w:proofErr w:type="spellEnd"/>
      <w:r w:rsidRPr="00A770EA">
        <w:rPr>
          <w:lang w:val="en-US"/>
        </w:rPr>
        <w:t>-</w:t>
      </w:r>
    </w:p>
    <w:p w14:paraId="05A046B5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nomenon</w:t>
      </w:r>
      <w:proofErr w:type="spellEnd"/>
      <w:r w:rsidRPr="00A770EA">
        <w:rPr>
          <w:lang w:val="en-US"/>
        </w:rPr>
        <w:t xml:space="preserve"> called context effects (Tversky &amp; Kahneman,</w:t>
      </w:r>
    </w:p>
    <w:p w14:paraId="70C5418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1974; Strack, 1992). For example, a very tall person can</w:t>
      </w:r>
    </w:p>
    <w:p w14:paraId="5A6FC59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make others seem shorter: a contrast effect. </w:t>
      </w:r>
      <w:proofErr w:type="gramStart"/>
      <w:r w:rsidRPr="00A770EA">
        <w:rPr>
          <w:lang w:val="en-US"/>
        </w:rPr>
        <w:t>An unethical</w:t>
      </w:r>
      <w:proofErr w:type="gramEnd"/>
    </w:p>
    <w:p w14:paraId="0CFBFAC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politician can make other politicians seem less ethical: an</w:t>
      </w:r>
    </w:p>
    <w:p w14:paraId="39CFDA9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assimilation effect (Bless &amp; Schwarz, 2010).</w:t>
      </w:r>
    </w:p>
    <w:p w14:paraId="7600AA5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Opinion questions are especially vulnerable to context </w:t>
      </w:r>
      <w:proofErr w:type="spellStart"/>
      <w:r w:rsidRPr="00A770EA">
        <w:rPr>
          <w:lang w:val="en-US"/>
        </w:rPr>
        <w:t>ef</w:t>
      </w:r>
      <w:proofErr w:type="spellEnd"/>
      <w:r w:rsidRPr="00A770EA">
        <w:rPr>
          <w:lang w:val="en-US"/>
        </w:rPr>
        <w:t>-</w:t>
      </w:r>
    </w:p>
    <w:p w14:paraId="1293B841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fects</w:t>
      </w:r>
      <w:proofErr w:type="spellEnd"/>
      <w:r w:rsidRPr="00A770EA">
        <w:rPr>
          <w:lang w:val="en-US"/>
        </w:rPr>
        <w:t>, because respondents do not always have well-formed,</w:t>
      </w:r>
    </w:p>
    <w:p w14:paraId="481057A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fixed opinions that they retrieve from memory. Instead, they</w:t>
      </w:r>
    </w:p>
    <w:p w14:paraId="35FE6FF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form opinions when asked for them, and this process can</w:t>
      </w:r>
    </w:p>
    <w:p w14:paraId="7D1929B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be shaped by context clues in the question, the response</w:t>
      </w:r>
    </w:p>
    <w:p w14:paraId="4962686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options, the look and feel of the instrument, or the </w:t>
      </w:r>
      <w:proofErr w:type="spellStart"/>
      <w:r w:rsidRPr="00A770EA">
        <w:rPr>
          <w:lang w:val="en-US"/>
        </w:rPr>
        <w:t>previ</w:t>
      </w:r>
      <w:proofErr w:type="spellEnd"/>
      <w:r w:rsidRPr="00A770EA">
        <w:rPr>
          <w:lang w:val="en-US"/>
        </w:rPr>
        <w:t>-</w:t>
      </w:r>
    </w:p>
    <w:p w14:paraId="5F4B710F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ous</w:t>
      </w:r>
      <w:proofErr w:type="spellEnd"/>
      <w:r w:rsidRPr="00A770EA">
        <w:rPr>
          <w:lang w:val="en-US"/>
        </w:rPr>
        <w:t xml:space="preserve"> questions (McFarland, 1981; Zaller &amp; Feldman, </w:t>
      </w:r>
      <w:proofErr w:type="gramStart"/>
      <w:r w:rsidRPr="00A770EA">
        <w:rPr>
          <w:lang w:val="en-US"/>
        </w:rPr>
        <w:t>1992;</w:t>
      </w:r>
      <w:proofErr w:type="gramEnd"/>
    </w:p>
    <w:p w14:paraId="6C3D372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Schwarz, 2007).</w:t>
      </w:r>
    </w:p>
    <w:p w14:paraId="0379797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Order effects are the most common example of context </w:t>
      </w:r>
      <w:proofErr w:type="spellStart"/>
      <w:r w:rsidRPr="00A770EA">
        <w:rPr>
          <w:lang w:val="en-US"/>
        </w:rPr>
        <w:t>ef</w:t>
      </w:r>
      <w:proofErr w:type="spellEnd"/>
      <w:r w:rsidRPr="00A770EA">
        <w:rPr>
          <w:lang w:val="en-US"/>
        </w:rPr>
        <w:t>-</w:t>
      </w:r>
    </w:p>
    <w:p w14:paraId="66355073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fects</w:t>
      </w:r>
      <w:proofErr w:type="spellEnd"/>
      <w:r w:rsidRPr="00A770EA">
        <w:rPr>
          <w:lang w:val="en-US"/>
        </w:rPr>
        <w:t xml:space="preserve"> in surveys. Questions that come earlier in a survey</w:t>
      </w:r>
    </w:p>
    <w:p w14:paraId="265C288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can change how respondents interpret later questions. Re-</w:t>
      </w:r>
    </w:p>
    <w:p w14:paraId="388C0B0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3</w:t>
      </w:r>
    </w:p>
    <w:p w14:paraId="6F8FDDA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Science of Data Collection</w:t>
      </w:r>
    </w:p>
    <w:p w14:paraId="7D379F9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searchers have found order effects in reports of crime and</w:t>
      </w:r>
    </w:p>
    <w:p w14:paraId="59F2662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bullying victimizations, of disabilities, and of race (Cowan</w:t>
      </w:r>
    </w:p>
    <w:p w14:paraId="4345E19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et al., 1978; Gibson et al., 1978; Bates et al., 1995; Todorov,</w:t>
      </w:r>
    </w:p>
    <w:p w14:paraId="6AEBA47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2000; Huang &amp; Cornell, 2015).</w:t>
      </w:r>
    </w:p>
    <w:p w14:paraId="6D11177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3.2. Hypotheses about Label Quality</w:t>
      </w:r>
    </w:p>
    <w:p w14:paraId="43BDE68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These theories about how respondents answer questions lead</w:t>
      </w:r>
    </w:p>
    <w:p w14:paraId="6742A39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us to several hypotheses about the properties of the labeling</w:t>
      </w:r>
    </w:p>
    <w:p w14:paraId="028A8EB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task that may impact training data quality. The ML literature</w:t>
      </w:r>
    </w:p>
    <w:p w14:paraId="189167B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has investigated some of these hypotheses, but fundamental</w:t>
      </w:r>
    </w:p>
    <w:p w14:paraId="1D4550B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research gaps exist.</w:t>
      </w:r>
    </w:p>
    <w:p w14:paraId="07358C6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Wording and Reading Level Respondents cannot pro-</w:t>
      </w:r>
    </w:p>
    <w:p w14:paraId="2C5795F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vide high-quality answers to questions unless they clearly</w:t>
      </w:r>
    </w:p>
    <w:p w14:paraId="37221DE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understand what the question asks and what they should</w:t>
      </w:r>
    </w:p>
    <w:p w14:paraId="32E2A8B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include and exclude in their answer. Questions should be at</w:t>
      </w:r>
    </w:p>
    <w:p w14:paraId="3C70823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 eighth grade reading level or lower (Dillman et al., 2014)</w:t>
      </w:r>
    </w:p>
    <w:p w14:paraId="433FBE1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and terms should be as unambiguous as possible. </w:t>
      </w:r>
      <w:proofErr w:type="spellStart"/>
      <w:r w:rsidRPr="00A770EA">
        <w:rPr>
          <w:lang w:val="en-US"/>
        </w:rPr>
        <w:t>Defini</w:t>
      </w:r>
      <w:proofErr w:type="spellEnd"/>
      <w:r w:rsidRPr="00A770EA">
        <w:rPr>
          <w:lang w:val="en-US"/>
        </w:rPr>
        <w:t>-</w:t>
      </w:r>
    </w:p>
    <w:p w14:paraId="7F6B35FD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tions</w:t>
      </w:r>
      <w:proofErr w:type="spellEnd"/>
      <w:r w:rsidRPr="00A770EA">
        <w:rPr>
          <w:lang w:val="en-US"/>
        </w:rPr>
        <w:t>, if needed, should be provided in the question itself,</w:t>
      </w:r>
    </w:p>
    <w:p w14:paraId="4F03245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because respondents often do not use rollovers or links for</w:t>
      </w:r>
    </w:p>
    <w:p w14:paraId="469714E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additional information when answering questions (</w:t>
      </w:r>
      <w:proofErr w:type="spellStart"/>
      <w:r w:rsidRPr="00A770EA">
        <w:rPr>
          <w:lang w:val="en-US"/>
        </w:rPr>
        <w:t>Peytchev</w:t>
      </w:r>
      <w:proofErr w:type="spellEnd"/>
    </w:p>
    <w:p w14:paraId="2D0A755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et al., 2010).</w:t>
      </w:r>
    </w:p>
    <w:p w14:paraId="0544F2D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 suspect that applying the same guidelines to labeler</w:t>
      </w:r>
    </w:p>
    <w:p w14:paraId="4123C55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prompts and instructions would improve the quality of the</w:t>
      </w:r>
    </w:p>
    <w:p w14:paraId="14577CA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labels collected. (Of course, nothing can be done about</w:t>
      </w:r>
    </w:p>
    <w:p w14:paraId="7B55831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ambiguous terms or high reading levels in the observations.)</w:t>
      </w:r>
    </w:p>
    <w:p w14:paraId="1A929ED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 are not aware of any research into these issues. We</w:t>
      </w:r>
    </w:p>
    <w:p w14:paraId="05E53CD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note that Figure 1 contains rollovers or links for additional</w:t>
      </w:r>
    </w:p>
    <w:p w14:paraId="465C7CB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information on three of the questions on the right side.</w:t>
      </w:r>
    </w:p>
    <w:p w14:paraId="65296C8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Multiple Labels Often ML researchers want to collect</w:t>
      </w:r>
    </w:p>
    <w:p w14:paraId="0135F83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multiple labels about an observation from one labeler: for</w:t>
      </w:r>
    </w:p>
    <w:p w14:paraId="0E7F7EF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example, whether an image contains a cat, a dog, a person,</w:t>
      </w:r>
    </w:p>
    <w:p w14:paraId="4C378E2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or a vehicle. We can ask labelers to provide all labels at</w:t>
      </w:r>
    </w:p>
    <w:p w14:paraId="0A56004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once, as in Figure 2(a), or we can ask one or more labelers</w:t>
      </w:r>
    </w:p>
    <w:p w14:paraId="2056185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provide each label separately, as in Figure 2(b).</w:t>
      </w:r>
    </w:p>
    <w:p w14:paraId="21F1567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choice between these two approaches </w:t>
      </w:r>
      <w:proofErr w:type="spellStart"/>
      <w:r w:rsidRPr="00A770EA">
        <w:rPr>
          <w:lang w:val="en-US"/>
        </w:rPr>
        <w:t>echos</w:t>
      </w:r>
      <w:proofErr w:type="spellEnd"/>
      <w:r w:rsidRPr="00A770EA">
        <w:rPr>
          <w:lang w:val="en-US"/>
        </w:rPr>
        <w:t xml:space="preserve"> the choice</w:t>
      </w:r>
    </w:p>
    <w:p w14:paraId="428EF34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surveys between select-all-that-apply questions (Figure</w:t>
      </w:r>
    </w:p>
    <w:p w14:paraId="0118327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3(a)) and a series of yes/no questions (Figure 3(b)). As</w:t>
      </w:r>
    </w:p>
    <w:p w14:paraId="18554EE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predicted by the survey response model, the yes/no format</w:t>
      </w:r>
    </w:p>
    <w:p w14:paraId="1BC1EDC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collects better data because it encourages respondents to</w:t>
      </w:r>
    </w:p>
    <w:p w14:paraId="79CBF78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process each option separately (Smyth, </w:t>
      </w:r>
      <w:proofErr w:type="gramStart"/>
      <w:r w:rsidRPr="00A770EA">
        <w:rPr>
          <w:lang w:val="en-US"/>
        </w:rPr>
        <w:t>2006;</w:t>
      </w:r>
      <w:proofErr w:type="gramEnd"/>
      <w:r w:rsidRPr="00A770EA">
        <w:rPr>
          <w:lang w:val="en-US"/>
        </w:rPr>
        <w:t xml:space="preserve"> Pew Research</w:t>
      </w:r>
    </w:p>
    <w:p w14:paraId="20E3940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Center, 2019). The select-all-that-apply approach is </w:t>
      </w:r>
      <w:proofErr w:type="spellStart"/>
      <w:r w:rsidRPr="00A770EA">
        <w:rPr>
          <w:lang w:val="en-US"/>
        </w:rPr>
        <w:t>vul</w:t>
      </w:r>
      <w:proofErr w:type="spellEnd"/>
      <w:r w:rsidRPr="00A770EA">
        <w:rPr>
          <w:lang w:val="en-US"/>
        </w:rPr>
        <w:t>-</w:t>
      </w:r>
    </w:p>
    <w:p w14:paraId="55B39A00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nerable</w:t>
      </w:r>
      <w:proofErr w:type="spellEnd"/>
      <w:r w:rsidRPr="00A770EA">
        <w:rPr>
          <w:lang w:val="en-US"/>
        </w:rPr>
        <w:t xml:space="preserve"> to </w:t>
      </w:r>
      <w:proofErr w:type="gramStart"/>
      <w:r w:rsidRPr="00A770EA">
        <w:rPr>
          <w:lang w:val="en-US"/>
        </w:rPr>
        <w:t>satisficing:</w:t>
      </w:r>
      <w:proofErr w:type="gramEnd"/>
      <w:r w:rsidRPr="00A770EA">
        <w:rPr>
          <w:lang w:val="en-US"/>
        </w:rPr>
        <w:t xml:space="preserve"> respondents pick the first one or two</w:t>
      </w:r>
    </w:p>
    <w:p w14:paraId="6627E5B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reasonable options and fail to think deeply or even look at</w:t>
      </w:r>
    </w:p>
    <w:p w14:paraId="23A37C2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later options (</w:t>
      </w:r>
      <w:proofErr w:type="spellStart"/>
      <w:r w:rsidRPr="00A770EA">
        <w:rPr>
          <w:lang w:val="en-US"/>
        </w:rPr>
        <w:t>Galesic</w:t>
      </w:r>
      <w:proofErr w:type="spellEnd"/>
      <w:r w:rsidRPr="00A770EA">
        <w:rPr>
          <w:lang w:val="en-US"/>
        </w:rPr>
        <w:t xml:space="preserve"> et al., 2008). However, the yes/no</w:t>
      </w:r>
    </w:p>
    <w:p w14:paraId="51DF07F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format can encourage acquiescence (Smyth, 2006).</w:t>
      </w:r>
    </w:p>
    <w:p w14:paraId="744144C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This finding also holds for labeling. In an experiment that</w:t>
      </w:r>
    </w:p>
    <w:p w14:paraId="06F7788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involved labeling tweets as containing hate speech or </w:t>
      </w:r>
      <w:proofErr w:type="spellStart"/>
      <w:r w:rsidRPr="00A770EA">
        <w:rPr>
          <w:lang w:val="en-US"/>
        </w:rPr>
        <w:t>offen</w:t>
      </w:r>
      <w:proofErr w:type="spellEnd"/>
      <w:r w:rsidRPr="00A770EA">
        <w:rPr>
          <w:lang w:val="en-US"/>
        </w:rPr>
        <w:t>-</w:t>
      </w:r>
    </w:p>
    <w:p w14:paraId="5ED7B9C5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sive</w:t>
      </w:r>
      <w:proofErr w:type="spellEnd"/>
      <w:r w:rsidRPr="00A770EA">
        <w:rPr>
          <w:lang w:val="en-US"/>
        </w:rPr>
        <w:t xml:space="preserve"> language, Kern et al. (2023) randomly assigned labelers</w:t>
      </w:r>
    </w:p>
    <w:p w14:paraId="14FE958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different versions of the labeling instrument. Condition</w:t>
      </w:r>
    </w:p>
    <w:p w14:paraId="05BB498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 was </w:t>
      </w:r>
      <w:proofErr w:type="gramStart"/>
      <w:r w:rsidRPr="00A770EA">
        <w:rPr>
          <w:lang w:val="en-US"/>
        </w:rPr>
        <w:t>similar to</w:t>
      </w:r>
      <w:proofErr w:type="gramEnd"/>
      <w:r w:rsidRPr="00A770EA">
        <w:rPr>
          <w:lang w:val="en-US"/>
        </w:rPr>
        <w:t xml:space="preserve"> Figure 2(a) and Condition B was similar</w:t>
      </w:r>
    </w:p>
    <w:p w14:paraId="7D000EE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(a) Collect all labels on one screen</w:t>
      </w:r>
    </w:p>
    <w:p w14:paraId="064814A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(b) Collect labels on separate screens</w:t>
      </w:r>
    </w:p>
    <w:p w14:paraId="164DEE3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Figure 2. Collecting multiple labels on one screen (first panel) or</w:t>
      </w:r>
    </w:p>
    <w:p w14:paraId="46B884C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multiple (second panel); adapted from (Kern et al., 2023)</w:t>
      </w:r>
    </w:p>
    <w:p w14:paraId="2FC9B29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(a) Select-all-that-apply question</w:t>
      </w:r>
    </w:p>
    <w:p w14:paraId="67D5E3F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(b) Series of yes/no questions</w:t>
      </w:r>
    </w:p>
    <w:p w14:paraId="1398282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Figure 3. Survey question in select all (first panel) and yes/no (sec-</w:t>
      </w:r>
    </w:p>
    <w:p w14:paraId="4F49C97E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ond</w:t>
      </w:r>
      <w:proofErr w:type="spellEnd"/>
      <w:r w:rsidRPr="00A770EA">
        <w:rPr>
          <w:lang w:val="en-US"/>
        </w:rPr>
        <w:t xml:space="preserve"> panel) formats, adapted from Pew Research Center (2019)</w:t>
      </w:r>
    </w:p>
    <w:p w14:paraId="5CC3D8B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Figure 2(b). Splitting the collection across two screens</w:t>
      </w:r>
    </w:p>
    <w:p w14:paraId="605EAF1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(Condition B) led to higher rates of hate speech and </w:t>
      </w:r>
      <w:proofErr w:type="spellStart"/>
      <w:r w:rsidRPr="00A770EA">
        <w:rPr>
          <w:lang w:val="en-US"/>
        </w:rPr>
        <w:t>offen</w:t>
      </w:r>
      <w:proofErr w:type="spellEnd"/>
      <w:r w:rsidRPr="00A770EA">
        <w:rPr>
          <w:lang w:val="en-US"/>
        </w:rPr>
        <w:t>-</w:t>
      </w:r>
    </w:p>
    <w:p w14:paraId="2B6EE1F0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sive</w:t>
      </w:r>
      <w:proofErr w:type="spellEnd"/>
      <w:r w:rsidRPr="00A770EA">
        <w:rPr>
          <w:lang w:val="en-US"/>
        </w:rPr>
        <w:t xml:space="preserve"> language annotation. Models trained on Condition B</w:t>
      </w:r>
    </w:p>
    <w:p w14:paraId="57DE87F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data also performed better than those trained on Condition</w:t>
      </w:r>
    </w:p>
    <w:p w14:paraId="0F129EB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 data across several metrics (Kern et al., 2023). This result</w:t>
      </w:r>
    </w:p>
    <w:p w14:paraId="585EBA3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is a clear example of how findings in the survey literature</w:t>
      </w:r>
    </w:p>
    <w:p w14:paraId="451B195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translate to the labeling task and improve the quality of</w:t>
      </w:r>
    </w:p>
    <w:p w14:paraId="3BA6EE8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training data.</w:t>
      </w:r>
    </w:p>
    <w:p w14:paraId="0E196A1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4</w:t>
      </w:r>
    </w:p>
    <w:p w14:paraId="0006CA6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Science of Data Collection</w:t>
      </w:r>
    </w:p>
    <w:p w14:paraId="1F90463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Order Effects Theories about context effects suggest that</w:t>
      </w:r>
    </w:p>
    <w:p w14:paraId="7CE2493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order in which instances or observations are presented</w:t>
      </w:r>
    </w:p>
    <w:p w14:paraId="101F313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influences the labels assigned. If a contrast effect is present,</w:t>
      </w:r>
    </w:p>
    <w:p w14:paraId="17B02FC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 very hateful social media post would make later posts</w:t>
      </w:r>
    </w:p>
    <w:p w14:paraId="5D249CA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seem less hateful than they otherwise would (for preliminary</w:t>
      </w:r>
    </w:p>
    <w:p w14:paraId="6099E26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evidence of this phenomenon, see Beck et al., 2022). An</w:t>
      </w:r>
    </w:p>
    <w:p w14:paraId="0A900E7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order effect could also arise if labelers change their behavior</w:t>
      </w:r>
    </w:p>
    <w:p w14:paraId="5387E52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over time. As they gain experience, they might become</w:t>
      </w:r>
    </w:p>
    <w:p w14:paraId="1F6E5DD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more accurate and conscientious, as suggested by Lee et al.</w:t>
      </w:r>
    </w:p>
    <w:p w14:paraId="68139B3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(2022). Alternatively, they might become bored or fatigued</w:t>
      </w:r>
    </w:p>
    <w:p w14:paraId="53363BB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and engage in more satisficing, acquiescence, or “don’t</w:t>
      </w:r>
    </w:p>
    <w:p w14:paraId="629E825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know” nonresponding over time, as suggested by the survey</w:t>
      </w:r>
    </w:p>
    <w:p w14:paraId="75FA7A9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literature (Kraut et al., 1975; </w:t>
      </w:r>
      <w:proofErr w:type="spellStart"/>
      <w:r w:rsidRPr="00A770EA">
        <w:rPr>
          <w:lang w:val="en-US"/>
        </w:rPr>
        <w:t>Galesic</w:t>
      </w:r>
      <w:proofErr w:type="spellEnd"/>
      <w:r w:rsidRPr="00A770EA">
        <w:rPr>
          <w:lang w:val="en-US"/>
        </w:rPr>
        <w:t xml:space="preserve"> &amp; Bosnjak, 2009).</w:t>
      </w:r>
    </w:p>
    <w:p w14:paraId="253F291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Mathur et al. (2017) detected order effects in two bench-</w:t>
      </w:r>
    </w:p>
    <w:p w14:paraId="0319010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mark NLP data sets. When coding tweets as hate speech or</w:t>
      </w:r>
    </w:p>
    <w:p w14:paraId="7149F61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offensive language, Beck et al. (2024) found a decreasing</w:t>
      </w:r>
    </w:p>
    <w:p w14:paraId="3D7283D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time trend: tweets that appeared later were less likely to be</w:t>
      </w:r>
    </w:p>
    <w:p w14:paraId="6D386B0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flagged. However, their experimental set up did not allow</w:t>
      </w:r>
    </w:p>
    <w:p w14:paraId="286FC86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them to test hypotheses about the mechanisms causing the</w:t>
      </w:r>
    </w:p>
    <w:p w14:paraId="6368333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time trend.</w:t>
      </w:r>
    </w:p>
    <w:p w14:paraId="2F80D0D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Many research questions thus remain open, such as when</w:t>
      </w:r>
    </w:p>
    <w:p w14:paraId="7BD8B37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contrast and assimilation effects appear and which tasks and</w:t>
      </w:r>
    </w:p>
    <w:p w14:paraId="436A345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labelers are most impacted by order effects. Order effects</w:t>
      </w:r>
    </w:p>
    <w:p w14:paraId="5C66284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may also have implications for active learning (AL) and sim-</w:t>
      </w:r>
    </w:p>
    <w:p w14:paraId="5624C4C6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ilar</w:t>
      </w:r>
      <w:proofErr w:type="spellEnd"/>
      <w:r w:rsidRPr="00A770EA">
        <w:rPr>
          <w:lang w:val="en-US"/>
        </w:rPr>
        <w:t xml:space="preserve"> labeling approaches. In AL, an algorithm determines</w:t>
      </w:r>
    </w:p>
    <w:p w14:paraId="5B9DBF9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which observations to label next to maximize the marginal</w:t>
      </w:r>
    </w:p>
    <w:p w14:paraId="4DCCC22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information gain for the model (Monarch, 2021). However,</w:t>
      </w:r>
    </w:p>
    <w:p w14:paraId="43411D0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active learning considers only the model’s needs, not the</w:t>
      </w:r>
    </w:p>
    <w:p w14:paraId="34033444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labelers’</w:t>
      </w:r>
      <w:proofErr w:type="gramEnd"/>
      <w:r w:rsidRPr="00A770EA">
        <w:rPr>
          <w:lang w:val="en-US"/>
        </w:rPr>
        <w:t>. If context effects are large, the algorithm should</w:t>
      </w:r>
    </w:p>
    <w:p w14:paraId="79F8DA4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also account for contrast and assimilation effects when de-</w:t>
      </w:r>
    </w:p>
    <w:p w14:paraId="5ADBFF16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ciding</w:t>
      </w:r>
      <w:proofErr w:type="spellEnd"/>
      <w:r w:rsidRPr="00A770EA">
        <w:rPr>
          <w:lang w:val="en-US"/>
        </w:rPr>
        <w:t xml:space="preserve"> which observations to label. We are not aware of</w:t>
      </w:r>
    </w:p>
    <w:p w14:paraId="44D5C88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any research that has jointly accounted for the needs of the</w:t>
      </w:r>
    </w:p>
    <w:p w14:paraId="587AE59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model for diverse training data and the impact of </w:t>
      </w:r>
      <w:proofErr w:type="spellStart"/>
      <w:r w:rsidRPr="00A770EA">
        <w:rPr>
          <w:lang w:val="en-US"/>
        </w:rPr>
        <w:t>obser</w:t>
      </w:r>
      <w:proofErr w:type="spellEnd"/>
      <w:r w:rsidRPr="00A770EA">
        <w:rPr>
          <w:lang w:val="en-US"/>
        </w:rPr>
        <w:t>-</w:t>
      </w:r>
    </w:p>
    <w:p w14:paraId="7DC5D58C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vation</w:t>
      </w:r>
      <w:proofErr w:type="spellEnd"/>
      <w:r w:rsidRPr="00A770EA">
        <w:rPr>
          <w:lang w:val="en-US"/>
        </w:rPr>
        <w:t xml:space="preserve"> order on annotators. An approach </w:t>
      </w:r>
      <w:proofErr w:type="gramStart"/>
      <w:r w:rsidRPr="00A770EA">
        <w:rPr>
          <w:lang w:val="en-US"/>
        </w:rPr>
        <w:t>similar to</w:t>
      </w:r>
      <w:proofErr w:type="gramEnd"/>
      <w:r w:rsidRPr="00A770EA">
        <w:rPr>
          <w:lang w:val="en-US"/>
        </w:rPr>
        <w:t xml:space="preserve"> active</w:t>
      </w:r>
    </w:p>
    <w:p w14:paraId="299E4EF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learning exists in surveys (Zhang et al., 2020), but is not</w:t>
      </w:r>
    </w:p>
    <w:p w14:paraId="39479A1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widely adopted due in part to concerns about order effects.</w:t>
      </w:r>
    </w:p>
    <w:p w14:paraId="0AF0429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et al., 2022). Another recent study in NLP collected “</w:t>
      </w:r>
      <w:proofErr w:type="spellStart"/>
      <w:r w:rsidRPr="00A770EA">
        <w:rPr>
          <w:lang w:val="en-US"/>
        </w:rPr>
        <w:t>uncer</w:t>
      </w:r>
      <w:proofErr w:type="spellEnd"/>
      <w:r w:rsidRPr="00A770EA">
        <w:rPr>
          <w:lang w:val="en-US"/>
        </w:rPr>
        <w:t>-</w:t>
      </w:r>
    </w:p>
    <w:p w14:paraId="3E36B46E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tain</w:t>
      </w:r>
      <w:proofErr w:type="spellEnd"/>
      <w:r w:rsidRPr="00A770EA">
        <w:rPr>
          <w:lang w:val="en-US"/>
        </w:rPr>
        <w:t>” flags from labelers for a relation extraction task across</w:t>
      </w:r>
    </w:p>
    <w:p w14:paraId="53B4AE2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several text genres (</w:t>
      </w:r>
      <w:proofErr w:type="spellStart"/>
      <w:r w:rsidRPr="00A770EA">
        <w:rPr>
          <w:lang w:val="en-US"/>
        </w:rPr>
        <w:t>Bassignana</w:t>
      </w:r>
      <w:proofErr w:type="spellEnd"/>
      <w:r w:rsidRPr="00A770EA">
        <w:rPr>
          <w:lang w:val="en-US"/>
        </w:rPr>
        <w:t xml:space="preserve"> &amp; Plank, 2022). Labelers</w:t>
      </w:r>
    </w:p>
    <w:p w14:paraId="558B333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were more likely to choose “uncertain” when coding text</w:t>
      </w:r>
    </w:p>
    <w:p w14:paraId="5837AAC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some genres, and the model struggled with prediction in</w:t>
      </w:r>
    </w:p>
    <w:p w14:paraId="6A9F752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those genres as well. These preliminary results suggest that</w:t>
      </w:r>
    </w:p>
    <w:p w14:paraId="025F13D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giving labelers the option to indicate uncertainty or lack of</w:t>
      </w:r>
    </w:p>
    <w:p w14:paraId="148A014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knowledge can provide helpful information and does not</w:t>
      </w:r>
    </w:p>
    <w:p w14:paraId="0D60655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encourage satisficing in labeling.</w:t>
      </w:r>
    </w:p>
    <w:p w14:paraId="461C122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Pre-labeling </w:t>
      </w:r>
      <w:proofErr w:type="spellStart"/>
      <w:r w:rsidRPr="00A770EA">
        <w:rPr>
          <w:lang w:val="en-US"/>
        </w:rPr>
        <w:t>Pre-labeling</w:t>
      </w:r>
      <w:proofErr w:type="spellEnd"/>
      <w:r w:rsidRPr="00A770EA">
        <w:rPr>
          <w:lang w:val="en-US"/>
        </w:rPr>
        <w:t xml:space="preserve"> involves displaying a suggested</w:t>
      </w:r>
    </w:p>
    <w:p w14:paraId="3DF0EBF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label, bounding box, or similar and asking the labeler if it</w:t>
      </w:r>
    </w:p>
    <w:p w14:paraId="5E99F48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is correct. If the labeler indicates the label is not correct,</w:t>
      </w:r>
    </w:p>
    <w:p w14:paraId="5346613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they are asked to provide the correct label. Pre-labeling is</w:t>
      </w:r>
    </w:p>
    <w:p w14:paraId="4E0C5F1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more efficient than labeling without suggested labels (Lin-</w:t>
      </w:r>
    </w:p>
    <w:p w14:paraId="4BA89C3E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gren</w:t>
      </w:r>
      <w:proofErr w:type="spellEnd"/>
      <w:r w:rsidRPr="00A770EA">
        <w:rPr>
          <w:lang w:val="en-US"/>
        </w:rPr>
        <w:t xml:space="preserve"> et al., 2013; </w:t>
      </w:r>
      <w:proofErr w:type="spellStart"/>
      <w:r w:rsidRPr="00A770EA">
        <w:rPr>
          <w:lang w:val="en-US"/>
        </w:rPr>
        <w:t>Skeppstedt</w:t>
      </w:r>
      <w:proofErr w:type="spellEnd"/>
      <w:r w:rsidRPr="00A770EA">
        <w:rPr>
          <w:lang w:val="en-US"/>
        </w:rPr>
        <w:t xml:space="preserve"> et al., 2016; South et al., 2014).</w:t>
      </w:r>
    </w:p>
    <w:p w14:paraId="1E7EDAC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However, labelers may become too trusting of the </w:t>
      </w:r>
      <w:proofErr w:type="spellStart"/>
      <w:r w:rsidRPr="00A770EA">
        <w:rPr>
          <w:lang w:val="en-US"/>
        </w:rPr>
        <w:t>sugges</w:t>
      </w:r>
      <w:proofErr w:type="spellEnd"/>
      <w:r w:rsidRPr="00A770EA">
        <w:rPr>
          <w:lang w:val="en-US"/>
        </w:rPr>
        <w:t>-</w:t>
      </w:r>
    </w:p>
    <w:p w14:paraId="039BDF7C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tions</w:t>
      </w:r>
      <w:proofErr w:type="spellEnd"/>
      <w:r w:rsidRPr="00A770EA">
        <w:rPr>
          <w:lang w:val="en-US"/>
        </w:rPr>
        <w:t xml:space="preserve"> and fail to correct errors (</w:t>
      </w:r>
      <w:proofErr w:type="spellStart"/>
      <w:r w:rsidRPr="00A770EA">
        <w:rPr>
          <w:lang w:val="en-US"/>
        </w:rPr>
        <w:t>Dietvorst</w:t>
      </w:r>
      <w:proofErr w:type="spellEnd"/>
      <w:r w:rsidRPr="00A770EA">
        <w:rPr>
          <w:lang w:val="en-US"/>
        </w:rPr>
        <w:t xml:space="preserve"> et al., </w:t>
      </w:r>
      <w:proofErr w:type="gramStart"/>
      <w:r w:rsidRPr="00A770EA">
        <w:rPr>
          <w:lang w:val="en-US"/>
        </w:rPr>
        <w:t>2015;</w:t>
      </w:r>
      <w:proofErr w:type="gramEnd"/>
      <w:r w:rsidRPr="00A770EA">
        <w:rPr>
          <w:lang w:val="en-US"/>
        </w:rPr>
        <w:t xml:space="preserve"> Logg,</w:t>
      </w:r>
    </w:p>
    <w:p w14:paraId="0DD94DB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2017; </w:t>
      </w:r>
      <w:proofErr w:type="spellStart"/>
      <w:r w:rsidRPr="00A770EA">
        <w:rPr>
          <w:lang w:val="en-US"/>
        </w:rPr>
        <w:t>Berzak</w:t>
      </w:r>
      <w:proofErr w:type="spellEnd"/>
      <w:r w:rsidRPr="00A770EA">
        <w:rPr>
          <w:lang w:val="en-US"/>
        </w:rPr>
        <w:t xml:space="preserve"> et al., 2016), a phenomenon called anchoring</w:t>
      </w:r>
    </w:p>
    <w:p w14:paraId="6486819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bias or automation bias (Mosier &amp; </w:t>
      </w:r>
      <w:proofErr w:type="spellStart"/>
      <w:r w:rsidRPr="00A770EA">
        <w:rPr>
          <w:lang w:val="en-US"/>
        </w:rPr>
        <w:t>Skitka</w:t>
      </w:r>
      <w:proofErr w:type="spellEnd"/>
      <w:r w:rsidRPr="00A770EA">
        <w:rPr>
          <w:lang w:val="en-US"/>
        </w:rPr>
        <w:t>, 1999).</w:t>
      </w:r>
    </w:p>
    <w:p w14:paraId="1726C5E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the survey field, we find that providing a pre-filled re-</w:t>
      </w:r>
    </w:p>
    <w:p w14:paraId="45837B19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sponse</w:t>
      </w:r>
      <w:proofErr w:type="spellEnd"/>
      <w:r w:rsidRPr="00A770EA">
        <w:rPr>
          <w:lang w:val="en-US"/>
        </w:rPr>
        <w:t xml:space="preserve"> that respondents or interviewers should update leads</w:t>
      </w:r>
    </w:p>
    <w:p w14:paraId="601646C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to underreporting of errors of both omission and </w:t>
      </w:r>
      <w:proofErr w:type="spellStart"/>
      <w:r w:rsidRPr="00A770EA">
        <w:rPr>
          <w:lang w:val="en-US"/>
        </w:rPr>
        <w:t>commis</w:t>
      </w:r>
      <w:proofErr w:type="spellEnd"/>
      <w:r w:rsidRPr="00A770EA">
        <w:rPr>
          <w:lang w:val="en-US"/>
        </w:rPr>
        <w:t>-</w:t>
      </w:r>
    </w:p>
    <w:p w14:paraId="51A6DC58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sion</w:t>
      </w:r>
      <w:proofErr w:type="spellEnd"/>
      <w:r w:rsidRPr="00A770EA">
        <w:rPr>
          <w:lang w:val="en-US"/>
        </w:rPr>
        <w:t xml:space="preserve">. For example, when respondents are reminded of </w:t>
      </w:r>
      <w:proofErr w:type="gramStart"/>
      <w:r w:rsidRPr="00A770EA">
        <w:rPr>
          <w:lang w:val="en-US"/>
        </w:rPr>
        <w:t>their</w:t>
      </w:r>
      <w:proofErr w:type="gramEnd"/>
    </w:p>
    <w:p w14:paraId="09600CD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answer in a previous survey wave, they tend to report that</w:t>
      </w:r>
    </w:p>
    <w:p w14:paraId="44D8502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answer still applies rather than providing an updated</w:t>
      </w:r>
    </w:p>
    <w:p w14:paraId="39885BD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response (J¨ </w:t>
      </w:r>
      <w:proofErr w:type="spellStart"/>
      <w:r w:rsidRPr="00A770EA">
        <w:rPr>
          <w:lang w:val="en-US"/>
        </w:rPr>
        <w:t>ackle</w:t>
      </w:r>
      <w:proofErr w:type="spellEnd"/>
      <w:r w:rsidRPr="00A770EA">
        <w:rPr>
          <w:lang w:val="en-US"/>
        </w:rPr>
        <w:t xml:space="preserve"> &amp; Eckman, 2019).</w:t>
      </w:r>
    </w:p>
    <w:p w14:paraId="3F37EEE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Previous literature on labeling has explored anchoring bias</w:t>
      </w:r>
    </w:p>
    <w:p w14:paraId="5FD48BF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(Lingren et al., 2013; </w:t>
      </w:r>
      <w:proofErr w:type="spellStart"/>
      <w:r w:rsidRPr="00A770EA">
        <w:rPr>
          <w:lang w:val="en-US"/>
        </w:rPr>
        <w:t>Skeppstedt</w:t>
      </w:r>
      <w:proofErr w:type="spellEnd"/>
      <w:r w:rsidRPr="00A770EA">
        <w:rPr>
          <w:lang w:val="en-US"/>
        </w:rPr>
        <w:t xml:space="preserve"> et al., 2016; South et al.,</w:t>
      </w:r>
    </w:p>
    <w:p w14:paraId="780AC5E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2014) but has not leveraged social science to find the factors</w:t>
      </w:r>
    </w:p>
    <w:p w14:paraId="5057A8E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that make the effect weaker or stronger. The social science</w:t>
      </w:r>
    </w:p>
    <w:p w14:paraId="4DF697C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literature suggests several hypotheses about the mechanisms</w:t>
      </w:r>
    </w:p>
    <w:p w14:paraId="0829978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behind anchoring bias, such as incentives (Cialdini, 2009),</w:t>
      </w:r>
    </w:p>
    <w:p w14:paraId="3EA778B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belief in authority (Asch, 2016; Cialdini, 2009), or reliance</w:t>
      </w:r>
    </w:p>
    <w:p w14:paraId="39CE56A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on heuristics (Cialdini, 2009; Norman, 2007; Kahneman,</w:t>
      </w:r>
    </w:p>
    <w:p w14:paraId="3BDE0BA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2011). Testing these theories experimentally would help</w:t>
      </w:r>
    </w:p>
    <w:p w14:paraId="50728D4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data collectors design tasks that capture the efficiency of</w:t>
      </w:r>
    </w:p>
    <w:p w14:paraId="55A243F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pre-labeling with lower risk of anchoring bias.</w:t>
      </w:r>
    </w:p>
    <w:p w14:paraId="4D173C6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Don’t Know Option The inclusion of “don’t know” or</w:t>
      </w:r>
    </w:p>
    <w:p w14:paraId="0F74AF5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“</w:t>
      </w:r>
      <w:proofErr w:type="gramStart"/>
      <w:r w:rsidRPr="00A770EA">
        <w:rPr>
          <w:lang w:val="en-US"/>
        </w:rPr>
        <w:t>no</w:t>
      </w:r>
      <w:proofErr w:type="gramEnd"/>
      <w:r w:rsidRPr="00A770EA">
        <w:rPr>
          <w:lang w:val="en-US"/>
        </w:rPr>
        <w:t xml:space="preserve"> opinion” responses in surveys </w:t>
      </w:r>
      <w:proofErr w:type="gramStart"/>
      <w:r w:rsidRPr="00A770EA">
        <w:rPr>
          <w:lang w:val="en-US"/>
        </w:rPr>
        <w:t>has</w:t>
      </w:r>
      <w:proofErr w:type="gramEnd"/>
      <w:r w:rsidRPr="00A770EA">
        <w:rPr>
          <w:lang w:val="en-US"/>
        </w:rPr>
        <w:t xml:space="preserve"> been debated for years.</w:t>
      </w:r>
    </w:p>
    <w:p w14:paraId="0A78068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Some researchers believe these options offer respondents an</w:t>
      </w:r>
    </w:p>
    <w:p w14:paraId="399F6C6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easy way to </w:t>
      </w:r>
      <w:proofErr w:type="gramStart"/>
      <w:r w:rsidRPr="00A770EA">
        <w:rPr>
          <w:lang w:val="en-US"/>
        </w:rPr>
        <w:t>satisfice:</w:t>
      </w:r>
      <w:proofErr w:type="gramEnd"/>
      <w:r w:rsidRPr="00A770EA">
        <w:rPr>
          <w:lang w:val="en-US"/>
        </w:rPr>
        <w:t xml:space="preserve"> rather than thinking about the issue</w:t>
      </w:r>
    </w:p>
    <w:p w14:paraId="340E222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and forming an opinion, respondents can simply choose</w:t>
      </w:r>
    </w:p>
    <w:p w14:paraId="1D4011C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“don’t know” option. Others believe that having no</w:t>
      </w:r>
    </w:p>
    <w:p w14:paraId="3DF5AA5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opinion on a given topic is a valid response and that forcing</w:t>
      </w:r>
    </w:p>
    <w:p w14:paraId="1494E9A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respondents to provide an opinion when they don’t have one</w:t>
      </w:r>
    </w:p>
    <w:p w14:paraId="2FD3A26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reduces data quality (Schuman &amp; Presser, 1996).</w:t>
      </w:r>
    </w:p>
    <w:p w14:paraId="650A05E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Many labeling tasks do not include a “skip” or “don’t know”</w:t>
      </w:r>
    </w:p>
    <w:p w14:paraId="4C909F5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option: labelers must provide a label even when they are</w:t>
      </w:r>
    </w:p>
    <w:p w14:paraId="633DD08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not certain. (The instrument in Figure 1 is an exception.)</w:t>
      </w:r>
    </w:p>
    <w:p w14:paraId="5576AC6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When a recent experiment provided a “don’t know” option</w:t>
      </w:r>
    </w:p>
    <w:p w14:paraId="44C0DCE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half of the labelers, fewer than three percent chose it, and</w:t>
      </w:r>
    </w:p>
    <w:p w14:paraId="35E89DC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overall distribution of the labels was not impacted (Beck</w:t>
      </w:r>
    </w:p>
    <w:p w14:paraId="37F9DD2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Overreliance on Examples </w:t>
      </w:r>
      <w:proofErr w:type="spellStart"/>
      <w:r w:rsidRPr="00A770EA">
        <w:rPr>
          <w:lang w:val="en-US"/>
        </w:rPr>
        <w:t>Examples</w:t>
      </w:r>
      <w:proofErr w:type="spellEnd"/>
      <w:r w:rsidRPr="00A770EA">
        <w:rPr>
          <w:lang w:val="en-US"/>
        </w:rPr>
        <w:t xml:space="preserve"> can introduce a</w:t>
      </w:r>
    </w:p>
    <w:p w14:paraId="07A5A5F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similar bias. Survey questions often give examples of the</w:t>
      </w:r>
    </w:p>
    <w:p w14:paraId="78DCC02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things respondents should consider when they formulate</w:t>
      </w:r>
    </w:p>
    <w:p w14:paraId="47C5A18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their responses. Examples improve response accuracy when</w:t>
      </w:r>
    </w:p>
    <w:p w14:paraId="03D31C8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they remind respondents to include items they might other-</w:t>
      </w:r>
    </w:p>
    <w:p w14:paraId="54F92D8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wise leave out, because they have forgotten or were unsure</w:t>
      </w:r>
    </w:p>
    <w:p w14:paraId="76542B0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whether to include them. However, when the examples in-</w:t>
      </w:r>
    </w:p>
    <w:p w14:paraId="16043C23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clude</w:t>
      </w:r>
      <w:proofErr w:type="spellEnd"/>
      <w:r w:rsidRPr="00A770EA">
        <w:rPr>
          <w:lang w:val="en-US"/>
        </w:rPr>
        <w:t xml:space="preserve"> only common items, respondents tend to leave out</w:t>
      </w:r>
    </w:p>
    <w:p w14:paraId="3B83B6D9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less</w:t>
      </w:r>
      <w:proofErr w:type="gramEnd"/>
      <w:r w:rsidRPr="00A770EA">
        <w:rPr>
          <w:lang w:val="en-US"/>
        </w:rPr>
        <w:t xml:space="preserve"> common items (Tourangeau et al., 2014).</w:t>
      </w:r>
    </w:p>
    <w:p w14:paraId="470A7C2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Examples are also often included in labeling instructions or</w:t>
      </w:r>
    </w:p>
    <w:p w14:paraId="7849850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annotation guidelines. As in surveys, labelers at times rely</w:t>
      </w:r>
    </w:p>
    <w:p w14:paraId="378286B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too heavily on these examples as they label. This </w:t>
      </w:r>
      <w:proofErr w:type="spellStart"/>
      <w:r w:rsidRPr="00A770EA">
        <w:rPr>
          <w:lang w:val="en-US"/>
        </w:rPr>
        <w:t>instruc</w:t>
      </w:r>
      <w:proofErr w:type="spellEnd"/>
      <w:r w:rsidRPr="00A770EA">
        <w:rPr>
          <w:lang w:val="en-US"/>
        </w:rPr>
        <w:t>-</w:t>
      </w:r>
    </w:p>
    <w:p w14:paraId="2575D98B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lastRenderedPageBreak/>
        <w:t>tion</w:t>
      </w:r>
      <w:proofErr w:type="spellEnd"/>
      <w:r w:rsidRPr="00A770EA">
        <w:rPr>
          <w:lang w:val="en-US"/>
        </w:rPr>
        <w:t xml:space="preserve"> bias can lead to overestimation of model performance</w:t>
      </w:r>
    </w:p>
    <w:p w14:paraId="3527678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5</w:t>
      </w:r>
    </w:p>
    <w:p w14:paraId="43BBDBE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Science of Data Collection</w:t>
      </w:r>
    </w:p>
    <w:p w14:paraId="18EFB3F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(Parmar et al., 2023). Again, a better understanding of the</w:t>
      </w:r>
    </w:p>
    <w:p w14:paraId="3ED7C10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mechanisms behind this behavior, guided by social science</w:t>
      </w:r>
    </w:p>
    <w:p w14:paraId="7616040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theories, could inform efforts to reduce it.</w:t>
      </w:r>
    </w:p>
    <w:p w14:paraId="45A4BD5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3.3. Mitigation Measures and Future Research</w:t>
      </w:r>
    </w:p>
    <w:p w14:paraId="5C00426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survey methods literature suggests several approaches</w:t>
      </w:r>
    </w:p>
    <w:p w14:paraId="1100C2D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minimize the effects discussed in Section 3.2.</w:t>
      </w:r>
    </w:p>
    <w:p w14:paraId="6540506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Randomization of Observations To address order </w:t>
      </w:r>
      <w:proofErr w:type="spellStart"/>
      <w:r w:rsidRPr="00A770EA">
        <w:rPr>
          <w:lang w:val="en-US"/>
        </w:rPr>
        <w:t>ef</w:t>
      </w:r>
      <w:proofErr w:type="spellEnd"/>
      <w:r w:rsidRPr="00A770EA">
        <w:rPr>
          <w:lang w:val="en-US"/>
        </w:rPr>
        <w:t>-</w:t>
      </w:r>
    </w:p>
    <w:p w14:paraId="6F59817E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fects</w:t>
      </w:r>
      <w:proofErr w:type="spellEnd"/>
      <w:r w:rsidRPr="00A770EA">
        <w:rPr>
          <w:lang w:val="en-US"/>
        </w:rPr>
        <w:t xml:space="preserve">, label collectors can randomize the order of </w:t>
      </w:r>
      <w:proofErr w:type="spellStart"/>
      <w:r w:rsidRPr="00A770EA">
        <w:rPr>
          <w:lang w:val="en-US"/>
        </w:rPr>
        <w:t>observa</w:t>
      </w:r>
      <w:proofErr w:type="spellEnd"/>
      <w:r w:rsidRPr="00A770EA">
        <w:rPr>
          <w:lang w:val="en-US"/>
        </w:rPr>
        <w:t>-</w:t>
      </w:r>
    </w:p>
    <w:p w14:paraId="57C9A533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tion</w:t>
      </w:r>
      <w:proofErr w:type="spellEnd"/>
      <w:r w:rsidRPr="00A770EA">
        <w:rPr>
          <w:lang w:val="en-US"/>
        </w:rPr>
        <w:t xml:space="preserve"> shown to labelers. This approach does not eliminate</w:t>
      </w:r>
    </w:p>
    <w:p w14:paraId="6DD37B0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order effect but it ensures that no one ordering impacts all an-</w:t>
      </w:r>
    </w:p>
    <w:p w14:paraId="6524A6A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notators in the same way. Random ordering is incompatible</w:t>
      </w:r>
    </w:p>
    <w:p w14:paraId="4A19EA9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with active learning techniques, however.</w:t>
      </w:r>
    </w:p>
    <w:p w14:paraId="5F4AB81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Instrument Testing Many surveys spend weeks or even</w:t>
      </w:r>
    </w:p>
    <w:p w14:paraId="50844A0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months drafting, testing, and revising questions and re-</w:t>
      </w:r>
    </w:p>
    <w:p w14:paraId="7E17DC6E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sponse</w:t>
      </w:r>
      <w:proofErr w:type="spellEnd"/>
      <w:r w:rsidRPr="00A770EA">
        <w:rPr>
          <w:lang w:val="en-US"/>
        </w:rPr>
        <w:t xml:space="preserve"> options to arrive at language that is understood simi-</w:t>
      </w:r>
    </w:p>
    <w:p w14:paraId="74706085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larly</w:t>
      </w:r>
      <w:proofErr w:type="spellEnd"/>
      <w:r w:rsidRPr="00A770EA">
        <w:rPr>
          <w:lang w:val="en-US"/>
        </w:rPr>
        <w:t xml:space="preserve"> by most members of the population, a process called</w:t>
      </w:r>
    </w:p>
    <w:p w14:paraId="1633B23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cognitive interviewing (Willis, 2004). They then launch</w:t>
      </w:r>
    </w:p>
    <w:p w14:paraId="584806F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survey with a small group of respondents to assess re-</w:t>
      </w:r>
    </w:p>
    <w:p w14:paraId="5E3F6980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sponse</w:t>
      </w:r>
      <w:proofErr w:type="spellEnd"/>
      <w:r w:rsidRPr="00A770EA">
        <w:rPr>
          <w:lang w:val="en-US"/>
        </w:rPr>
        <w:t xml:space="preserve"> rates, don’t know rates, and response times. Such</w:t>
      </w:r>
    </w:p>
    <w:p w14:paraId="41BF297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testing could improve the instructions and prompts given to</w:t>
      </w:r>
    </w:p>
    <w:p w14:paraId="5DA5BB0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labelers.</w:t>
      </w:r>
    </w:p>
    <w:p w14:paraId="3A03DED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Retain </w:t>
      </w:r>
      <w:proofErr w:type="spellStart"/>
      <w:r w:rsidRPr="00A770EA">
        <w:rPr>
          <w:lang w:val="en-US"/>
        </w:rPr>
        <w:t>Paradata</w:t>
      </w:r>
      <w:proofErr w:type="spellEnd"/>
      <w:r w:rsidRPr="00A770EA">
        <w:rPr>
          <w:lang w:val="en-US"/>
        </w:rPr>
        <w:t xml:space="preserve"> Many surveys capture process data,</w:t>
      </w:r>
    </w:p>
    <w:p w14:paraId="4189CBC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called </w:t>
      </w:r>
      <w:proofErr w:type="spellStart"/>
      <w:r w:rsidRPr="00A770EA">
        <w:rPr>
          <w:lang w:val="en-US"/>
        </w:rPr>
        <w:t>paradata</w:t>
      </w:r>
      <w:proofErr w:type="spellEnd"/>
      <w:r w:rsidRPr="00A770EA">
        <w:rPr>
          <w:lang w:val="en-US"/>
        </w:rPr>
        <w:t>, during the survey, such as the time spent</w:t>
      </w:r>
    </w:p>
    <w:p w14:paraId="5E5A948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on each screen, the device used, even mouse movements</w:t>
      </w:r>
    </w:p>
    <w:p w14:paraId="54013B6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(Kreuter, 2013; Horwitz et al., 2017). </w:t>
      </w:r>
      <w:proofErr w:type="spellStart"/>
      <w:r w:rsidRPr="00A770EA">
        <w:rPr>
          <w:lang w:val="en-US"/>
        </w:rPr>
        <w:t>Paradata</w:t>
      </w:r>
      <w:proofErr w:type="spellEnd"/>
      <w:r w:rsidRPr="00A770EA">
        <w:rPr>
          <w:lang w:val="en-US"/>
        </w:rPr>
        <w:t xml:space="preserve"> can help </w:t>
      </w:r>
      <w:proofErr w:type="spellStart"/>
      <w:r w:rsidRPr="00A770EA">
        <w:rPr>
          <w:lang w:val="en-US"/>
        </w:rPr>
        <w:t>iden</w:t>
      </w:r>
      <w:proofErr w:type="spellEnd"/>
      <w:r w:rsidRPr="00A770EA">
        <w:rPr>
          <w:lang w:val="en-US"/>
        </w:rPr>
        <w:t>-</w:t>
      </w:r>
    </w:p>
    <w:p w14:paraId="4E511DB6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tify</w:t>
      </w:r>
      <w:proofErr w:type="spellEnd"/>
      <w:r w:rsidRPr="00A770EA">
        <w:rPr>
          <w:lang w:val="en-US"/>
        </w:rPr>
        <w:t xml:space="preserve"> satisficing respondents and </w:t>
      </w:r>
      <w:proofErr w:type="gramStart"/>
      <w:r w:rsidRPr="00A770EA">
        <w:rPr>
          <w:lang w:val="en-US"/>
        </w:rPr>
        <w:t>low quality</w:t>
      </w:r>
      <w:proofErr w:type="gramEnd"/>
      <w:r w:rsidRPr="00A770EA">
        <w:rPr>
          <w:lang w:val="en-US"/>
        </w:rPr>
        <w:t xml:space="preserve"> data (Kreuter,</w:t>
      </w:r>
    </w:p>
    <w:p w14:paraId="18ED9E8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2013) and may do the same in label collection. However,</w:t>
      </w:r>
    </w:p>
    <w:p w14:paraId="6EE802A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collecting such data may raise additional privacy and ethics</w:t>
      </w:r>
    </w:p>
    <w:p w14:paraId="55BA976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concerns (see Couper &amp; Singer, 2012; Kunz et al., </w:t>
      </w:r>
      <w:proofErr w:type="gramStart"/>
      <w:r w:rsidRPr="00A770EA">
        <w:rPr>
          <w:lang w:val="en-US"/>
        </w:rPr>
        <w:t>2020;</w:t>
      </w:r>
      <w:proofErr w:type="gramEnd"/>
    </w:p>
    <w:p w14:paraId="7250643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Henninger et al., 2023).</w:t>
      </w:r>
    </w:p>
    <w:p w14:paraId="1120E16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Feedback to Labelers Label collection instruments could</w:t>
      </w:r>
    </w:p>
    <w:p w14:paraId="3574F7D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experiment with prompts to encourage labelers not to </w:t>
      </w:r>
      <w:proofErr w:type="spellStart"/>
      <w:r w:rsidRPr="00A770EA">
        <w:rPr>
          <w:lang w:val="en-US"/>
        </w:rPr>
        <w:t>en</w:t>
      </w:r>
      <w:proofErr w:type="spellEnd"/>
      <w:r w:rsidRPr="00A770EA">
        <w:rPr>
          <w:lang w:val="en-US"/>
        </w:rPr>
        <w:t>-</w:t>
      </w:r>
    </w:p>
    <w:p w14:paraId="635442B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gage in satisficing. Respondents who pick many “don’t</w:t>
      </w:r>
    </w:p>
    <w:p w14:paraId="328FC03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know” answers or repeatedly choose the same response op-</w:t>
      </w:r>
    </w:p>
    <w:p w14:paraId="4FCCF89C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tion</w:t>
      </w:r>
      <w:proofErr w:type="spellEnd"/>
      <w:r w:rsidRPr="00A770EA">
        <w:rPr>
          <w:lang w:val="en-US"/>
        </w:rPr>
        <w:t xml:space="preserve"> could receive reminders about the importance of the</w:t>
      </w:r>
    </w:p>
    <w:p w14:paraId="056A463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task. Those who click through screens quickly could receive</w:t>
      </w:r>
    </w:p>
    <w:p w14:paraId="5914D27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prompts to slow down and read carefully. In surveys, feed-</w:t>
      </w:r>
    </w:p>
    <w:p w14:paraId="0EDB36A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back on speeding successfully slowed respondents and did</w:t>
      </w:r>
    </w:p>
    <w:p w14:paraId="0ACCCEE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not lead to early terminations of the survey (Conrad et al.,</w:t>
      </w:r>
    </w:p>
    <w:p w14:paraId="6E2A682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2017).</w:t>
      </w:r>
    </w:p>
    <w:p w14:paraId="6BE9AFA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Test Observations In surveys, instructed response items,</w:t>
      </w:r>
    </w:p>
    <w:p w14:paraId="7F036DB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such as “Choose yellow below” can help identify </w:t>
      </w:r>
      <w:proofErr w:type="spellStart"/>
      <w:r w:rsidRPr="00A770EA">
        <w:rPr>
          <w:lang w:val="en-US"/>
        </w:rPr>
        <w:t>respon</w:t>
      </w:r>
      <w:proofErr w:type="spellEnd"/>
      <w:r w:rsidRPr="00A770EA">
        <w:rPr>
          <w:lang w:val="en-US"/>
        </w:rPr>
        <w:t>-</w:t>
      </w:r>
    </w:p>
    <w:p w14:paraId="419497D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dents who speed or provide low quality responses (Gum-</w:t>
      </w:r>
    </w:p>
    <w:p w14:paraId="7C91D9E9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mer</w:t>
      </w:r>
      <w:proofErr w:type="spellEnd"/>
      <w:r w:rsidRPr="00A770EA">
        <w:rPr>
          <w:lang w:val="en-US"/>
        </w:rPr>
        <w:t xml:space="preserve"> et al., 2018; Berinsky et al., 2024). We have not seen</w:t>
      </w:r>
    </w:p>
    <w:p w14:paraId="0261B27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these questions used in labeling tasks. However, some tasks</w:t>
      </w:r>
    </w:p>
    <w:p w14:paraId="790730A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embed observations with known labels to try to catch anno-</w:t>
      </w:r>
    </w:p>
    <w:p w14:paraId="23E258D4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tators</w:t>
      </w:r>
      <w:proofErr w:type="spellEnd"/>
      <w:r w:rsidRPr="00A770EA">
        <w:rPr>
          <w:lang w:val="en-US"/>
        </w:rPr>
        <w:t xml:space="preserve"> who do not understand the task. In NLP tasks, it is</w:t>
      </w:r>
    </w:p>
    <w:p w14:paraId="3D76857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common to qualify only workers who pass an initial quiz</w:t>
      </w:r>
    </w:p>
    <w:p w14:paraId="06EB3F3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or perform well on inserted test observations (Nangia et al.,</w:t>
      </w:r>
    </w:p>
    <w:p w14:paraId="09E5B73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2021). These test observations could also catch annotators</w:t>
      </w:r>
    </w:p>
    <w:p w14:paraId="4CB196D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who satisfice (see Nie et al., 2020, for an application).</w:t>
      </w:r>
    </w:p>
    <w:p w14:paraId="53F466E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 recommend future research to more comprehensively</w:t>
      </w:r>
    </w:p>
    <w:p w14:paraId="621BCF7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test these and related approaches.</w:t>
      </w:r>
    </w:p>
    <w:p w14:paraId="5FF28FC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4. Need for Diversity</w:t>
      </w:r>
    </w:p>
    <w:p w14:paraId="77836C3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Large-scale annotation tasks, such as the reCAPTCHA tests,</w:t>
      </w:r>
    </w:p>
    <w:p w14:paraId="07DB2B1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may collect labels from a broad spectrum of the population.</w:t>
      </w:r>
    </w:p>
    <w:p w14:paraId="7E0FB76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However, the </w:t>
      </w:r>
      <w:proofErr w:type="spellStart"/>
      <w:r w:rsidRPr="00A770EA">
        <w:rPr>
          <w:lang w:val="en-US"/>
        </w:rPr>
        <w:t>crowdworkers</w:t>
      </w:r>
      <w:proofErr w:type="spellEnd"/>
      <w:r w:rsidRPr="00A770EA">
        <w:rPr>
          <w:lang w:val="en-US"/>
        </w:rPr>
        <w:t xml:space="preserve"> used in many </w:t>
      </w:r>
      <w:proofErr w:type="gramStart"/>
      <w:r w:rsidRPr="00A770EA">
        <w:rPr>
          <w:lang w:val="en-US"/>
        </w:rPr>
        <w:t>label</w:t>
      </w:r>
      <w:proofErr w:type="gramEnd"/>
      <w:r w:rsidRPr="00A770EA">
        <w:rPr>
          <w:lang w:val="en-US"/>
        </w:rPr>
        <w:t xml:space="preserve"> collection</w:t>
      </w:r>
    </w:p>
    <w:p w14:paraId="3BFB421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tasks are members of large </w:t>
      </w:r>
      <w:proofErr w:type="spellStart"/>
      <w:r w:rsidRPr="00A770EA">
        <w:rPr>
          <w:lang w:val="en-US"/>
        </w:rPr>
        <w:t>crowdworker</w:t>
      </w:r>
      <w:proofErr w:type="spellEnd"/>
      <w:r w:rsidRPr="00A770EA">
        <w:rPr>
          <w:lang w:val="en-US"/>
        </w:rPr>
        <w:t xml:space="preserve"> panels such as</w:t>
      </w:r>
    </w:p>
    <w:p w14:paraId="3123EA4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Appen, Upwork, Scale AI, Prolific, or </w:t>
      </w:r>
      <w:proofErr w:type="spellStart"/>
      <w:r w:rsidRPr="00A770EA">
        <w:rPr>
          <w:lang w:val="en-US"/>
        </w:rPr>
        <w:t>MTurk</w:t>
      </w:r>
      <w:proofErr w:type="spellEnd"/>
      <w:r w:rsidRPr="00A770EA">
        <w:rPr>
          <w:lang w:val="en-US"/>
        </w:rPr>
        <w:t xml:space="preserve"> and do not</w:t>
      </w:r>
    </w:p>
    <w:p w14:paraId="49DFE29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reflect the U.S. or world population. Smart et al. (2024)</w:t>
      </w:r>
    </w:p>
    <w:p w14:paraId="2D0570A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note that labelers tend to be from the Global South, while</w:t>
      </w:r>
    </w:p>
    <w:p w14:paraId="44C0C6A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models they help train benefit the educated population</w:t>
      </w:r>
    </w:p>
    <w:p w14:paraId="3291259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the Global North. The workers who labeled data to fine-</w:t>
      </w:r>
    </w:p>
    <w:p w14:paraId="055D066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tune </w:t>
      </w:r>
      <w:proofErr w:type="spellStart"/>
      <w:r w:rsidRPr="00A770EA">
        <w:rPr>
          <w:lang w:val="en-US"/>
        </w:rPr>
        <w:t>InstructGPT</w:t>
      </w:r>
      <w:proofErr w:type="spellEnd"/>
      <w:r w:rsidRPr="00A770EA">
        <w:rPr>
          <w:lang w:val="en-US"/>
        </w:rPr>
        <w:t xml:space="preserve"> were 22% Filipino and 22% Bangladeshi</w:t>
      </w:r>
    </w:p>
    <w:p w14:paraId="5CCB556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(Ouyang et al., 2022, Appendix B3). </w:t>
      </w:r>
      <w:proofErr w:type="spellStart"/>
      <w:r w:rsidRPr="00A770EA">
        <w:rPr>
          <w:lang w:val="en-US"/>
        </w:rPr>
        <w:t>MTurk</w:t>
      </w:r>
      <w:proofErr w:type="spellEnd"/>
      <w:r w:rsidRPr="00A770EA">
        <w:rPr>
          <w:lang w:val="en-US"/>
        </w:rPr>
        <w:t xml:space="preserve"> members are</w:t>
      </w:r>
    </w:p>
    <w:p w14:paraId="7F97AB1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younger, lower income and less likely to live in the South</w:t>
      </w:r>
    </w:p>
    <w:p w14:paraId="788BF31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than the U.S. population (Berinsky et al., 2012).</w:t>
      </w:r>
    </w:p>
    <w:p w14:paraId="2BFA845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unique characteristics of the labelers lead us to worry</w:t>
      </w:r>
    </w:p>
    <w:p w14:paraId="44B2D6B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that the data they provide may not represent the views of the</w:t>
      </w:r>
    </w:p>
    <w:p w14:paraId="1BE4FD2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population that will use or be affected by the models.2 Issues</w:t>
      </w:r>
    </w:p>
    <w:p w14:paraId="3AD0C1F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of representativeness are enormously important to surveys,</w:t>
      </w:r>
    </w:p>
    <w:p w14:paraId="75AE2A2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which explicitly aim to make statements about the entire</w:t>
      </w:r>
    </w:p>
    <w:p w14:paraId="3593D29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population. For this reason, the survey methods literature</w:t>
      </w:r>
    </w:p>
    <w:p w14:paraId="0302BC2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has much to contribute on this topic.</w:t>
      </w:r>
    </w:p>
    <w:p w14:paraId="1AF9011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4.1. Selection Bias</w:t>
      </w:r>
    </w:p>
    <w:p w14:paraId="5DAB3F1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Selection bias occurs when those involved in providing data</w:t>
      </w:r>
    </w:p>
    <w:p w14:paraId="0DA082F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have different characteristics than the population. In surveys,</w:t>
      </w:r>
    </w:p>
    <w:p w14:paraId="61CD123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selection bias3 arises when the propensity to take part in</w:t>
      </w:r>
    </w:p>
    <w:p w14:paraId="1341F6E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 survey is correlated with the characteristics measured</w:t>
      </w:r>
    </w:p>
    <w:p w14:paraId="64A97A4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a survey. Let us return to the example in Section 2, a</w:t>
      </w:r>
    </w:p>
    <w:p w14:paraId="54C4830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survey to estimate the proportion of U.S. adults without</w:t>
      </w:r>
    </w:p>
    <w:p w14:paraId="11E48FB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health insurance. If we distributed the survey invitations</w:t>
      </w:r>
    </w:p>
    <w:p w14:paraId="086970D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doctors’ waiting rooms, the sample proportion would</w:t>
      </w:r>
    </w:p>
    <w:p w14:paraId="5019AA8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overestimate the population proportion. Those in waiting</w:t>
      </w:r>
    </w:p>
    <w:p w14:paraId="03B034D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rooms are more likely to receive the survey invitation and are</w:t>
      </w:r>
    </w:p>
    <w:p w14:paraId="19E80B9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also more likely to have health insurance. The propensity</w:t>
      </w:r>
    </w:p>
    <w:p w14:paraId="7611D13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take part is correlated with what the survey measures,</w:t>
      </w:r>
    </w:p>
    <w:p w14:paraId="2493DC4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leading to selection bias in the estimate of health insurance</w:t>
      </w:r>
    </w:p>
    <w:p w14:paraId="5776A3E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coverage.</w:t>
      </w:r>
    </w:p>
    <w:p w14:paraId="7D7B98E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2We acknowledge that this section glosses over what we mean</w:t>
      </w:r>
    </w:p>
    <w:p w14:paraId="09A5E60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by “population.” Is it the population that regularly uses the models?</w:t>
      </w:r>
    </w:p>
    <w:p w14:paraId="3C75999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 population impacted by the </w:t>
      </w:r>
      <w:proofErr w:type="gramStart"/>
      <w:r w:rsidRPr="00A770EA">
        <w:rPr>
          <w:lang w:val="en-US"/>
        </w:rPr>
        <w:t>models?</w:t>
      </w:r>
      <w:proofErr w:type="gramEnd"/>
      <w:r w:rsidRPr="00A770EA">
        <w:rPr>
          <w:lang w:val="en-US"/>
        </w:rPr>
        <w:t xml:space="preserve"> We leave this important</w:t>
      </w:r>
    </w:p>
    <w:p w14:paraId="06921EE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discussion to later work.</w:t>
      </w:r>
    </w:p>
    <w:p w14:paraId="2EB8771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3In the survey literature, the preferred terms </w:t>
      </w:r>
      <w:proofErr w:type="gramStart"/>
      <w:r w:rsidRPr="00A770EA">
        <w:rPr>
          <w:lang w:val="en-US"/>
        </w:rPr>
        <w:t>is</w:t>
      </w:r>
      <w:proofErr w:type="gramEnd"/>
      <w:r w:rsidRPr="00A770EA">
        <w:rPr>
          <w:lang w:val="en-US"/>
        </w:rPr>
        <w:t xml:space="preserve"> nonresponse</w:t>
      </w:r>
    </w:p>
    <w:p w14:paraId="75BD416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bias. We use the term selection bias here because it is more general</w:t>
      </w:r>
    </w:p>
    <w:p w14:paraId="7884333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and more suited to the labeling task.</w:t>
      </w:r>
    </w:p>
    <w:p w14:paraId="02AE850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6</w:t>
      </w:r>
    </w:p>
    <w:p w14:paraId="7C3122B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Science of Data Collection</w:t>
      </w:r>
    </w:p>
    <w:p w14:paraId="040ED9C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Figure 4. Labeler characteristics induce correlation between</w:t>
      </w:r>
    </w:p>
    <w:p w14:paraId="48C4556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propensities (adapted from Groves, 2006)</w:t>
      </w:r>
    </w:p>
    <w:p w14:paraId="2F0DCC5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Just as in surveys, selection bias arises in training data labels</w:t>
      </w:r>
    </w:p>
    <w:p w14:paraId="3F647FE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if the propensity to engage in the labeling task is correlated</w:t>
      </w:r>
    </w:p>
    <w:p w14:paraId="0D8C263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with the propensity to assign a given label. We expect that</w:t>
      </w:r>
    </w:p>
    <w:p w14:paraId="54A2457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this correlation is non-zero for many tasks, because labeler</w:t>
      </w:r>
    </w:p>
    <w:p w14:paraId="70500FB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characteristics likely influence both propensities, as shown</w:t>
      </w:r>
    </w:p>
    <w:p w14:paraId="4A77DAB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Figure 4.</w:t>
      </w:r>
    </w:p>
    <w:p w14:paraId="730F56D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On the left side of Figure 4, labelers’ characteristics </w:t>
      </w:r>
      <w:proofErr w:type="spellStart"/>
      <w:r w:rsidRPr="00A770EA">
        <w:rPr>
          <w:lang w:val="en-US"/>
        </w:rPr>
        <w:t>influ</w:t>
      </w:r>
      <w:proofErr w:type="spellEnd"/>
      <w:r w:rsidRPr="00A770EA">
        <w:rPr>
          <w:lang w:val="en-US"/>
        </w:rPr>
        <w:t>-</w:t>
      </w:r>
    </w:p>
    <w:p w14:paraId="2E83F35D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ence</w:t>
      </w:r>
      <w:proofErr w:type="spellEnd"/>
      <w:r w:rsidRPr="00A770EA">
        <w:rPr>
          <w:lang w:val="en-US"/>
        </w:rPr>
        <w:t xml:space="preserve"> their decision to engage in labeling work. As </w:t>
      </w:r>
      <w:proofErr w:type="gramStart"/>
      <w:r w:rsidRPr="00A770EA">
        <w:rPr>
          <w:lang w:val="en-US"/>
        </w:rPr>
        <w:t>noted</w:t>
      </w:r>
      <w:proofErr w:type="gramEnd"/>
    </w:p>
    <w:p w14:paraId="171C0E8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above, labelers tend to have different attributes than the gen-</w:t>
      </w:r>
    </w:p>
    <w:p w14:paraId="2A661F6B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eral</w:t>
      </w:r>
      <w:proofErr w:type="spellEnd"/>
      <w:r w:rsidRPr="00A770EA">
        <w:rPr>
          <w:lang w:val="en-US"/>
        </w:rPr>
        <w:t xml:space="preserve"> population (Gray &amp; Suri, 2019; Smart et al., 2024). On</w:t>
      </w:r>
    </w:p>
    <w:p w14:paraId="2AD0259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right side of Figure 4, labelers’ characteristics influence</w:t>
      </w:r>
    </w:p>
    <w:p w14:paraId="0E3DC90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labels they assign. The literature provides evidence for</w:t>
      </w:r>
    </w:p>
    <w:p w14:paraId="7356B2F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this association as well: labeler age and education level im-</w:t>
      </w:r>
    </w:p>
    <w:p w14:paraId="601D87B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pact whether they perceive comments on Wikipedia entries</w:t>
      </w:r>
    </w:p>
    <w:p w14:paraId="67EDA38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as attacks (Al </w:t>
      </w:r>
      <w:proofErr w:type="spellStart"/>
      <w:r w:rsidRPr="00A770EA">
        <w:rPr>
          <w:lang w:val="en-US"/>
        </w:rPr>
        <w:t>Kuwatly</w:t>
      </w:r>
      <w:proofErr w:type="spellEnd"/>
      <w:r w:rsidRPr="00A770EA">
        <w:rPr>
          <w:lang w:val="en-US"/>
        </w:rPr>
        <w:t xml:space="preserve"> et al., 2020); conservative labelers</w:t>
      </w:r>
    </w:p>
    <w:p w14:paraId="22A800B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are less likely to flag anti-Black language (Sap et al., 2022</w:t>
      </w:r>
      <w:proofErr w:type="gramStart"/>
      <w:r w:rsidRPr="00A770EA">
        <w:rPr>
          <w:lang w:val="en-US"/>
        </w:rPr>
        <w:t>);</w:t>
      </w:r>
      <w:proofErr w:type="gramEnd"/>
    </w:p>
    <w:p w14:paraId="222F16B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labelers in the U.S. are more likely to see a bird in </w:t>
      </w:r>
      <w:proofErr w:type="spellStart"/>
      <w:r w:rsidRPr="00A770EA">
        <w:rPr>
          <w:lang w:val="en-US"/>
        </w:rPr>
        <w:t>ambigu</w:t>
      </w:r>
      <w:proofErr w:type="spellEnd"/>
      <w:r w:rsidRPr="00A770EA">
        <w:rPr>
          <w:lang w:val="en-US"/>
        </w:rPr>
        <w:t>-</w:t>
      </w:r>
    </w:p>
    <w:p w14:paraId="0387157E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ous</w:t>
      </w:r>
      <w:proofErr w:type="spellEnd"/>
      <w:r w:rsidRPr="00A770EA">
        <w:rPr>
          <w:lang w:val="en-US"/>
        </w:rPr>
        <w:t xml:space="preserve"> images than those in India (Parrish et al., 2024). We</w:t>
      </w:r>
    </w:p>
    <w:p w14:paraId="7050404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hypothesize that such effects are more widespread than the</w:t>
      </w:r>
    </w:p>
    <w:p w14:paraId="51BF359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literature suggests, because many studies do not collect an-</w:t>
      </w:r>
    </w:p>
    <w:p w14:paraId="2F77D27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notator characteristics and thus cannot detect their impact</w:t>
      </w:r>
    </w:p>
    <w:p w14:paraId="22D2460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on the labels (Kirk et al., 2023).</w:t>
      </w:r>
    </w:p>
    <w:p w14:paraId="77D5146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If the characteristics that influence one side of Figure 4</w:t>
      </w:r>
    </w:p>
    <w:p w14:paraId="447C33B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are the same as, or correlate with, the characteristics that</w:t>
      </w:r>
    </w:p>
    <w:p w14:paraId="6BD8E93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influence the other side of the figure, the two propensities</w:t>
      </w:r>
    </w:p>
    <w:p w14:paraId="7B76E45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at the bottom will be correlated, leading to selection bias.</w:t>
      </w:r>
    </w:p>
    <w:p w14:paraId="1B232B9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Consider a labeler who is a frequent biker, annoyed by cars</w:t>
      </w:r>
    </w:p>
    <w:p w14:paraId="2F4BD9B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that park in the bike lanes in their city. They may be more</w:t>
      </w:r>
    </w:p>
    <w:p w14:paraId="0BEBC1C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likely to agree to label a data set of potential bike lane</w:t>
      </w:r>
    </w:p>
    <w:p w14:paraId="6E75E50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violations (left side) </w:t>
      </w:r>
      <w:proofErr w:type="gramStart"/>
      <w:r w:rsidRPr="00A770EA">
        <w:rPr>
          <w:lang w:val="en-US"/>
        </w:rPr>
        <w:t>and also</w:t>
      </w:r>
      <w:proofErr w:type="gramEnd"/>
      <w:r w:rsidRPr="00A770EA">
        <w:rPr>
          <w:lang w:val="en-US"/>
        </w:rPr>
        <w:t xml:space="preserve"> more likely to see violations</w:t>
      </w:r>
    </w:p>
    <w:p w14:paraId="3BDF3EE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where others do not (right side).</w:t>
      </w:r>
    </w:p>
    <w:p w14:paraId="7E7D71E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Although the goal of label data collection is not to make</w:t>
      </w:r>
    </w:p>
    <w:p w14:paraId="2D8744B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population estimates, selection bias is nevertheless a risk to</w:t>
      </w:r>
    </w:p>
    <w:p w14:paraId="396326B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training data and model development. In the early days of</w:t>
      </w:r>
    </w:p>
    <w:p w14:paraId="2BD15AA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machine learning, when developers trained model to </w:t>
      </w:r>
      <w:proofErr w:type="spellStart"/>
      <w:r w:rsidRPr="00A770EA">
        <w:rPr>
          <w:lang w:val="en-US"/>
        </w:rPr>
        <w:t>recog</w:t>
      </w:r>
      <w:proofErr w:type="spellEnd"/>
      <w:r w:rsidRPr="00A770EA">
        <w:rPr>
          <w:lang w:val="en-US"/>
        </w:rPr>
        <w:t>-</w:t>
      </w:r>
    </w:p>
    <w:p w14:paraId="19908607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nize</w:t>
      </w:r>
      <w:proofErr w:type="spellEnd"/>
      <w:r w:rsidRPr="00A770EA">
        <w:rPr>
          <w:lang w:val="en-US"/>
        </w:rPr>
        <w:t xml:space="preserve"> written numbers or tell cats from dogs, perhaps labeler</w:t>
      </w:r>
    </w:p>
    <w:p w14:paraId="5872729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characteristics mattered less. The association on the right</w:t>
      </w:r>
    </w:p>
    <w:p w14:paraId="39A2DF9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side of Figure 4 may be weak or absent with more objective</w:t>
      </w:r>
    </w:p>
    <w:p w14:paraId="3868DB2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tasks (though see Aroyo &amp; Welty, 2015, for </w:t>
      </w:r>
      <w:proofErr w:type="spellStart"/>
      <w:r w:rsidRPr="00A770EA">
        <w:rPr>
          <w:lang w:val="en-US"/>
        </w:rPr>
        <w:t>counterargu</w:t>
      </w:r>
      <w:proofErr w:type="spellEnd"/>
      <w:r w:rsidRPr="00A770EA">
        <w:rPr>
          <w:lang w:val="en-US"/>
        </w:rPr>
        <w:t>-</w:t>
      </w:r>
    </w:p>
    <w:p w14:paraId="29AB6611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ments</w:t>
      </w:r>
      <w:proofErr w:type="spellEnd"/>
      <w:r w:rsidRPr="00A770EA">
        <w:rPr>
          <w:lang w:val="en-US"/>
        </w:rPr>
        <w:t>).</w:t>
      </w:r>
    </w:p>
    <w:p w14:paraId="2F77754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However, the labeling tasks still performed by humans today</w:t>
      </w:r>
    </w:p>
    <w:p w14:paraId="14DB6CE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often involve more difficult and more opinion-based work.</w:t>
      </w:r>
    </w:p>
    <w:p w14:paraId="40EEA02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People may legitimately disagree about whether a given</w:t>
      </w:r>
    </w:p>
    <w:p w14:paraId="1D82F32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statement is toxic or offensive, for example. Reinforcement</w:t>
      </w:r>
    </w:p>
    <w:p w14:paraId="43B5EF3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learning with human feedback (RLHF) in particular </w:t>
      </w:r>
      <w:proofErr w:type="gramStart"/>
      <w:r w:rsidRPr="00A770EA">
        <w:rPr>
          <w:lang w:val="en-US"/>
        </w:rPr>
        <w:t>may</w:t>
      </w:r>
      <w:proofErr w:type="gramEnd"/>
    </w:p>
    <w:p w14:paraId="35A7BE1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be more exposed to selection bias. The labels collected for</w:t>
      </w:r>
    </w:p>
    <w:p w14:paraId="7F355F4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reinforcement learning, like those in Figure 1, are inherently</w:t>
      </w:r>
    </w:p>
    <w:p w14:paraId="3D94696D" w14:textId="77777777" w:rsidR="00A770EA" w:rsidRPr="00A770EA" w:rsidRDefault="00A770EA" w:rsidP="00A770EA">
      <w:pPr>
        <w:rPr>
          <w:lang w:val="en-US"/>
        </w:rPr>
      </w:pPr>
      <w:proofErr w:type="gramStart"/>
      <w:r w:rsidRPr="00A770EA">
        <w:rPr>
          <w:lang w:val="en-US"/>
        </w:rPr>
        <w:t>opinion-based</w:t>
      </w:r>
      <w:proofErr w:type="gramEnd"/>
      <w:r w:rsidRPr="00A770EA">
        <w:rPr>
          <w:lang w:val="en-US"/>
        </w:rPr>
        <w:t>. As discussed in Section 2, opinion questions</w:t>
      </w:r>
    </w:p>
    <w:p w14:paraId="019D5D9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 surveys are more susceptible to context effects than fac-</w:t>
      </w:r>
    </w:p>
    <w:p w14:paraId="0D1BCE96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tual</w:t>
      </w:r>
      <w:proofErr w:type="spellEnd"/>
      <w:r w:rsidRPr="00A770EA">
        <w:rPr>
          <w:lang w:val="en-US"/>
        </w:rPr>
        <w:t xml:space="preserve"> questions. We suspect that opinion labels are also more</w:t>
      </w:r>
    </w:p>
    <w:p w14:paraId="7ED0FF7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impacted by labeler characteristics than are more objective</w:t>
      </w:r>
    </w:p>
    <w:p w14:paraId="32E5A60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labels. RLHF aligns models to the judgments of labelers.</w:t>
      </w:r>
    </w:p>
    <w:p w14:paraId="2F1F2D5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If selection bias is present in the data, those judgments do</w:t>
      </w:r>
    </w:p>
    <w:p w14:paraId="5A1B316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not match the interests of the public. For example, if those</w:t>
      </w:r>
    </w:p>
    <w:p w14:paraId="6044261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who participate in labeling are also less likely to judge text</w:t>
      </w:r>
    </w:p>
    <w:p w14:paraId="31765E7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as toxic, then the model trained on their data will also see</w:t>
      </w:r>
    </w:p>
    <w:p w14:paraId="25126C0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less toxicity.</w:t>
      </w:r>
    </w:p>
    <w:p w14:paraId="4EC6DA8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 see evidence of the impact of selection bias on models in</w:t>
      </w:r>
    </w:p>
    <w:p w14:paraId="3DBA374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two studies that trained models on different sets of labelers.</w:t>
      </w:r>
    </w:p>
    <w:p w14:paraId="2BE838A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Both showed that models make different predictions when</w:t>
      </w:r>
    </w:p>
    <w:p w14:paraId="06D3051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trained on labels from, for example, female versus male</w:t>
      </w:r>
    </w:p>
    <w:p w14:paraId="687603D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labelers, or Asian versus white labelers (Al </w:t>
      </w:r>
      <w:proofErr w:type="spellStart"/>
      <w:r w:rsidRPr="00A770EA">
        <w:rPr>
          <w:lang w:val="en-US"/>
        </w:rPr>
        <w:t>Kuwatly</w:t>
      </w:r>
      <w:proofErr w:type="spellEnd"/>
      <w:r w:rsidRPr="00A770EA">
        <w:rPr>
          <w:lang w:val="en-US"/>
        </w:rPr>
        <w:t xml:space="preserve"> et al.,</w:t>
      </w:r>
    </w:p>
    <w:p w14:paraId="127E1E7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2020; </w:t>
      </w:r>
      <w:proofErr w:type="spellStart"/>
      <w:r w:rsidRPr="00A770EA">
        <w:rPr>
          <w:lang w:val="en-US"/>
        </w:rPr>
        <w:t>Perikleous</w:t>
      </w:r>
      <w:proofErr w:type="spellEnd"/>
      <w:r w:rsidRPr="00A770EA">
        <w:rPr>
          <w:lang w:val="en-US"/>
        </w:rPr>
        <w:t xml:space="preserve"> et al., 2022).</w:t>
      </w:r>
    </w:p>
    <w:p w14:paraId="0B632FB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4.2. Mitigation Measures and Future Research</w:t>
      </w:r>
    </w:p>
    <w:p w14:paraId="7729743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combat selection bias in labeling tasks, we need to break</w:t>
      </w:r>
    </w:p>
    <w:p w14:paraId="0C5B3BF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correlation between the propensity to assign a given label</w:t>
      </w:r>
    </w:p>
    <w:p w14:paraId="2317529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and the propensity to participate in labeling. We consider</w:t>
      </w:r>
    </w:p>
    <w:p w14:paraId="50C8FE2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three methods.</w:t>
      </w:r>
    </w:p>
    <w:p w14:paraId="49CA924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Left Side We could try to remove the correlation between</w:t>
      </w:r>
    </w:p>
    <w:p w14:paraId="7B59A60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labeler characteristics and the propensity to participate in</w:t>
      </w:r>
    </w:p>
    <w:p w14:paraId="394308E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labeling (the left side of Figure 4) by diversifying the labeler</w:t>
      </w:r>
    </w:p>
    <w:p w14:paraId="5BBA305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pool, collecting data from labelers with different motivations</w:t>
      </w:r>
    </w:p>
    <w:p w14:paraId="10DDFF1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and characteristics. This approach is central to surveys: we</w:t>
      </w:r>
    </w:p>
    <w:p w14:paraId="2F9085C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solicit responses from a random sample of the population</w:t>
      </w:r>
    </w:p>
    <w:p w14:paraId="5669DEE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through appeals to public service, tokens of appreciation,</w:t>
      </w:r>
    </w:p>
    <w:p w14:paraId="3698AD5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and multiple reminders (see, for example, Groves &amp; Couper,</w:t>
      </w:r>
    </w:p>
    <w:p w14:paraId="1A3FAF2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1998). If we can collect responses from a random sample</w:t>
      </w:r>
    </w:p>
    <w:p w14:paraId="182EB03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of population members, selection bias is not a problem.</w:t>
      </w:r>
    </w:p>
    <w:p w14:paraId="522A703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Unfortunately, it is not clear that this approach will work</w:t>
      </w:r>
    </w:p>
    <w:p w14:paraId="4120BA9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with label collection: many people are not interested in</w:t>
      </w:r>
    </w:p>
    <w:p w14:paraId="1FA2F1F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labeling data for AI models. Surveys also find it increasingly</w:t>
      </w:r>
    </w:p>
    <w:p w14:paraId="4928A88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difficult to recruit representative samples of respondents</w:t>
      </w:r>
    </w:p>
    <w:p w14:paraId="37D543A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(de Leeuw et al., 2018; Williams &amp; Brick, 2018).</w:t>
      </w:r>
    </w:p>
    <w:p w14:paraId="0B91B2B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7</w:t>
      </w:r>
    </w:p>
    <w:p w14:paraId="6F80F34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Science of Data Collection</w:t>
      </w:r>
    </w:p>
    <w:p w14:paraId="4102203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Right Side Another way to reduce selection bias is to</w:t>
      </w:r>
    </w:p>
    <w:p w14:paraId="0999EE9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break the correlation on the right side of Figure 4, which</w:t>
      </w:r>
    </w:p>
    <w:p w14:paraId="7161E05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would mean removing (or, more reasonably, reducing) the</w:t>
      </w:r>
    </w:p>
    <w:p w14:paraId="52E7E46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influence of labeler characteristics on the labels that they</w:t>
      </w:r>
    </w:p>
    <w:p w14:paraId="2533622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assign. More diverse examples in the instructions, use of</w:t>
      </w:r>
    </w:p>
    <w:p w14:paraId="3F490DE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test observations, feedback to labelers, and training in im-</w:t>
      </w:r>
    </w:p>
    <w:p w14:paraId="70A6C59B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plicit</w:t>
      </w:r>
      <w:proofErr w:type="spellEnd"/>
      <w:r w:rsidRPr="00A770EA">
        <w:rPr>
          <w:lang w:val="en-US"/>
        </w:rPr>
        <w:t xml:space="preserve"> bias might help labelers label more uniformly. (The</w:t>
      </w:r>
    </w:p>
    <w:p w14:paraId="48F7CD1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literature on coding in qualitative studies takes a similar</w:t>
      </w:r>
    </w:p>
    <w:p w14:paraId="65838F8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approach (see, for example, Hak &amp; Bernts, 1996).) Even if</w:t>
      </w:r>
    </w:p>
    <w:p w14:paraId="0326BD7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these interventions do work to reduce the impact of labelers’</w:t>
      </w:r>
    </w:p>
    <w:p w14:paraId="003E216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characteristics on the labels they provide, however, they are</w:t>
      </w:r>
    </w:p>
    <w:p w14:paraId="6A94D46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expensive and do not scale well.</w:t>
      </w:r>
    </w:p>
    <w:p w14:paraId="6AA5255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Interestingly, reducing selection bias by removing the </w:t>
      </w:r>
      <w:proofErr w:type="spellStart"/>
      <w:r w:rsidRPr="00A770EA">
        <w:rPr>
          <w:lang w:val="en-US"/>
        </w:rPr>
        <w:t>cor</w:t>
      </w:r>
      <w:proofErr w:type="spellEnd"/>
      <w:r w:rsidRPr="00A770EA">
        <w:rPr>
          <w:lang w:val="en-US"/>
        </w:rPr>
        <w:t>-</w:t>
      </w:r>
    </w:p>
    <w:p w14:paraId="5C955CF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relation on the right side of the figure is not of interest in</w:t>
      </w:r>
    </w:p>
    <w:p w14:paraId="691BF63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surveys, which aim to capture the diversity of respondents’</w:t>
      </w:r>
    </w:p>
    <w:p w14:paraId="70C2C78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behavior, opinions, and judgments. Recent research in NLP</w:t>
      </w:r>
    </w:p>
    <w:p w14:paraId="7B6D2416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has similarly found that capturing the diversity of labels</w:t>
      </w:r>
    </w:p>
    <w:p w14:paraId="250E5A0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across labelers can improve models (Basile et al., </w:t>
      </w:r>
      <w:proofErr w:type="gramStart"/>
      <w:r w:rsidRPr="00A770EA">
        <w:rPr>
          <w:lang w:val="en-US"/>
        </w:rPr>
        <w:t>2021;</w:t>
      </w:r>
      <w:proofErr w:type="gramEnd"/>
      <w:r w:rsidRPr="00A770EA">
        <w:rPr>
          <w:lang w:val="en-US"/>
        </w:rPr>
        <w:t xml:space="preserve"> Sap</w:t>
      </w:r>
    </w:p>
    <w:p w14:paraId="32A17A8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et al., 2022). Aroyo &amp; Welty (2015) and Plank (2022) have</w:t>
      </w:r>
    </w:p>
    <w:p w14:paraId="77E5F2F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argued that such human label variation is in fact information</w:t>
      </w:r>
    </w:p>
    <w:p w14:paraId="4BA6E5D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and can improve model performance and trustworthiness.</w:t>
      </w:r>
    </w:p>
    <w:p w14:paraId="5CCC498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Weighting A third method to address selection bias is</w:t>
      </w:r>
    </w:p>
    <w:p w14:paraId="242E043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statistical adjustment. If we condition on the labeler char-</w:t>
      </w:r>
    </w:p>
    <w:p w14:paraId="14642D43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acteristics</w:t>
      </w:r>
      <w:proofErr w:type="spellEnd"/>
      <w:r w:rsidRPr="00A770EA">
        <w:rPr>
          <w:lang w:val="en-US"/>
        </w:rPr>
        <w:t xml:space="preserve"> in Figure 4, we can remove (or reduce) the in-</w:t>
      </w:r>
    </w:p>
    <w:p w14:paraId="62292C2B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duced</w:t>
      </w:r>
      <w:proofErr w:type="spellEnd"/>
      <w:r w:rsidRPr="00A770EA">
        <w:rPr>
          <w:lang w:val="en-US"/>
        </w:rPr>
        <w:t xml:space="preserve"> correlation between the two propensities. Like the</w:t>
      </w:r>
    </w:p>
    <w:p w14:paraId="60905CB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right side approach, this method involves embracing labeler</w:t>
      </w:r>
    </w:p>
    <w:p w14:paraId="1D42A6D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subjectivity and uses weights to get the balance of those</w:t>
      </w:r>
    </w:p>
    <w:p w14:paraId="21063F7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characteristics right.</w:t>
      </w:r>
    </w:p>
    <w:p w14:paraId="07BDCA7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survey literature contains many statistical methods to</w:t>
      </w:r>
    </w:p>
    <w:p w14:paraId="170E0CD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match the characteristics of the respondents to the </w:t>
      </w:r>
      <w:proofErr w:type="spellStart"/>
      <w:r w:rsidRPr="00A770EA">
        <w:rPr>
          <w:lang w:val="en-US"/>
        </w:rPr>
        <w:t>popula</w:t>
      </w:r>
      <w:proofErr w:type="spellEnd"/>
      <w:r w:rsidRPr="00A770EA">
        <w:rPr>
          <w:lang w:val="en-US"/>
        </w:rPr>
        <w:t>-</w:t>
      </w:r>
    </w:p>
    <w:p w14:paraId="110EFEAE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tion</w:t>
      </w:r>
      <w:proofErr w:type="spellEnd"/>
      <w:r w:rsidRPr="00A770EA">
        <w:rPr>
          <w:lang w:val="en-US"/>
        </w:rPr>
        <w:t xml:space="preserve"> and thus reduce selection bias (Bethlehem et al., 2011,</w:t>
      </w:r>
    </w:p>
    <w:p w14:paraId="074D0EA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for example). For example, surveys in many </w:t>
      </w:r>
      <w:proofErr w:type="gramStart"/>
      <w:r w:rsidRPr="00A770EA">
        <w:rPr>
          <w:lang w:val="en-US"/>
        </w:rPr>
        <w:t>countries</w:t>
      </w:r>
      <w:proofErr w:type="gramEnd"/>
      <w:r w:rsidRPr="00A770EA">
        <w:rPr>
          <w:lang w:val="en-US"/>
        </w:rPr>
        <w:t xml:space="preserve"> col-</w:t>
      </w:r>
    </w:p>
    <w:p w14:paraId="32374A3F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lect</w:t>
      </w:r>
      <w:proofErr w:type="spellEnd"/>
      <w:r w:rsidRPr="00A770EA">
        <w:rPr>
          <w:lang w:val="en-US"/>
        </w:rPr>
        <w:t xml:space="preserve"> more responses from women than men; we use weights</w:t>
      </w:r>
    </w:p>
    <w:p w14:paraId="0E28343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to ensure that the contribution of women’s and men’s re-</w:t>
      </w:r>
    </w:p>
    <w:p w14:paraId="3768204F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sponses</w:t>
      </w:r>
      <w:proofErr w:type="spellEnd"/>
      <w:r w:rsidRPr="00A770EA">
        <w:rPr>
          <w:lang w:val="en-US"/>
        </w:rPr>
        <w:t xml:space="preserve"> on the final estimate matches their shares in the</w:t>
      </w:r>
    </w:p>
    <w:p w14:paraId="30AC59F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population. Future work could test the usefulness of these</w:t>
      </w:r>
    </w:p>
    <w:p w14:paraId="5F04BF8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weighting approaches for improving machine learning mod-</w:t>
      </w:r>
    </w:p>
    <w:p w14:paraId="5433C97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els.4</w:t>
      </w:r>
    </w:p>
    <w:p w14:paraId="61C417D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However, these statistical adjustments can work only if we</w:t>
      </w:r>
    </w:p>
    <w:p w14:paraId="3AD395D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capture the labeler characteristics that drive the relationships</w:t>
      </w:r>
    </w:p>
    <w:p w14:paraId="6228CAF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in Figure 4. </w:t>
      </w:r>
      <w:proofErr w:type="gramStart"/>
      <w:r w:rsidRPr="00A770EA">
        <w:rPr>
          <w:lang w:val="en-US"/>
        </w:rPr>
        <w:t>Thus</w:t>
      </w:r>
      <w:proofErr w:type="gramEnd"/>
      <w:r w:rsidRPr="00A770EA">
        <w:rPr>
          <w:lang w:val="en-US"/>
        </w:rPr>
        <w:t xml:space="preserve"> we need a better understanding of what</w:t>
      </w:r>
    </w:p>
    <w:p w14:paraId="51FF992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motivates people to work as labelers and what types of tasks</w:t>
      </w:r>
    </w:p>
    <w:p w14:paraId="55A47B0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are vulnerable to selection bias, which points to another role</w:t>
      </w:r>
    </w:p>
    <w:p w14:paraId="2210F5B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 social science to play in improving label quality.</w:t>
      </w:r>
    </w:p>
    <w:p w14:paraId="7FB03BF5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5. Transparency in Label Collection</w:t>
      </w:r>
    </w:p>
    <w:p w14:paraId="26F9203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discussion above suggests that labels are sensitive to</w:t>
      </w:r>
    </w:p>
    <w:p w14:paraId="3E559B5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lastRenderedPageBreak/>
        <w:t>how studies design the labeling task and recruit labelers, in</w:t>
      </w:r>
    </w:p>
    <w:p w14:paraId="7535761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ways often not recognized in the AI/ML literature. For this</w:t>
      </w:r>
    </w:p>
    <w:p w14:paraId="1F00BC4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reason, we call for more transparency and documentation in</w:t>
      </w:r>
    </w:p>
    <w:p w14:paraId="7A44D5B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how labels are collected when new data sets or models are</w:t>
      </w:r>
    </w:p>
    <w:p w14:paraId="3DC80EC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released.</w:t>
      </w:r>
    </w:p>
    <w:p w14:paraId="3EEC73D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survey industry in the U.S. has embraced transparency</w:t>
      </w:r>
    </w:p>
    <w:p w14:paraId="1025B14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in recent years. The American Association for Public </w:t>
      </w:r>
      <w:proofErr w:type="spellStart"/>
      <w:r w:rsidRPr="00A770EA">
        <w:rPr>
          <w:lang w:val="en-US"/>
        </w:rPr>
        <w:t>Opin</w:t>
      </w:r>
      <w:proofErr w:type="spellEnd"/>
      <w:r w:rsidRPr="00A770EA">
        <w:rPr>
          <w:lang w:val="en-US"/>
        </w:rPr>
        <w:t>-</w:t>
      </w:r>
    </w:p>
    <w:p w14:paraId="110E383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ion Research launched the Transparency Initiative in 2014.</w:t>
      </w:r>
    </w:p>
    <w:p w14:paraId="698FB73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Member firms agree to disclose details about how survey</w:t>
      </w:r>
    </w:p>
    <w:p w14:paraId="497501B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data were collected, such as question and response option</w:t>
      </w:r>
    </w:p>
    <w:p w14:paraId="28CF948F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wording and order, respondent recruitment protocols, and</w:t>
      </w:r>
    </w:p>
    <w:p w14:paraId="3E830BF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weighting adjustments.5 Polling companies that are mem-</w:t>
      </w:r>
    </w:p>
    <w:p w14:paraId="446DD5CC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bers</w:t>
      </w:r>
      <w:proofErr w:type="spellEnd"/>
      <w:r w:rsidRPr="00A770EA">
        <w:rPr>
          <w:lang w:val="en-US"/>
        </w:rPr>
        <w:t xml:space="preserve"> of the Transparency Initiative outperform those who are</w:t>
      </w:r>
    </w:p>
    <w:p w14:paraId="44AFC44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not (Silver, 2023), suggesting that a firm’s willingness to dis-</w:t>
      </w:r>
    </w:p>
    <w:p w14:paraId="2608E6F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close its data collection methods is a proxy for the quality of</w:t>
      </w:r>
    </w:p>
    <w:p w14:paraId="3E90E35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its estimates. The U.S. federal statistical agencies recently</w:t>
      </w:r>
    </w:p>
    <w:p w14:paraId="576EBCD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commissioned an expert report on transparency, in an </w:t>
      </w:r>
      <w:proofErr w:type="spellStart"/>
      <w:r w:rsidRPr="00A770EA">
        <w:rPr>
          <w:lang w:val="en-US"/>
        </w:rPr>
        <w:t>ef</w:t>
      </w:r>
      <w:proofErr w:type="spellEnd"/>
      <w:r w:rsidRPr="00A770EA">
        <w:rPr>
          <w:lang w:val="en-US"/>
        </w:rPr>
        <w:t>-</w:t>
      </w:r>
    </w:p>
    <w:p w14:paraId="4E4ECF48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fort to increase trust in federal data (National Academies of</w:t>
      </w:r>
    </w:p>
    <w:p w14:paraId="4072D4D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Sciences, Engineering, and Medicine, 2022).</w:t>
      </w:r>
    </w:p>
    <w:p w14:paraId="105B6A1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Several researchers have similarly called for transparency</w:t>
      </w:r>
    </w:p>
    <w:p w14:paraId="1E009F4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when releasing benchmark data sets or models (Bender &amp;</w:t>
      </w:r>
    </w:p>
    <w:p w14:paraId="18EA90B4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Friedman, 2018; Mitchell et al., 2019; Hutchinson et al.,</w:t>
      </w:r>
    </w:p>
    <w:p w14:paraId="79BE082D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2020; Gebru et al., 2021; Chmielinski et al., 2022). We join</w:t>
      </w:r>
    </w:p>
    <w:p w14:paraId="0A4CAEC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these calls and recommend releasing the labeling </w:t>
      </w:r>
      <w:proofErr w:type="spellStart"/>
      <w:r w:rsidRPr="00A770EA">
        <w:rPr>
          <w:lang w:val="en-US"/>
        </w:rPr>
        <w:t>instruc</w:t>
      </w:r>
      <w:proofErr w:type="spellEnd"/>
      <w:r w:rsidRPr="00A770EA">
        <w:rPr>
          <w:lang w:val="en-US"/>
        </w:rPr>
        <w:t>-</w:t>
      </w:r>
    </w:p>
    <w:p w14:paraId="3ADA72BF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tions</w:t>
      </w:r>
      <w:proofErr w:type="spellEnd"/>
      <w:r w:rsidRPr="00A770EA">
        <w:rPr>
          <w:lang w:val="en-US"/>
        </w:rPr>
        <w:t xml:space="preserve"> or guidelines including examples and test questions,</w:t>
      </w:r>
    </w:p>
    <w:p w14:paraId="6970CA6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the wording of the prompts, information about the label-</w:t>
      </w:r>
    </w:p>
    <w:p w14:paraId="2712848D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lastRenderedPageBreak/>
        <w:t>ers</w:t>
      </w:r>
      <w:proofErr w:type="spellEnd"/>
      <w:r w:rsidRPr="00A770EA">
        <w:rPr>
          <w:lang w:val="en-US"/>
        </w:rPr>
        <w:t>, and whether social scientists or domain experts were</w:t>
      </w:r>
    </w:p>
    <w:p w14:paraId="0C73DD9B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involved in labeling or consulted on the labeling process.</w:t>
      </w:r>
    </w:p>
    <w:p w14:paraId="5409489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Prabhakaran et al. (2021); Geiger et al. (2020); Ulmer et al.</w:t>
      </w:r>
    </w:p>
    <w:p w14:paraId="0333AFEA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(2022); Baan et al. (2024) have also called for better doc-</w:t>
      </w:r>
    </w:p>
    <w:p w14:paraId="70F067AA" w14:textId="77777777" w:rsidR="00A770EA" w:rsidRPr="00A770EA" w:rsidRDefault="00A770EA" w:rsidP="00A770EA">
      <w:pPr>
        <w:rPr>
          <w:lang w:val="en-US"/>
        </w:rPr>
      </w:pPr>
      <w:proofErr w:type="spellStart"/>
      <w:r w:rsidRPr="00A770EA">
        <w:rPr>
          <w:lang w:val="en-US"/>
        </w:rPr>
        <w:t>umentation</w:t>
      </w:r>
      <w:proofErr w:type="spellEnd"/>
      <w:r w:rsidRPr="00A770EA">
        <w:rPr>
          <w:lang w:val="en-US"/>
        </w:rPr>
        <w:t xml:space="preserve"> of the label collection process. We commend</w:t>
      </w:r>
    </w:p>
    <w:p w14:paraId="51C5E5C9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Nie et al. (2020); Ouyang et al. (2022); Glaese et al. (2022</w:t>
      </w:r>
      <w:proofErr w:type="gramStart"/>
      <w:r w:rsidRPr="00A770EA">
        <w:rPr>
          <w:lang w:val="en-US"/>
        </w:rPr>
        <w:t>);</w:t>
      </w:r>
      <w:proofErr w:type="gramEnd"/>
    </w:p>
    <w:p w14:paraId="300D388C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 xml:space="preserve">Bai et al. (2022); </w:t>
      </w:r>
      <w:proofErr w:type="spellStart"/>
      <w:r w:rsidRPr="00A770EA">
        <w:rPr>
          <w:lang w:val="en-US"/>
        </w:rPr>
        <w:t>Stiennon</w:t>
      </w:r>
      <w:proofErr w:type="spellEnd"/>
      <w:r w:rsidRPr="00A770EA">
        <w:rPr>
          <w:lang w:val="en-US"/>
        </w:rPr>
        <w:t xml:space="preserve"> et al. (2022) as particularly good</w:t>
      </w:r>
    </w:p>
    <w:p w14:paraId="063F1540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examples of transparency in label collection, with some</w:t>
      </w:r>
    </w:p>
    <w:p w14:paraId="3D1EE92E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including screenshots of the label collection instrument.</w:t>
      </w:r>
    </w:p>
    <w:p w14:paraId="65E454A3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Without detailed documentation of data collection methods,</w:t>
      </w:r>
    </w:p>
    <w:p w14:paraId="038FE3A2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researchers will not be able to test many of the hypotheses</w:t>
      </w:r>
    </w:p>
    <w:p w14:paraId="421C7F57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given above, such as those about wording, task order, “don’t</w:t>
      </w:r>
    </w:p>
    <w:p w14:paraId="5A4DFD0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know” options, and the impact of labeler characteristics. We</w:t>
      </w:r>
    </w:p>
    <w:p w14:paraId="7CEFE561" w14:textId="77777777" w:rsidR="00A770EA" w:rsidRPr="00A770EA" w:rsidRDefault="00A770EA" w:rsidP="00A770EA">
      <w:pPr>
        <w:rPr>
          <w:lang w:val="en-US"/>
        </w:rPr>
      </w:pPr>
      <w:r w:rsidRPr="00A770EA">
        <w:rPr>
          <w:lang w:val="en-US"/>
        </w:rPr>
        <w:t>also suspect that lack of documentation explains difficulties</w:t>
      </w:r>
    </w:p>
    <w:p w14:paraId="014FCD6C" w14:textId="63C12039" w:rsidR="00A770EA" w:rsidRDefault="00A770EA" w:rsidP="00A770EA">
      <w:pPr>
        <w:rPr>
          <w:lang w:val="en-US"/>
        </w:rPr>
      </w:pPr>
      <w:r w:rsidRPr="00A770EA">
        <w:rPr>
          <w:lang w:val="en-US"/>
        </w:rPr>
        <w:t>replicating benchmark data sets (Recht et al., 2019).</w:t>
      </w:r>
    </w:p>
    <w:p w14:paraId="02FE0620" w14:textId="77777777" w:rsidR="00A770EA" w:rsidRDefault="00A770EA">
      <w:pPr>
        <w:rPr>
          <w:lang w:val="en-US"/>
        </w:rPr>
      </w:pPr>
      <w:r>
        <w:rPr>
          <w:lang w:val="en-US"/>
        </w:rPr>
        <w:br w:type="page"/>
      </w:r>
    </w:p>
    <w:p w14:paraId="32B84F26" w14:textId="257F7D19" w:rsidR="00A770EA" w:rsidRDefault="00A770EA" w:rsidP="00A770EA">
      <w:pPr>
        <w:pStyle w:val="Heading1"/>
        <w:rPr>
          <w:lang w:val="en-US"/>
        </w:rPr>
      </w:pPr>
      <w:bookmarkStart w:id="4" w:name="_Toc215114597"/>
      <w:r>
        <w:rPr>
          <w:lang w:val="en-US"/>
        </w:rPr>
        <w:lastRenderedPageBreak/>
        <w:t>Paper 5 (2502.19679v1.pdf)</w:t>
      </w:r>
      <w:bookmarkEnd w:id="4"/>
    </w:p>
    <w:p w14:paraId="668B84C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 Data and Methods</w:t>
      </w:r>
    </w:p>
    <w:p w14:paraId="117238D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3.1 Data</w:t>
      </w:r>
    </w:p>
    <w:p w14:paraId="65FB427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F1000 Dataset We utilized the F1000 dataset (also known as Faculty Opinions) from previous studies in science</w:t>
      </w:r>
    </w:p>
    <w:p w14:paraId="73315EB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of science. It comes from a post-publication peer-review platform in which invited scholars — practicing scientists</w:t>
      </w:r>
    </w:p>
    <w:p w14:paraId="480C698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and clinicians — select and evaluate biomedical papers they deem significant. The experts are asked to label papers</w:t>
      </w:r>
    </w:p>
    <w:p w14:paraId="1F38427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with predefined tags in about five categories. For demonstration purposes, the labels used here contain three </w:t>
      </w:r>
      <w:proofErr w:type="gramStart"/>
      <w:r w:rsidRPr="007B218A">
        <w:rPr>
          <w:lang w:val="en-US"/>
        </w:rPr>
        <w:t>primary</w:t>
      </w:r>
      <w:proofErr w:type="gramEnd"/>
    </w:p>
    <w:p w14:paraId="4C5ACFC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</w:t>
      </w:r>
    </w:p>
    <w:p w14:paraId="52E3065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 PREPRINT - FEBRUARY 28, 2025</w:t>
      </w:r>
    </w:p>
    <w:p w14:paraId="6A776F7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contribution types that </w:t>
      </w:r>
      <w:proofErr w:type="gramStart"/>
      <w:r w:rsidRPr="007B218A">
        <w:rPr>
          <w:lang w:val="en-US"/>
        </w:rPr>
        <w:t>takes</w:t>
      </w:r>
      <w:proofErr w:type="gramEnd"/>
      <w:r w:rsidRPr="007B218A">
        <w:rPr>
          <w:lang w:val="en-US"/>
        </w:rPr>
        <w:t xml:space="preserve"> </w:t>
      </w:r>
      <w:proofErr w:type="gramStart"/>
      <w:r w:rsidRPr="007B218A">
        <w:rPr>
          <w:lang w:val="en-US"/>
        </w:rPr>
        <w:t>the majority of</w:t>
      </w:r>
      <w:proofErr w:type="gramEnd"/>
      <w:r w:rsidRPr="007B218A">
        <w:rPr>
          <w:lang w:val="en-US"/>
        </w:rPr>
        <w:t xml:space="preserve"> cases: (A). Interesting Hypothesis (7.5%) (B). Technical Advance (13.3%)</w:t>
      </w:r>
    </w:p>
    <w:p w14:paraId="02FC91C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and (C). New Finding (79%). These expert annotations </w:t>
      </w:r>
      <w:proofErr w:type="gramStart"/>
      <w:r w:rsidRPr="007B218A">
        <w:rPr>
          <w:lang w:val="en-US"/>
        </w:rPr>
        <w:t>has</w:t>
      </w:r>
      <w:proofErr w:type="gramEnd"/>
      <w:r w:rsidRPr="007B218A">
        <w:rPr>
          <w:lang w:val="en-US"/>
        </w:rPr>
        <w:t xml:space="preserve"> been shown to align with different types of novelty ([31]),</w:t>
      </w:r>
    </w:p>
    <w:p w14:paraId="2E71862A" w14:textId="77777777" w:rsidR="007B218A" w:rsidRPr="007B218A" w:rsidRDefault="007B218A" w:rsidP="007B218A">
      <w:pPr>
        <w:rPr>
          <w:lang w:val="en-US"/>
        </w:rPr>
      </w:pPr>
      <w:proofErr w:type="gramStart"/>
      <w:r w:rsidRPr="007B218A">
        <w:rPr>
          <w:lang w:val="en-US"/>
        </w:rPr>
        <w:t>thus</w:t>
      </w:r>
      <w:proofErr w:type="gramEnd"/>
      <w:r w:rsidRPr="007B218A">
        <w:rPr>
          <w:lang w:val="en-US"/>
        </w:rPr>
        <w:t xml:space="preserve"> are important in studying science and innovation.</w:t>
      </w:r>
    </w:p>
    <w:p w14:paraId="5434D14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This dataset is suitable here as it provides expert-validated classifications that requires nuanced understanding. The</w:t>
      </w:r>
    </w:p>
    <w:p w14:paraId="094E51D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categories are distinct yet related, making it a moderately challenging test for LLM reliability. Notably, the class</w:t>
      </w:r>
    </w:p>
    <w:p w14:paraId="1CA74B6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imbalance mirrors real-world scientific output - most papers make empirical findings over theoretical or methodological</w:t>
      </w:r>
    </w:p>
    <w:p w14:paraId="59055AA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contributions. This distribution creates natural test conditions for evaluating LLM reliability across frequent and rare</w:t>
      </w:r>
    </w:p>
    <w:p w14:paraId="3D73B28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categories. After preprocessing and cleaning, a total of 816 biomedical papers with expert annotations are included.</w:t>
      </w:r>
    </w:p>
    <w:p w14:paraId="1A93BFA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Microsoft Academic Graph (MAG) Dataset To investigate how annotations might affect downstream tasks such as</w:t>
      </w:r>
    </w:p>
    <w:p w14:paraId="312D2E4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regression, this study uses a simple example of predicting a paper’s citation impact (with in 3 years of publication) based</w:t>
      </w:r>
    </w:p>
    <w:p w14:paraId="2D546EB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on the paper’s contribution types using linear regression models. To do so, the F1000 data is merged with Microsoft</w:t>
      </w:r>
    </w:p>
    <w:p w14:paraId="1B28736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Academic Graph Dataset, which has publicly available Microsoft Academic Graph, to get the citation count of 816</w:t>
      </w:r>
    </w:p>
    <w:p w14:paraId="79DFA86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papers. The merge was done by matching their MAG paper ids with their PMID in the PubMed dataset. Citation</w:t>
      </w:r>
    </w:p>
    <w:p w14:paraId="144C78E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counts follow a heavy-tailed distribution (mean=142, SD=213, max=2,184), typical of scientific impact patterns. We</w:t>
      </w:r>
    </w:p>
    <w:p w14:paraId="54C6BE3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log-transform citations after adding 1 to handle zeros. We also added year and team size as control variables.</w:t>
      </w:r>
    </w:p>
    <w:p w14:paraId="677CE3D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3.2 LLM Models</w:t>
      </w:r>
    </w:p>
    <w:p w14:paraId="3D3E1D2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Model Selection and Architecture We employ three variants of the LLaMA-3.1 Instruct series (8B, 70B, and 405B</w:t>
      </w:r>
    </w:p>
    <w:p w14:paraId="12F13DC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parameters) to systematically examine how model annotation reliability changes under survey-inspired interventions.</w:t>
      </w:r>
    </w:p>
    <w:p w14:paraId="4BDBE89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This progression captures the full spectrum from lightweight to state-of-the-art LLMs (open sourced), allowing us to</w:t>
      </w:r>
    </w:p>
    <w:p w14:paraId="4E77A96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test whether larger models exhibit greater robustness to survey-inspired interventions. All models use the standard</w:t>
      </w:r>
    </w:p>
    <w:p w14:paraId="5FAA8A2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dense transformer architecture along with supervised fine-tuning and direct preference optimization after pretraining</w:t>
      </w:r>
    </w:p>
    <w:p w14:paraId="2C8269F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[32].</w:t>
      </w:r>
    </w:p>
    <w:p w14:paraId="2228B96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Inference Configuration To ensure comparability across model sizes, we maintain identical generation parameters:</w:t>
      </w:r>
    </w:p>
    <w:p w14:paraId="0F5D312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temperature=0 for controlled randomness, </w:t>
      </w:r>
      <w:proofErr w:type="gramStart"/>
      <w:r w:rsidRPr="007B218A">
        <w:rPr>
          <w:lang w:val="en-US"/>
        </w:rPr>
        <w:t>top-p</w:t>
      </w:r>
      <w:proofErr w:type="gramEnd"/>
      <w:r w:rsidRPr="007B218A">
        <w:rPr>
          <w:lang w:val="en-US"/>
        </w:rPr>
        <w:t>=0.7 sampling, and maximum output length=1 token). For probability</w:t>
      </w:r>
    </w:p>
    <w:p w14:paraId="0533A0B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 xml:space="preserve">distribution analysis, we extract logits directly from the final unembedding layer by using </w:t>
      </w:r>
      <w:proofErr w:type="spellStart"/>
      <w:r w:rsidRPr="007B218A">
        <w:rPr>
          <w:lang w:val="en-US"/>
        </w:rPr>
        <w:t>TogetherAI</w:t>
      </w:r>
      <w:proofErr w:type="spellEnd"/>
      <w:r w:rsidRPr="007B218A">
        <w:rPr>
          <w:lang w:val="en-US"/>
        </w:rPr>
        <w:t xml:space="preserve"> </w:t>
      </w:r>
      <w:proofErr w:type="spellStart"/>
      <w:r w:rsidRPr="007B218A">
        <w:rPr>
          <w:lang w:val="en-US"/>
        </w:rPr>
        <w:t>api</w:t>
      </w:r>
      <w:proofErr w:type="spellEnd"/>
      <w:r w:rsidRPr="007B218A">
        <w:rPr>
          <w:lang w:val="en-US"/>
        </w:rPr>
        <w:t xml:space="preserve"> with the</w:t>
      </w:r>
    </w:p>
    <w:p w14:paraId="28A9C73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parameter "</w:t>
      </w:r>
      <w:proofErr w:type="spellStart"/>
      <w:r w:rsidRPr="007B218A">
        <w:rPr>
          <w:lang w:val="en-US"/>
        </w:rPr>
        <w:t>logprobs</w:t>
      </w:r>
      <w:proofErr w:type="spellEnd"/>
      <w:r w:rsidRPr="007B218A">
        <w:rPr>
          <w:lang w:val="en-US"/>
        </w:rPr>
        <w:t xml:space="preserve">" equals </w:t>
      </w:r>
      <w:proofErr w:type="gramStart"/>
      <w:r w:rsidRPr="007B218A">
        <w:rPr>
          <w:lang w:val="en-US"/>
        </w:rPr>
        <w:t>True .</w:t>
      </w:r>
      <w:proofErr w:type="gramEnd"/>
      <w:r w:rsidRPr="007B218A">
        <w:rPr>
          <w:lang w:val="en-US"/>
        </w:rPr>
        <w:t xml:space="preserve"> This setup allows us to precisely track how intervention-induced perturbations affect</w:t>
      </w:r>
    </w:p>
    <w:p w14:paraId="144BE23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models’ internal confidence metrics at the precise token of interest.</w:t>
      </w:r>
    </w:p>
    <w:p w14:paraId="3E3341E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Rationale for Multi-Scale Analysis The tripartite model selection directly informs key findings in later analyses: 1)</w:t>
      </w:r>
    </w:p>
    <w:p w14:paraId="4F73616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8B model serves as a baseline for "commodity" LLMs accessible on consumer hardware, showing high intervention</w:t>
      </w:r>
    </w:p>
    <w:p w14:paraId="186B9DC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sensitivity (Figure 5 - 7) due to limited contextual reasoning capacity. 2) The 70B variant represents current practical</w:t>
      </w:r>
    </w:p>
    <w:p w14:paraId="738FD4F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limits of dense models, demonstrating partial robustness to position randomization but remaining vulnerable to reverse</w:t>
      </w:r>
    </w:p>
    <w:p w14:paraId="6FE92DF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validation (Figure 5 - 7). 3) The 405B model tests whether large models with extreme scale can overcome satisficing</w:t>
      </w:r>
    </w:p>
    <w:p w14:paraId="5F9545B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tendencies - our results suggest even this frontier model retains non-trivial sensitivity to option ordering (Figure 5 - 7),</w:t>
      </w:r>
    </w:p>
    <w:p w14:paraId="7C9FF6A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indicating limitations in current LLM paradigms.</w:t>
      </w:r>
    </w:p>
    <w:p w14:paraId="1FC69D4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3.3 Annotation Implementation</w:t>
      </w:r>
    </w:p>
    <w:p w14:paraId="218D0F4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To setup, we design prompts for AI annotation in a multiple </w:t>
      </w:r>
      <w:proofErr w:type="spellStart"/>
      <w:r w:rsidRPr="007B218A">
        <w:rPr>
          <w:lang w:val="en-US"/>
        </w:rPr>
        <w:t>choces</w:t>
      </w:r>
      <w:proofErr w:type="spellEnd"/>
      <w:r w:rsidRPr="007B218A">
        <w:rPr>
          <w:lang w:val="en-US"/>
        </w:rPr>
        <w:t xml:space="preserve"> format– a fundamental and widely used format in</w:t>
      </w:r>
    </w:p>
    <w:p w14:paraId="3B90DAA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AI tasks ([33], [34], [35], [36]), and is suggested for good performance for prompting answers ([37]), and as LLM to</w:t>
      </w:r>
    </w:p>
    <w:p w14:paraId="3F2054A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predict a single option token. This setting allows us to trace and evaluate the </w:t>
      </w:r>
      <w:proofErr w:type="spellStart"/>
      <w:r w:rsidRPr="007B218A">
        <w:rPr>
          <w:lang w:val="en-US"/>
        </w:rPr>
        <w:t>probablity</w:t>
      </w:r>
      <w:proofErr w:type="spellEnd"/>
      <w:r w:rsidRPr="007B218A">
        <w:rPr>
          <w:lang w:val="en-US"/>
        </w:rPr>
        <w:t xml:space="preserve"> distribution of the single token</w:t>
      </w:r>
    </w:p>
    <w:p w14:paraId="565BDE9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prediction </w:t>
      </w:r>
      <w:proofErr w:type="gramStart"/>
      <w:r w:rsidRPr="007B218A">
        <w:rPr>
          <w:lang w:val="en-US"/>
        </w:rPr>
        <w:t>easily, and</w:t>
      </w:r>
      <w:proofErr w:type="gramEnd"/>
      <w:r w:rsidRPr="007B218A">
        <w:rPr>
          <w:lang w:val="en-US"/>
        </w:rPr>
        <w:t xml:space="preserve"> allows for consistent comparison across models.</w:t>
      </w:r>
    </w:p>
    <w:p w14:paraId="1D77E80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5</w:t>
      </w:r>
    </w:p>
    <w:p w14:paraId="1C0C465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 PREPRINT - FEBRUARY 28, 2025</w:t>
      </w:r>
    </w:p>
    <w:p w14:paraId="1DF2E7C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3.3.1 Prompt Design</w:t>
      </w:r>
    </w:p>
    <w:p w14:paraId="0AB34A7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Basic Prompt Template</w:t>
      </w:r>
    </w:p>
    <w:p w14:paraId="1B3B6F8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Given the following scientific paper abstract:</w:t>
      </w:r>
    </w:p>
    <w:p w14:paraId="523324E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[Abstract Text]</w:t>
      </w:r>
    </w:p>
    <w:p w14:paraId="0F1C747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What is the main contribution type of this paper?</w:t>
      </w:r>
    </w:p>
    <w:p w14:paraId="51AD917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A. Interesting Hypothesis</w:t>
      </w:r>
    </w:p>
    <w:p w14:paraId="0AB2429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B. Technical Advance</w:t>
      </w:r>
    </w:p>
    <w:p w14:paraId="73B19C2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C. New Finding</w:t>
      </w:r>
    </w:p>
    <w:p w14:paraId="7FC17E2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Please respond with only the option of your choice.</w:t>
      </w:r>
    </w:p>
    <w:p w14:paraId="3D12931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3.4 Survey-Inspired Interventions</w:t>
      </w:r>
    </w:p>
    <w:p w14:paraId="0CA18DE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For each paper in the dataset, we implement three types of interventions. Below </w:t>
      </w:r>
      <w:proofErr w:type="gramStart"/>
      <w:r w:rsidRPr="007B218A">
        <w:rPr>
          <w:lang w:val="en-US"/>
        </w:rPr>
        <w:t>are</w:t>
      </w:r>
      <w:proofErr w:type="gramEnd"/>
      <w:r w:rsidRPr="007B218A">
        <w:rPr>
          <w:lang w:val="en-US"/>
        </w:rPr>
        <w:t xml:space="preserve"> the example for each intervention.</w:t>
      </w:r>
    </w:p>
    <w:p w14:paraId="2CCCD73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1. Option Randomization</w:t>
      </w:r>
    </w:p>
    <w:p w14:paraId="496A2B9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Addresses token bias by varying the order of response options</w:t>
      </w:r>
    </w:p>
    <w:p w14:paraId="0916C69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Example: Option Randomization</w:t>
      </w:r>
    </w:p>
    <w:p w14:paraId="49CDC2C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Original:</w:t>
      </w:r>
    </w:p>
    <w:p w14:paraId="75B56AE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What is the main contribution type of this paper?</w:t>
      </w:r>
    </w:p>
    <w:p w14:paraId="4BD25B3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A. New method B. New finding C. New theory</w:t>
      </w:r>
    </w:p>
    <w:p w14:paraId="6001EAE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Randomized Variants:</w:t>
      </w:r>
    </w:p>
    <w:p w14:paraId="449C7F6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1) A. New finding B. New theory C. New method</w:t>
      </w:r>
    </w:p>
    <w:p w14:paraId="42D1293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2) A. New theory B. New method C. New finding</w:t>
      </w:r>
    </w:p>
    <w:p w14:paraId="6D276B7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2. Position Randomization</w:t>
      </w:r>
    </w:p>
    <w:p w14:paraId="1C5376F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Mitigates the impact of prompt position structure on responses</w:t>
      </w:r>
    </w:p>
    <w:p w14:paraId="4907085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Example: Position Randomization</w:t>
      </w:r>
    </w:p>
    <w:p w14:paraId="2DD7D70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Original:</w:t>
      </w:r>
    </w:p>
    <w:p w14:paraId="4C62320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What is the main contribution type of this paper?</w:t>
      </w:r>
    </w:p>
    <w:p w14:paraId="6E26906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A. New method B. New finding C. New theory</w:t>
      </w:r>
    </w:p>
    <w:p w14:paraId="587FD44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Position Variants:</w:t>
      </w:r>
    </w:p>
    <w:p w14:paraId="3AFEAB0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1) B. New finding C. New theory A. New method</w:t>
      </w:r>
    </w:p>
    <w:p w14:paraId="56F467E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2) C. New theory A. New method B. New finding</w:t>
      </w:r>
    </w:p>
    <w:p w14:paraId="7943483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 Reverse Validation</w:t>
      </w:r>
    </w:p>
    <w:p w14:paraId="25360F0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Creating reverse-coded items</w:t>
      </w:r>
    </w:p>
    <w:p w14:paraId="25EBE12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Example: Reverse Validation</w:t>
      </w:r>
    </w:p>
    <w:p w14:paraId="65296BE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Original:</w:t>
      </w:r>
    </w:p>
    <w:p w14:paraId="011E96B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What is the main contribution type of this paper?</w:t>
      </w:r>
    </w:p>
    <w:p w14:paraId="0D8839E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A. New method B. New finding C. New theory</w:t>
      </w:r>
    </w:p>
    <w:p w14:paraId="3E231E5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Reverse:</w:t>
      </w:r>
    </w:p>
    <w:p w14:paraId="644F4AB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What items are NOT the main contribution of this paper?</w:t>
      </w:r>
    </w:p>
    <w:p w14:paraId="50F1B6E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A. New finding or </w:t>
      </w:r>
      <w:proofErr w:type="gramStart"/>
      <w:r w:rsidRPr="007B218A">
        <w:rPr>
          <w:lang w:val="en-US"/>
        </w:rPr>
        <w:t>New</w:t>
      </w:r>
      <w:proofErr w:type="gramEnd"/>
      <w:r w:rsidRPr="007B218A">
        <w:rPr>
          <w:lang w:val="en-US"/>
        </w:rPr>
        <w:t xml:space="preserve"> theory</w:t>
      </w:r>
    </w:p>
    <w:p w14:paraId="6401A74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B. New method or </w:t>
      </w:r>
      <w:proofErr w:type="gramStart"/>
      <w:r w:rsidRPr="007B218A">
        <w:rPr>
          <w:lang w:val="en-US"/>
        </w:rPr>
        <w:t>New</w:t>
      </w:r>
      <w:proofErr w:type="gramEnd"/>
      <w:r w:rsidRPr="007B218A">
        <w:rPr>
          <w:lang w:val="en-US"/>
        </w:rPr>
        <w:t xml:space="preserve"> theory</w:t>
      </w:r>
    </w:p>
    <w:p w14:paraId="2E7A80C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C. New method or </w:t>
      </w:r>
      <w:proofErr w:type="gramStart"/>
      <w:r w:rsidRPr="007B218A">
        <w:rPr>
          <w:lang w:val="en-US"/>
        </w:rPr>
        <w:t>New</w:t>
      </w:r>
      <w:proofErr w:type="gramEnd"/>
      <w:r w:rsidRPr="007B218A">
        <w:rPr>
          <w:lang w:val="en-US"/>
        </w:rPr>
        <w:t xml:space="preserve"> finding</w:t>
      </w:r>
    </w:p>
    <w:p w14:paraId="2CABC23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6</w:t>
      </w:r>
    </w:p>
    <w:p w14:paraId="544682F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 PREPRINT - FEBRUARY 28, 2025</w:t>
      </w:r>
    </w:p>
    <w:p w14:paraId="301BD09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3.5 Reliability Metric Design</w:t>
      </w:r>
    </w:p>
    <w:p w14:paraId="361D2E6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Beyond implementing interventions, we also need to quantify the inherent uncertainty in LLM annotations. While</w:t>
      </w:r>
    </w:p>
    <w:p w14:paraId="188A1C8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LLMs always provide a definitive answer when forced to choose, this masks their internal uncertainty. The intervention</w:t>
      </w:r>
    </w:p>
    <w:p w14:paraId="0576461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results (as shown in the next section) suggest that when models are genuinely uncertain about the correct classification,</w:t>
      </w:r>
    </w:p>
    <w:p w14:paraId="256B6CF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their outputs become highly sensitive to prompt variations—exactly what the survey-inspired interventions are designed</w:t>
      </w:r>
    </w:p>
    <w:p w14:paraId="253F472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detect.</w:t>
      </w:r>
    </w:p>
    <w:p w14:paraId="079A32D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3.5.1 Independent Probability Assessment</w:t>
      </w:r>
    </w:p>
    <w:p w14:paraId="419DED8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To measure model uncertainty accurately, we need to access the probability distribution over possible answers. However,</w:t>
      </w:r>
    </w:p>
    <w:p w14:paraId="62AE121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directly presenting all options simultaneously in a prompt introduces a problematic asymmetry due to the causal</w:t>
      </w:r>
    </w:p>
    <w:p w14:paraId="4AF898C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attention mechanism of transformer-based LLMs. Information from earlier options accumulates and influences the</w:t>
      </w:r>
    </w:p>
    <w:p w14:paraId="3E08F7E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processing of later options, creating position-dependent biases (see Figure 2). Thus, the model isn’t </w:t>
      </w:r>
      <w:proofErr w:type="gramStart"/>
      <w:r w:rsidRPr="007B218A">
        <w:rPr>
          <w:lang w:val="en-US"/>
        </w:rPr>
        <w:t>actually evaluating</w:t>
      </w:r>
      <w:proofErr w:type="gramEnd"/>
    </w:p>
    <w:p w14:paraId="791A75C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options independently.</w:t>
      </w:r>
    </w:p>
    <w:p w14:paraId="0725945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2: The Causal Asymmetry of Information Accumulation in LLM</w:t>
      </w:r>
    </w:p>
    <w:p w14:paraId="47B770F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To address this issue, the paper </w:t>
      </w:r>
      <w:proofErr w:type="gramStart"/>
      <w:r w:rsidRPr="007B218A">
        <w:rPr>
          <w:lang w:val="en-US"/>
        </w:rPr>
        <w:t>propose</w:t>
      </w:r>
      <w:proofErr w:type="gramEnd"/>
      <w:r w:rsidRPr="007B218A">
        <w:rPr>
          <w:lang w:val="en-US"/>
        </w:rPr>
        <w:t xml:space="preserve"> independently evaluating each category through separate binary queries:</w:t>
      </w:r>
    </w:p>
    <w:p w14:paraId="6374AA0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Independent Probability Assessment</w:t>
      </w:r>
    </w:p>
    <w:p w14:paraId="0DAB147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Example query for each category:</w:t>
      </w:r>
    </w:p>
    <w:p w14:paraId="773D488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Given the following scientific paper abstract:</w:t>
      </w:r>
    </w:p>
    <w:p w14:paraId="051597A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[Abstract Text]</w:t>
      </w:r>
    </w:p>
    <w:p w14:paraId="2867A55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Is the main contribution of this paper "Technical Advance"?</w:t>
      </w:r>
    </w:p>
    <w:p w14:paraId="2B3E622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Please answer only Yes or No.</w:t>
      </w:r>
    </w:p>
    <w:p w14:paraId="1349505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By repeating this process for each category ("Interesting Hypothesis", "Technical Advance", and "New Finding"), we</w:t>
      </w:r>
    </w:p>
    <w:p w14:paraId="7E9AB91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can obtain independent probability assessments p(</w:t>
      </w:r>
      <w:proofErr w:type="spellStart"/>
      <w:r w:rsidRPr="007B218A">
        <w:rPr>
          <w:lang w:val="en-US"/>
        </w:rPr>
        <w:t>Yes|Category</w:t>
      </w:r>
      <w:proofErr w:type="spellEnd"/>
      <w:r w:rsidRPr="007B218A">
        <w:rPr>
          <w:lang w:val="en-US"/>
        </w:rPr>
        <w:t>) for each category. This approach can be understood</w:t>
      </w:r>
    </w:p>
    <w:p w14:paraId="10BCAC9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as the LLM-version of projecting meanings onto specific dimensions ([38, 39, 40]) —thus representing a "geometry of</w:t>
      </w:r>
    </w:p>
    <w:p w14:paraId="3136A82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thinking" where each query projects the input text onto a distinct semantic axis, albeit using natural language. This</w:t>
      </w:r>
    </w:p>
    <w:p w14:paraId="18DCAA1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controls for information asymmetry, allowing us to capture the model’s genuine preference distribution.</w:t>
      </w:r>
    </w:p>
    <w:p w14:paraId="647625B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This metric can be viewed as the "dual" of survey intervention. While survey intervention introduces asymmetry into</w:t>
      </w:r>
    </w:p>
    <w:p w14:paraId="2391FD3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prompts to test reliability, this reliability score does the opposite—it controls for these asymmetries to uncover the</w:t>
      </w:r>
    </w:p>
    <w:p w14:paraId="32AC7DC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model’s inherent preferences. In essence, survey intervention deliberately perturbs the system, while our reliability</w:t>
      </w:r>
    </w:p>
    <w:p w14:paraId="1E62F23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measure filters out these perturbations to reveal the underlying signal.</w:t>
      </w:r>
    </w:p>
    <w:p w14:paraId="54F42D6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3.5.2 Information-Theoretic Reliability Score</w:t>
      </w:r>
    </w:p>
    <w:p w14:paraId="367DE1E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Drawing from information theory, the paper proposes a reliability score (R-score) based on </w:t>
      </w:r>
      <w:proofErr w:type="spellStart"/>
      <w:r w:rsidRPr="007B218A">
        <w:rPr>
          <w:lang w:val="en-US"/>
        </w:rPr>
        <w:t>Kullback</w:t>
      </w:r>
      <w:proofErr w:type="spellEnd"/>
      <w:r w:rsidRPr="007B218A">
        <w:rPr>
          <w:lang w:val="en-US"/>
        </w:rPr>
        <w:t>-Leibler divergence</w:t>
      </w:r>
    </w:p>
    <w:p w14:paraId="1650BBA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that quantifies how much an LLM’s probability distribution differs from a uniform random distribution:</w:t>
      </w:r>
    </w:p>
    <w:p w14:paraId="323ADF5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7</w:t>
      </w:r>
    </w:p>
    <w:p w14:paraId="1797BE6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 PREPRINT - FEBRUARY 28, 2025</w:t>
      </w:r>
    </w:p>
    <w:p w14:paraId="336FC05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R-score Calculation</w:t>
      </w:r>
    </w:p>
    <w:p w14:paraId="6133BF4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R= DKL(P||U) =</w:t>
      </w:r>
    </w:p>
    <w:p w14:paraId="193DB43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</w:t>
      </w:r>
    </w:p>
    <w:p w14:paraId="6F36E53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pi log pi</w:t>
      </w:r>
    </w:p>
    <w:p w14:paraId="28043CE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1/k (1)</w:t>
      </w:r>
    </w:p>
    <w:p w14:paraId="45A16686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i</w:t>
      </w:r>
      <w:proofErr w:type="spellEnd"/>
      <w:r w:rsidRPr="007B218A">
        <w:rPr>
          <w:lang w:val="en-US"/>
        </w:rPr>
        <w:t>=1</w:t>
      </w:r>
    </w:p>
    <w:p w14:paraId="5BE6FF2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where:</w:t>
      </w:r>
    </w:p>
    <w:p w14:paraId="47D6E77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P= {p</w:t>
      </w:r>
      <w:proofErr w:type="gramStart"/>
      <w:r w:rsidRPr="007B218A">
        <w:rPr>
          <w:lang w:val="en-US"/>
        </w:rPr>
        <w:t>1,p2,...</w:t>
      </w:r>
      <w:proofErr w:type="gramEnd"/>
      <w:r w:rsidRPr="007B218A">
        <w:rPr>
          <w:lang w:val="en-US"/>
        </w:rPr>
        <w:t xml:space="preserve">,pk }is the normalized probability distribution across </w:t>
      </w:r>
      <w:proofErr w:type="spellStart"/>
      <w:r w:rsidRPr="007B218A">
        <w:rPr>
          <w:lang w:val="en-US"/>
        </w:rPr>
        <w:t>kannotation</w:t>
      </w:r>
      <w:proofErr w:type="spellEnd"/>
      <w:r w:rsidRPr="007B218A">
        <w:rPr>
          <w:lang w:val="en-US"/>
        </w:rPr>
        <w:t xml:space="preserve"> options</w:t>
      </w:r>
    </w:p>
    <w:p w14:paraId="1A7A7C7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U= {1/k,1/</w:t>
      </w:r>
      <w:proofErr w:type="gramStart"/>
      <w:r w:rsidRPr="007B218A">
        <w:rPr>
          <w:lang w:val="en-US"/>
        </w:rPr>
        <w:t>k,...</w:t>
      </w:r>
      <w:proofErr w:type="gramEnd"/>
      <w:r w:rsidRPr="007B218A">
        <w:rPr>
          <w:lang w:val="en-US"/>
        </w:rPr>
        <w:t>,1/k}is the uniform distribution representing random guessing</w:t>
      </w:r>
    </w:p>
    <w:p w14:paraId="6806094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Higher R-scores indicate greater divergence from random guessing, suggesting more reliable annotations</w:t>
      </w:r>
    </w:p>
    <w:p w14:paraId="4A9F6C3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Inter-option Distinguishability</w:t>
      </w:r>
    </w:p>
    <w:p w14:paraId="61068DD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Label 1 Label 2 Label 3</w:t>
      </w:r>
    </w:p>
    <w:p w14:paraId="537D06A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Inter-case Distinguishability</w:t>
      </w:r>
    </w:p>
    <w:p w14:paraId="7E74939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Text 1</w:t>
      </w:r>
    </w:p>
    <w:p w14:paraId="595036F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Text 2</w:t>
      </w:r>
    </w:p>
    <w:p w14:paraId="755A8E4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Text 3</w:t>
      </w:r>
    </w:p>
    <w:p w14:paraId="2E10479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Text 4</w:t>
      </w:r>
    </w:p>
    <w:p w14:paraId="4197BFA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Text 5</w:t>
      </w:r>
    </w:p>
    <w:p w14:paraId="75A13CC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Text 6</w:t>
      </w:r>
    </w:p>
    <w:p w14:paraId="45A615A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0.34 0.31 0.35</w:t>
      </w:r>
    </w:p>
    <w:p w14:paraId="0F98B24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KL=0.00</w:t>
      </w:r>
    </w:p>
    <w:p w14:paraId="6FFB4F9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DKL(P||U) =</w:t>
      </w:r>
    </w:p>
    <w:p w14:paraId="172A185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0.10 0.10 0.80</w:t>
      </w:r>
    </w:p>
    <w:p w14:paraId="44F5C25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KL=0.46</w:t>
      </w:r>
    </w:p>
    <w:p w14:paraId="232E391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0.41 0.39 0.20</w:t>
      </w:r>
    </w:p>
    <w:p w14:paraId="3F4FD50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KL=0.04</w:t>
      </w:r>
    </w:p>
    <w:p w14:paraId="74AC72E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0.05 0.90 0.05</w:t>
      </w:r>
    </w:p>
    <w:p w14:paraId="16C1612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KL=0.70</w:t>
      </w:r>
    </w:p>
    <w:p w14:paraId="13B8455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</w:t>
      </w:r>
    </w:p>
    <w:p w14:paraId="1F4A1632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pilog</w:t>
      </w:r>
      <w:proofErr w:type="spellEnd"/>
      <w:r w:rsidRPr="007B218A">
        <w:rPr>
          <w:lang w:val="en-US"/>
        </w:rPr>
        <w:t xml:space="preserve"> (</w:t>
      </w:r>
    </w:p>
    <w:p w14:paraId="784236F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pi</w:t>
      </w:r>
    </w:p>
    <w:p w14:paraId="1F442B9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1/</w:t>
      </w:r>
      <w:proofErr w:type="gramStart"/>
      <w:r w:rsidRPr="007B218A">
        <w:rPr>
          <w:lang w:val="en-US"/>
        </w:rPr>
        <w:t>k )</w:t>
      </w:r>
      <w:proofErr w:type="gramEnd"/>
    </w:p>
    <w:p w14:paraId="154891ED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i</w:t>
      </w:r>
      <w:proofErr w:type="spellEnd"/>
      <w:r w:rsidRPr="007B218A">
        <w:rPr>
          <w:lang w:val="en-US"/>
        </w:rPr>
        <w:t xml:space="preserve"> = 1</w:t>
      </w:r>
    </w:p>
    <w:p w14:paraId="1C12FDA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Information-Theoretic Reliability Levels</w:t>
      </w:r>
    </w:p>
    <w:p w14:paraId="1F9AA1C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High Reliability</w:t>
      </w:r>
    </w:p>
    <w:p w14:paraId="0A3C1CA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(KL 0.7)</w:t>
      </w:r>
    </w:p>
    <w:p w14:paraId="3F247E6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Moderate Reliability</w:t>
      </w:r>
    </w:p>
    <w:p w14:paraId="7611E45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(0.36 KL &lt; 0.7)</w:t>
      </w:r>
    </w:p>
    <w:p w14:paraId="277112C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Low Reliability</w:t>
      </w:r>
    </w:p>
    <w:p w14:paraId="37E93E6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(0.06 KL &lt; 0.36)</w:t>
      </w:r>
    </w:p>
    <w:p w14:paraId="0A0C739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Very Low Reliability</w:t>
      </w:r>
    </w:p>
    <w:p w14:paraId="1ABAAD0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(KL &lt; 0.06)</w:t>
      </w:r>
    </w:p>
    <w:p w14:paraId="068D1BE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0.95 0.03 0.02</w:t>
      </w:r>
    </w:p>
    <w:p w14:paraId="6E74E48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KL=0.87</w:t>
      </w:r>
    </w:p>
    <w:p w14:paraId="157101C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0.33 0.33 0.34</w:t>
      </w:r>
    </w:p>
    <w:p w14:paraId="2B5E72E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KL=0.00</w:t>
      </w:r>
    </w:p>
    <w:p w14:paraId="616BF86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Reliability is measured using KL divergence from uniform distribution. Higher KL values indicate more reliable predictions that diverge further from random guessing.</w:t>
      </w:r>
    </w:p>
    <w:p w14:paraId="0625E03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3: Information-Theoretic Reliability Score (R-score).</w:t>
      </w:r>
    </w:p>
    <w:p w14:paraId="7616579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While Figure 1 illustrates the conceptual difference between accuracy and effectiveness, we need a concrete metric to</w:t>
      </w:r>
    </w:p>
    <w:p w14:paraId="522A567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operationalize this distinction. Figure 3 introduces an information-theoretic reliability score (R-score).</w:t>
      </w:r>
    </w:p>
    <w:p w14:paraId="3D44697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reliability of a large language model (LLM) annotation can be quantified by measuring how distinctly it can</w:t>
      </w:r>
    </w:p>
    <w:p w14:paraId="048E468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differentiate between multiple classification options. Figure 3 gives an example matrix. The matrix shows probability</w:t>
      </w:r>
    </w:p>
    <w:p w14:paraId="61349C8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distributions for six example texts, with each row representing a text and each column representing a classification</w:t>
      </w:r>
    </w:p>
    <w:p w14:paraId="3A64FD8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option. Specifically, we want LLM to assign a probability for each case under each option, independently, and then</w:t>
      </w:r>
    </w:p>
    <w:p w14:paraId="4F5FA0E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normalized these probabilities. Then, the reliability is calculated using </w:t>
      </w:r>
      <w:proofErr w:type="spellStart"/>
      <w:r w:rsidRPr="007B218A">
        <w:rPr>
          <w:lang w:val="en-US"/>
        </w:rPr>
        <w:t>Kullback</w:t>
      </w:r>
      <w:proofErr w:type="spellEnd"/>
      <w:r w:rsidRPr="007B218A">
        <w:rPr>
          <w:lang w:val="en-US"/>
        </w:rPr>
        <w:t>-Leibler (KL) divergence from a uniform</w:t>
      </w:r>
    </w:p>
    <w:p w14:paraId="22AD7F5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distribution: R= DKL(P||U) = k</w:t>
      </w:r>
    </w:p>
    <w:p w14:paraId="74FBCF66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i</w:t>
      </w:r>
      <w:proofErr w:type="spellEnd"/>
      <w:r w:rsidRPr="007B218A">
        <w:rPr>
          <w:lang w:val="en-US"/>
        </w:rPr>
        <w:t>=1 pi log pi</w:t>
      </w:r>
    </w:p>
    <w:p w14:paraId="7B507A3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1/</w:t>
      </w:r>
      <w:proofErr w:type="gramStart"/>
      <w:r w:rsidRPr="007B218A">
        <w:rPr>
          <w:lang w:val="en-US"/>
        </w:rPr>
        <w:t>k ,</w:t>
      </w:r>
      <w:proofErr w:type="gramEnd"/>
      <w:r w:rsidRPr="007B218A">
        <w:rPr>
          <w:lang w:val="en-US"/>
        </w:rPr>
        <w:t xml:space="preserve"> where </w:t>
      </w:r>
      <w:proofErr w:type="spellStart"/>
      <w:r w:rsidRPr="007B218A">
        <w:rPr>
          <w:lang w:val="en-US"/>
        </w:rPr>
        <w:t>prepresents</w:t>
      </w:r>
      <w:proofErr w:type="spellEnd"/>
      <w:r w:rsidRPr="007B218A">
        <w:rPr>
          <w:lang w:val="en-US"/>
        </w:rPr>
        <w:t xml:space="preserve"> the normalized probability distribution across</w:t>
      </w:r>
    </w:p>
    <w:p w14:paraId="596E2524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kannotation</w:t>
      </w:r>
      <w:proofErr w:type="spellEnd"/>
      <w:r w:rsidRPr="007B218A">
        <w:rPr>
          <w:lang w:val="en-US"/>
        </w:rPr>
        <w:t xml:space="preserve"> options and U is a uniform distribution (1/</w:t>
      </w:r>
      <w:proofErr w:type="spellStart"/>
      <w:r w:rsidRPr="007B218A">
        <w:rPr>
          <w:lang w:val="en-US"/>
        </w:rPr>
        <w:t>kfor</w:t>
      </w:r>
      <w:proofErr w:type="spellEnd"/>
      <w:r w:rsidRPr="007B218A">
        <w:rPr>
          <w:lang w:val="en-US"/>
        </w:rPr>
        <w:t xml:space="preserve"> each option, indicating random guessing). Color coding</w:t>
      </w:r>
    </w:p>
    <w:p w14:paraId="7193ABB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reflects reliability levels: dark green indicates high reliability (KL ≥0.7, strong differentiation between options), light</w:t>
      </w:r>
    </w:p>
    <w:p w14:paraId="492FA34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green indicates moderate reliability (0.36 ≤KL &lt;0.7), light red indicates low reliability (0.06 ≤KL &lt;0.36), and dark</w:t>
      </w:r>
    </w:p>
    <w:p w14:paraId="4398018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red indicates very low reliability (KL &lt;0.06, near-uniform distribution suggesting random guessing). For example, Text</w:t>
      </w:r>
    </w:p>
    <w:p w14:paraId="397EB7D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2 shows high reliability (KL = 0.87) with a clear preference for Label 1 (0.95), while Text 1 shows very low reliability</w:t>
      </w:r>
    </w:p>
    <w:p w14:paraId="4D5F5DE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(KL = 0.00) with near-equal probabilities across all options, indicating the model cannot meaningfully distinguish</w:t>
      </w:r>
    </w:p>
    <w:p w14:paraId="5EA1C2C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between classification choices. This information-theoretic approach thus provides a principled metric for assessing</w:t>
      </w:r>
    </w:p>
    <w:p w14:paraId="7EBB1D8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when LLM annotations should be trusted for downstream analyses, at the case level.</w:t>
      </w:r>
    </w:p>
    <w:p w14:paraId="6B694CF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Based on empirical analysis with three-option classification tasks, we establish four reliability thresholds:</w:t>
      </w:r>
    </w:p>
    <w:p w14:paraId="41BB6A8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8</w:t>
      </w:r>
    </w:p>
    <w:p w14:paraId="4DF307E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 PREPRINT - FEBRUARY 28, 2025</w:t>
      </w:r>
    </w:p>
    <w:p w14:paraId="7F81EAB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Reliability Thresholds</w:t>
      </w:r>
    </w:p>
    <w:p w14:paraId="3617A17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High Reliability (R ≥0.7): Corresponds approximately to a distribution of [0.9, 0.05, 0.05], indicating</w:t>
      </w:r>
    </w:p>
    <w:p w14:paraId="43992FD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strong confidence in the top prediction</w:t>
      </w:r>
    </w:p>
    <w:p w14:paraId="66CDF38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Moderate Reliability (0.36 ≤R &lt; 0.7): Corresponds approximately to a distribution of [0.75, 0.125,</w:t>
      </w:r>
    </w:p>
    <w:p w14:paraId="0604250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0.125], showing clear preference for the top option</w:t>
      </w:r>
    </w:p>
    <w:p w14:paraId="680D9D7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Low Reliability (0.06 ≤R &lt; 0.36): Corresponds approximately to a distribution of [0.5, 0.25, 0.25],</w:t>
      </w:r>
    </w:p>
    <w:p w14:paraId="6D5DC35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where the top probability equals the sum of remaining options</w:t>
      </w:r>
    </w:p>
    <w:p w14:paraId="411C429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Very Low Reliability (R &lt; 0.06): Distribution approaches uniformity, suggesting the model is essentially</w:t>
      </w:r>
    </w:p>
    <w:p w14:paraId="74336E1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guessing</w:t>
      </w:r>
    </w:p>
    <w:p w14:paraId="7413ADB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thresholds of R-score were empirically selected based on intuitive probability distributions for a three-option</w:t>
      </w:r>
    </w:p>
    <w:p w14:paraId="31FC304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classification scenario. A distribution close to uniform (low R-score) suggests the model cannot meaningfully </w:t>
      </w:r>
      <w:proofErr w:type="spellStart"/>
      <w:r w:rsidRPr="007B218A">
        <w:rPr>
          <w:lang w:val="en-US"/>
        </w:rPr>
        <w:t>dif</w:t>
      </w:r>
      <w:proofErr w:type="spellEnd"/>
      <w:r w:rsidRPr="007B218A">
        <w:rPr>
          <w:lang w:val="en-US"/>
        </w:rPr>
        <w:t>-</w:t>
      </w:r>
    </w:p>
    <w:p w14:paraId="32D4014F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ferentiate</w:t>
      </w:r>
      <w:proofErr w:type="spellEnd"/>
      <w:r w:rsidRPr="007B218A">
        <w:rPr>
          <w:lang w:val="en-US"/>
        </w:rPr>
        <w:t xml:space="preserve"> between categories, while a highly skewed distribution (high R-score) indicates strong preference for a</w:t>
      </w:r>
    </w:p>
    <w:p w14:paraId="0A43096C" w14:textId="77777777" w:rsidR="007B218A" w:rsidRPr="007B218A" w:rsidRDefault="007B218A" w:rsidP="007B218A">
      <w:pPr>
        <w:rPr>
          <w:lang w:val="en-US"/>
        </w:rPr>
      </w:pPr>
      <w:proofErr w:type="gramStart"/>
      <w:r w:rsidRPr="007B218A">
        <w:rPr>
          <w:lang w:val="en-US"/>
        </w:rPr>
        <w:t>particular category</w:t>
      </w:r>
      <w:proofErr w:type="gramEnd"/>
      <w:r w:rsidRPr="007B218A">
        <w:rPr>
          <w:lang w:val="en-US"/>
        </w:rPr>
        <w:t>. The threshold of KL = 0.06 corresponds approximately to a distribution of [0.5, 0.25, 0.25], where</w:t>
      </w:r>
    </w:p>
    <w:p w14:paraId="48CD1FE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top probability is equal to the sum of remaining options. KL = 0.36 corresponds to a distribution of [0.75, 0.125,</w:t>
      </w:r>
    </w:p>
    <w:p w14:paraId="004E503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0.125], where the top probability is three times of the rest others, demonstrating a clearer model preference. KL = 0.7</w:t>
      </w:r>
    </w:p>
    <w:p w14:paraId="5769142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corresponds to a distribution of [0.9, 0.05, 0.05], representing a case where the model shows very strong confidence</w:t>
      </w:r>
    </w:p>
    <w:p w14:paraId="75369D1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(90% of the time) in its top prediction. In other words, if the model repeatedly annotates this case randomly, the result</w:t>
      </w:r>
    </w:p>
    <w:p w14:paraId="4B34844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is consistent with the "top" label in 90% cases.</w:t>
      </w:r>
    </w:p>
    <w:p w14:paraId="38C4197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R-score complements our intervention-based approach by providing a continuous measure of annotation confidence.</w:t>
      </w:r>
    </w:p>
    <w:p w14:paraId="561203D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While interventions reveal sensitivity to prompt variations, the R-score quantifies the inherent uncertainty in the model’s</w:t>
      </w:r>
    </w:p>
    <w:p w14:paraId="422462E5" w14:textId="4EA48E68" w:rsidR="007B218A" w:rsidRDefault="007B218A" w:rsidP="007B218A">
      <w:pPr>
        <w:rPr>
          <w:lang w:val="en-US"/>
        </w:rPr>
      </w:pPr>
      <w:r w:rsidRPr="007B218A">
        <w:rPr>
          <w:lang w:val="en-US"/>
        </w:rPr>
        <w:t>predictions.</w:t>
      </w:r>
    </w:p>
    <w:p w14:paraId="19F81B0D" w14:textId="77777777" w:rsidR="007B218A" w:rsidRDefault="007B218A">
      <w:pPr>
        <w:rPr>
          <w:lang w:val="en-US"/>
        </w:rPr>
      </w:pPr>
      <w:r>
        <w:rPr>
          <w:lang w:val="en-US"/>
        </w:rPr>
        <w:br w:type="page"/>
      </w:r>
    </w:p>
    <w:p w14:paraId="4F38BC81" w14:textId="1B75D261" w:rsidR="007B218A" w:rsidRDefault="007B218A" w:rsidP="007B218A">
      <w:pPr>
        <w:pStyle w:val="Heading1"/>
        <w:rPr>
          <w:lang w:val="en-US"/>
        </w:rPr>
      </w:pPr>
      <w:bookmarkStart w:id="5" w:name="_Toc215114598"/>
      <w:r>
        <w:rPr>
          <w:lang w:val="en-US"/>
        </w:rPr>
        <w:lastRenderedPageBreak/>
        <w:t>Paper 6 (</w:t>
      </w:r>
      <w:r w:rsidRPr="007B218A">
        <w:rPr>
          <w:lang w:val="en-US"/>
        </w:rPr>
        <w:t>2410.01837v1.pdf</w:t>
      </w:r>
      <w:r>
        <w:rPr>
          <w:lang w:val="en-US"/>
        </w:rPr>
        <w:t>):</w:t>
      </w:r>
      <w:bookmarkEnd w:id="5"/>
    </w:p>
    <w:p w14:paraId="6414F09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Code-Survey process follows a structured workflow, as</w:t>
      </w:r>
    </w:p>
    <w:p w14:paraId="125E1D2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illustrated in Figure 1:</w:t>
      </w:r>
    </w:p>
    <w:p w14:paraId="3F9154A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1. Survey Design by Human Experts or LLM Agents:</w:t>
      </w:r>
    </w:p>
    <w:p w14:paraId="4568A12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Experts or LLM agents create tailored questions for</w:t>
      </w:r>
    </w:p>
    <w:p w14:paraId="59FBD20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each type of unstructured data (e.g., commits, emails)</w:t>
      </w:r>
    </w:p>
    <w:p w14:paraId="2CB617F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extract key insights. The survey design is crucial</w:t>
      </w:r>
    </w:p>
    <w:p w14:paraId="60C3018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for guiding the LLM in structuring the data effectively</w:t>
      </w:r>
    </w:p>
    <w:p w14:paraId="341E6FD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and focuses on tasks aligned with the LLM’s strengths,</w:t>
      </w:r>
    </w:p>
    <w:p w14:paraId="0EB6204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such as summarization and yes/no questions. This step</w:t>
      </w:r>
    </w:p>
    <w:p w14:paraId="7C00A64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should minimizes the usage of open-ended questions</w:t>
      </w:r>
    </w:p>
    <w:p w14:paraId="3FF78F8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that require deep domain expertise.</w:t>
      </w:r>
    </w:p>
    <w:p w14:paraId="174A7F5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2. Survey Completion by LLM Agents: LLM agents</w:t>
      </w:r>
    </w:p>
    <w:p w14:paraId="20032CA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process the unstructured input by answering the sur-</w:t>
      </w:r>
    </w:p>
    <w:p w14:paraId="34D3ED0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vey questions. They organize data into structured for-</w:t>
      </w:r>
    </w:p>
    <w:p w14:paraId="4139563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mats by tagging relevant information, summarizing</w:t>
      </w:r>
    </w:p>
    <w:p w14:paraId="4FADAE6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key </w:t>
      </w:r>
      <w:proofErr w:type="gramStart"/>
      <w:r w:rsidRPr="007B218A">
        <w:rPr>
          <w:lang w:val="en-US"/>
        </w:rPr>
        <w:t>points, and</w:t>
      </w:r>
      <w:proofErr w:type="gramEnd"/>
      <w:r w:rsidRPr="007B218A">
        <w:rPr>
          <w:lang w:val="en-US"/>
        </w:rPr>
        <w:t xml:space="preserve"> identifying important patterns. This</w:t>
      </w:r>
    </w:p>
    <w:p w14:paraId="5507D21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step is fundamental in transforming unstructured data</w:t>
      </w:r>
    </w:p>
    <w:p w14:paraId="2813E38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into structured datasets, enabling more </w:t>
      </w:r>
      <w:proofErr w:type="spellStart"/>
      <w:r w:rsidRPr="007B218A">
        <w:rPr>
          <w:lang w:val="en-US"/>
        </w:rPr>
        <w:t>straightfor</w:t>
      </w:r>
      <w:proofErr w:type="spellEnd"/>
      <w:r w:rsidRPr="007B218A">
        <w:rPr>
          <w:lang w:val="en-US"/>
        </w:rPr>
        <w:t>-</w:t>
      </w:r>
    </w:p>
    <w:p w14:paraId="1E0C486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ward analysis.</w:t>
      </w:r>
    </w:p>
    <w:p w14:paraId="5841434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 Evaluation of Survey Results by Human Experts</w:t>
      </w:r>
    </w:p>
    <w:p w14:paraId="5ABF8BD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or LLM Agents: Human experts with domain-specific</w:t>
      </w:r>
    </w:p>
    <w:p w14:paraId="0164405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</w:t>
      </w:r>
    </w:p>
    <w:p w14:paraId="7E0470B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Conference’17, July 2017, Washington, DC, USA knowledge, or additional LLM agents, evaluate a </w:t>
      </w:r>
      <w:proofErr w:type="spellStart"/>
      <w:r w:rsidRPr="007B218A">
        <w:rPr>
          <w:lang w:val="en-US"/>
        </w:rPr>
        <w:t>sam</w:t>
      </w:r>
      <w:proofErr w:type="spellEnd"/>
      <w:r w:rsidRPr="007B218A">
        <w:rPr>
          <w:lang w:val="en-US"/>
        </w:rPr>
        <w:t>-</w:t>
      </w:r>
    </w:p>
    <w:p w14:paraId="0B65F288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ple</w:t>
      </w:r>
      <w:proofErr w:type="spellEnd"/>
      <w:r w:rsidRPr="007B218A">
        <w:rPr>
          <w:lang w:val="en-US"/>
        </w:rPr>
        <w:t xml:space="preserve"> of the structured data. This evaluation ensures</w:t>
      </w:r>
    </w:p>
    <w:p w14:paraId="6116119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accuracy and allows for the detection of discrepancies.</w:t>
      </w:r>
    </w:p>
    <w:p w14:paraId="26AE957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If the results are unsatisfactory, the process loops back</w:t>
      </w:r>
    </w:p>
    <w:p w14:paraId="12A7EEF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Step 1, where the survey design is refined.</w:t>
      </w:r>
    </w:p>
    <w:p w14:paraId="4F8818B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 Data Processing and Quantitative Analysis: The</w:t>
      </w:r>
    </w:p>
    <w:p w14:paraId="3328A57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structured data undergoes further processing to ana-</w:t>
      </w:r>
    </w:p>
    <w:p w14:paraId="39603AD8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lyze</w:t>
      </w:r>
      <w:proofErr w:type="spellEnd"/>
      <w:r w:rsidRPr="007B218A">
        <w:rPr>
          <w:lang w:val="en-US"/>
        </w:rPr>
        <w:t xml:space="preserve"> key metrics and patterns. Quantitative analysis is</w:t>
      </w:r>
    </w:p>
    <w:p w14:paraId="3BBE32E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performed to identify trends in development, feature</w:t>
      </w:r>
    </w:p>
    <w:p w14:paraId="0AB4B2B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interdependencies, and areas needing improvement in</w:t>
      </w:r>
    </w:p>
    <w:p w14:paraId="51392A0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reliability and security. This provides a detailed view</w:t>
      </w:r>
    </w:p>
    <w:p w14:paraId="190DA7E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of the system’s evolution and characteristics.</w:t>
      </w:r>
    </w:p>
    <w:p w14:paraId="3BEE471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This process employs an iterative design, allowing surveys</w:t>
      </w:r>
    </w:p>
    <w:p w14:paraId="3F29395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be refined based on analysis results, thereby creating a</w:t>
      </w:r>
    </w:p>
    <w:p w14:paraId="2B8949C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feedback loop that enhances data structuring and </w:t>
      </w:r>
      <w:proofErr w:type="spellStart"/>
      <w:r w:rsidRPr="007B218A">
        <w:rPr>
          <w:lang w:val="en-US"/>
        </w:rPr>
        <w:t>interpre</w:t>
      </w:r>
      <w:proofErr w:type="spellEnd"/>
      <w:r w:rsidRPr="007B218A">
        <w:rPr>
          <w:lang w:val="en-US"/>
        </w:rPr>
        <w:t>-</w:t>
      </w:r>
    </w:p>
    <w:p w14:paraId="4CDFE6E1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tation</w:t>
      </w:r>
      <w:proofErr w:type="spellEnd"/>
      <w:r w:rsidRPr="007B218A">
        <w:rPr>
          <w:lang w:val="en-US"/>
        </w:rPr>
        <w:t>. By leveraging both LLMs and human oversight, the</w:t>
      </w:r>
    </w:p>
    <w:p w14:paraId="44A9172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Code-Survey methodology efficiently handles large volumes</w:t>
      </w:r>
    </w:p>
    <w:p w14:paraId="25EB50E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of unstructured software data. At each step, human experts</w:t>
      </w:r>
    </w:p>
    <w:p w14:paraId="4F8C485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can interactively contribute, or LLM agents can automate</w:t>
      </w:r>
    </w:p>
    <w:p w14:paraId="53BF62C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process.</w:t>
      </w:r>
    </w:p>
    <w:p w14:paraId="703D693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3.2 Survey Design with LLM Assistance</w:t>
      </w:r>
    </w:p>
    <w:p w14:paraId="7EF99B7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 key aspect of Code-Survey is designing effective surveys to</w:t>
      </w:r>
    </w:p>
    <w:p w14:paraId="48CF4C6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generate accurate data. Surveys can be designed by humans</w:t>
      </w:r>
    </w:p>
    <w:p w14:paraId="53B2C93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or LLM agents. We identify three key steps to guide LLM</w:t>
      </w:r>
    </w:p>
    <w:p w14:paraId="0CDED70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agents in designing surveys. The following prompts serve</w:t>
      </w:r>
    </w:p>
    <w:p w14:paraId="5BEB949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as a framework or LLM input for survey creation:</w:t>
      </w:r>
    </w:p>
    <w:p w14:paraId="77B01A0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1. Design High-Level Insightful Questions: If you</w:t>
      </w:r>
    </w:p>
    <w:p w14:paraId="39E4639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could ask every kernel developer to complete a survey</w:t>
      </w:r>
    </w:p>
    <w:p w14:paraId="09CCEC2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or questionnaire about a commit or an email, what</w:t>
      </w:r>
    </w:p>
    <w:p w14:paraId="158D31C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are the most insightful questions related to design, im-</w:t>
      </w:r>
    </w:p>
    <w:p w14:paraId="64BC2278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plementation</w:t>
      </w:r>
      <w:proofErr w:type="spellEnd"/>
      <w:r w:rsidRPr="007B218A">
        <w:rPr>
          <w:lang w:val="en-US"/>
        </w:rPr>
        <w:t>, maintenance, reliability, and security?</w:t>
      </w:r>
    </w:p>
    <w:p w14:paraId="20833AC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Describe the possible questions in detail.</w:t>
      </w:r>
    </w:p>
    <w:p w14:paraId="6571937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2. Identify Required Data Types and Sources: What</w:t>
      </w:r>
    </w:p>
    <w:p w14:paraId="5133338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data types and sources are required to answer the in-</w:t>
      </w:r>
    </w:p>
    <w:p w14:paraId="344C2F63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sightful</w:t>
      </w:r>
      <w:proofErr w:type="spellEnd"/>
      <w:r w:rsidRPr="007B218A">
        <w:rPr>
          <w:lang w:val="en-US"/>
        </w:rPr>
        <w:t xml:space="preserve"> questions described previously? Describe the</w:t>
      </w:r>
    </w:p>
    <w:p w14:paraId="69C2BA0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data types and sources for each question in detail.</w:t>
      </w:r>
    </w:p>
    <w:p w14:paraId="6E67D9A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 Design Survey Questions to Retrieve Data: What</w:t>
      </w:r>
    </w:p>
    <w:p w14:paraId="2115316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survey questions can you design to obtain the required</w:t>
      </w:r>
    </w:p>
    <w:p w14:paraId="451551E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data types for the insightful questions from the data</w:t>
      </w:r>
    </w:p>
    <w:p w14:paraId="5DF3CCB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sources described </w:t>
      </w:r>
      <w:proofErr w:type="gramStart"/>
      <w:r w:rsidRPr="007B218A">
        <w:rPr>
          <w:lang w:val="en-US"/>
        </w:rPr>
        <w:t>previously?</w:t>
      </w:r>
      <w:proofErr w:type="gramEnd"/>
      <w:r w:rsidRPr="007B218A">
        <w:rPr>
          <w:lang w:val="en-US"/>
        </w:rPr>
        <w:t xml:space="preserve"> Describe the survey</w:t>
      </w:r>
    </w:p>
    <w:p w14:paraId="6D0101A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questions for kernel developers in detail.</w:t>
      </w:r>
    </w:p>
    <w:p w14:paraId="5AA99C4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This workflow ensures that the LLM-driven survey design</w:t>
      </w:r>
    </w:p>
    <w:p w14:paraId="37DDB24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process leads to structured data that offers deeper insights</w:t>
      </w:r>
    </w:p>
    <w:p w14:paraId="4F0E11A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into complex software systems, such as the Linux kernel. By</w:t>
      </w:r>
    </w:p>
    <w:p w14:paraId="69C74FA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guiding LLM agents through these steps, we can </w:t>
      </w:r>
      <w:proofErr w:type="spellStart"/>
      <w:r w:rsidRPr="007B218A">
        <w:rPr>
          <w:lang w:val="en-US"/>
        </w:rPr>
        <w:t>systemat</w:t>
      </w:r>
      <w:proofErr w:type="spellEnd"/>
      <w:r w:rsidRPr="007B218A">
        <w:rPr>
          <w:lang w:val="en-US"/>
        </w:rPr>
        <w:t>-</w:t>
      </w:r>
    </w:p>
    <w:p w14:paraId="1E470D9D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ically</w:t>
      </w:r>
      <w:proofErr w:type="spellEnd"/>
      <w:r w:rsidRPr="007B218A">
        <w:rPr>
          <w:lang w:val="en-US"/>
        </w:rPr>
        <w:t xml:space="preserve"> extract valuable information from unstructured data</w:t>
      </w:r>
    </w:p>
    <w:p w14:paraId="26E1FB0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sources.</w:t>
      </w:r>
    </w:p>
    <w:p w14:paraId="46672D5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4 Case Study: </w:t>
      </w:r>
      <w:proofErr w:type="spellStart"/>
      <w:r w:rsidRPr="007B218A">
        <w:rPr>
          <w:lang w:val="en-US"/>
        </w:rPr>
        <w:t>eBPF</w:t>
      </w:r>
      <w:proofErr w:type="spellEnd"/>
    </w:p>
    <w:p w14:paraId="7F42D2C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 this section, we apply the Code-Survey methodology to an-</w:t>
      </w:r>
    </w:p>
    <w:p w14:paraId="419DA970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alyze</w:t>
      </w:r>
      <w:proofErr w:type="spellEnd"/>
      <w:r w:rsidRPr="007B218A">
        <w:rPr>
          <w:lang w:val="en-US"/>
        </w:rPr>
        <w:t xml:space="preserve"> the evolution and development of the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</w:t>
      </w:r>
    </w:p>
    <w:p w14:paraId="5879F28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 the Linux kernel. Our goal is to uncover insights into the</w:t>
      </w:r>
    </w:p>
    <w:p w14:paraId="595ABBE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Yusheng Zheng, Yiwei Yang, </w:t>
      </w:r>
      <w:proofErr w:type="spellStart"/>
      <w:r w:rsidRPr="007B218A">
        <w:rPr>
          <w:lang w:val="en-US"/>
        </w:rPr>
        <w:t>Haoqin</w:t>
      </w:r>
      <w:proofErr w:type="spellEnd"/>
      <w:r w:rsidRPr="007B218A">
        <w:rPr>
          <w:lang w:val="en-US"/>
        </w:rPr>
        <w:t xml:space="preserve"> Tu, and Yuxi Huang</w:t>
      </w:r>
    </w:p>
    <w:p w14:paraId="08E84F7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lifecycle, stability, and design decisions of key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features.</w:t>
      </w:r>
    </w:p>
    <w:p w14:paraId="533E207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survey results are validated through expert review and</w:t>
      </w:r>
    </w:p>
    <w:p w14:paraId="1170359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both quantitative and qualitative analyses.</w:t>
      </w:r>
    </w:p>
    <w:p w14:paraId="18C4E32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Extended Berkeley Packet Filter (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>) [2] is a rapidly</w:t>
      </w:r>
    </w:p>
    <w:p w14:paraId="544C492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evolving subsystem in the Linux kernel that allows users</w:t>
      </w:r>
    </w:p>
    <w:p w14:paraId="0DA0520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to run sandboxed programs in kernel space without </w:t>
      </w:r>
      <w:proofErr w:type="spellStart"/>
      <w:r w:rsidRPr="007B218A">
        <w:rPr>
          <w:lang w:val="en-US"/>
        </w:rPr>
        <w:t>modi</w:t>
      </w:r>
      <w:proofErr w:type="spellEnd"/>
      <w:r w:rsidRPr="007B218A">
        <w:rPr>
          <w:lang w:val="en-US"/>
        </w:rPr>
        <w:t>-</w:t>
      </w:r>
    </w:p>
    <w:p w14:paraId="5A7710EF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fying</w:t>
      </w:r>
      <w:proofErr w:type="spellEnd"/>
      <w:r w:rsidRPr="007B218A">
        <w:rPr>
          <w:lang w:val="en-US"/>
        </w:rPr>
        <w:t xml:space="preserve"> the kernel itself [23]. Originally developed for packet</w:t>
      </w:r>
    </w:p>
    <w:p w14:paraId="24D1847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filtering,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now supports diverse use cases such as per-</w:t>
      </w:r>
    </w:p>
    <w:p w14:paraId="14D42C7E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formance</w:t>
      </w:r>
      <w:proofErr w:type="spellEnd"/>
      <w:r w:rsidRPr="007B218A">
        <w:rPr>
          <w:lang w:val="en-US"/>
        </w:rPr>
        <w:t xml:space="preserve"> tracing, security monitoring, and system </w:t>
      </w:r>
      <w:proofErr w:type="spellStart"/>
      <w:r w:rsidRPr="007B218A">
        <w:rPr>
          <w:lang w:val="en-US"/>
        </w:rPr>
        <w:t>observ</w:t>
      </w:r>
      <w:proofErr w:type="spellEnd"/>
      <w:r w:rsidRPr="007B218A">
        <w:rPr>
          <w:lang w:val="en-US"/>
        </w:rPr>
        <w:t>-</w:t>
      </w:r>
    </w:p>
    <w:p w14:paraId="2ABB8E0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ability, and has been expanded to multiple platforms [25, 42].</w:t>
      </w:r>
    </w:p>
    <w:p w14:paraId="78447B7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academic community has identified current problems</w:t>
      </w:r>
    </w:p>
    <w:p w14:paraId="76420ED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and limitations of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>, proposing several works to improve</w:t>
      </w:r>
    </w:p>
    <w:p w14:paraId="5F3F992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aspects like the verifier and deployment.</w:t>
      </w:r>
    </w:p>
    <w:p w14:paraId="25E2772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4.1 Motivation: Analyzing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Kernel Features</w:t>
      </w:r>
    </w:p>
    <w:p w14:paraId="7C02102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with Data Analysis</w:t>
      </w:r>
    </w:p>
    <w:p w14:paraId="76325AB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understand the limitations of traditional data analysis</w:t>
      </w:r>
    </w:p>
    <w:p w14:paraId="04D01C3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methods, we begin by analyzing the evolution of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</w:t>
      </w:r>
      <w:proofErr w:type="spellStart"/>
      <w:r w:rsidRPr="007B218A">
        <w:rPr>
          <w:lang w:val="en-US"/>
        </w:rPr>
        <w:t>ker</w:t>
      </w:r>
      <w:proofErr w:type="spellEnd"/>
      <w:r w:rsidRPr="007B218A">
        <w:rPr>
          <w:lang w:val="en-US"/>
        </w:rPr>
        <w:t>-</w:t>
      </w:r>
    </w:p>
    <w:p w14:paraId="3ED83BAF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nel</w:t>
      </w:r>
      <w:proofErr w:type="spellEnd"/>
      <w:r w:rsidRPr="007B218A">
        <w:rPr>
          <w:lang w:val="en-US"/>
        </w:rPr>
        <w:t xml:space="preserve"> features using well-defined kernel commits. Traditional</w:t>
      </w:r>
    </w:p>
    <w:p w14:paraId="0876752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methods allow us to study the development of various </w:t>
      </w:r>
      <w:proofErr w:type="spellStart"/>
      <w:r w:rsidRPr="007B218A">
        <w:rPr>
          <w:lang w:val="en-US"/>
        </w:rPr>
        <w:t>eBPF</w:t>
      </w:r>
      <w:proofErr w:type="spellEnd"/>
    </w:p>
    <w:p w14:paraId="4379251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features, such as helpers, maps, attach types, and other </w:t>
      </w:r>
      <w:proofErr w:type="spellStart"/>
      <w:r w:rsidRPr="007B218A">
        <w:rPr>
          <w:lang w:val="en-US"/>
        </w:rPr>
        <w:t>func</w:t>
      </w:r>
      <w:proofErr w:type="spellEnd"/>
      <w:r w:rsidRPr="007B218A">
        <w:rPr>
          <w:lang w:val="en-US"/>
        </w:rPr>
        <w:t>-</w:t>
      </w:r>
    </w:p>
    <w:p w14:paraId="198FFD75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tionalities</w:t>
      </w:r>
      <w:proofErr w:type="spellEnd"/>
      <w:r w:rsidRPr="007B218A">
        <w:rPr>
          <w:lang w:val="en-US"/>
        </w:rPr>
        <w:t xml:space="preserve">. We obtained feature pairs from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documenta-</w:t>
      </w:r>
    </w:p>
    <w:p w14:paraId="43FB23C8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tion</w:t>
      </w:r>
      <w:proofErr w:type="spellEnd"/>
      <w:r w:rsidRPr="007B218A">
        <w:rPr>
          <w:lang w:val="en-US"/>
        </w:rPr>
        <w:t xml:space="preserve"> [11] and combined them with Git commit data.</w:t>
      </w:r>
    </w:p>
    <w:p w14:paraId="149884E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4.1.1 How Do All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Features Evolve Over Time?</w:t>
      </w:r>
    </w:p>
    <w:p w14:paraId="3A3046B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2 shows trends in the adoption of new features within</w:t>
      </w:r>
    </w:p>
    <w:p w14:paraId="6915094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the overall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subsystem. Helpers and </w:t>
      </w:r>
      <w:proofErr w:type="spellStart"/>
      <w:r w:rsidRPr="007B218A">
        <w:rPr>
          <w:lang w:val="en-US"/>
        </w:rPr>
        <w:t>kfuncs</w:t>
      </w:r>
      <w:proofErr w:type="spellEnd"/>
      <w:r w:rsidRPr="007B218A">
        <w:rPr>
          <w:lang w:val="en-US"/>
        </w:rPr>
        <w:t xml:space="preserve"> exhibit the</w:t>
      </w:r>
    </w:p>
    <w:p w14:paraId="671106B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most significant growth, supporting various use cases and</w:t>
      </w:r>
    </w:p>
    <w:p w14:paraId="133B56E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changes, while other features have shown steady increases</w:t>
      </w:r>
    </w:p>
    <w:p w14:paraId="6680924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over the past four years, indicating their maturation.</w:t>
      </w:r>
    </w:p>
    <w:p w14:paraId="6D78DC3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 xml:space="preserve">Figure 2. Cumulative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Features Timeline</w:t>
      </w:r>
    </w:p>
    <w:p w14:paraId="50A5718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4.1.2 Timeline of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Helper Functions vs. </w:t>
      </w:r>
      <w:proofErr w:type="spellStart"/>
      <w:r w:rsidRPr="007B218A">
        <w:rPr>
          <w:lang w:val="en-US"/>
        </w:rPr>
        <w:t>Kfuncs</w:t>
      </w:r>
      <w:proofErr w:type="spellEnd"/>
      <w:r w:rsidRPr="007B218A">
        <w:rPr>
          <w:lang w:val="en-US"/>
        </w:rPr>
        <w:t>.</w:t>
      </w:r>
    </w:p>
    <w:p w14:paraId="7600A3B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Figure 3 illustrates the evolution of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helper functions and</w:t>
      </w:r>
    </w:p>
    <w:p w14:paraId="11950690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kfuncs</w:t>
      </w:r>
      <w:proofErr w:type="spellEnd"/>
      <w:r w:rsidRPr="007B218A">
        <w:rPr>
          <w:lang w:val="en-US"/>
        </w:rPr>
        <w:t xml:space="preserve"> over time. Since 2023, helper functions have remained</w:t>
      </w:r>
    </w:p>
    <w:p w14:paraId="1D29717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stable with almost no new additions, whereas </w:t>
      </w:r>
      <w:proofErr w:type="spellStart"/>
      <w:r w:rsidRPr="007B218A">
        <w:rPr>
          <w:lang w:val="en-US"/>
        </w:rPr>
        <w:t>kfuncs</w:t>
      </w:r>
      <w:proofErr w:type="spellEnd"/>
      <w:r w:rsidRPr="007B218A">
        <w:rPr>
          <w:lang w:val="en-US"/>
        </w:rPr>
        <w:t xml:space="preserve"> are</w:t>
      </w:r>
    </w:p>
    <w:p w14:paraId="59F1DF8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growing rapidly; this demonstrates the community’s interest</w:t>
      </w:r>
    </w:p>
    <w:p w14:paraId="2F1A2CD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in expanding kernel interaction via </w:t>
      </w:r>
      <w:proofErr w:type="spellStart"/>
      <w:r w:rsidRPr="007B218A">
        <w:rPr>
          <w:lang w:val="en-US"/>
        </w:rPr>
        <w:t>kfuncs</w:t>
      </w:r>
      <w:proofErr w:type="spellEnd"/>
      <w:r w:rsidRPr="007B218A">
        <w:rPr>
          <w:lang w:val="en-US"/>
        </w:rPr>
        <w:t>, and all new use</w:t>
      </w:r>
    </w:p>
    <w:p w14:paraId="1A362CC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cases now tend to use </w:t>
      </w:r>
      <w:proofErr w:type="spellStart"/>
      <w:r w:rsidRPr="007B218A">
        <w:rPr>
          <w:lang w:val="en-US"/>
        </w:rPr>
        <w:t>kfuncs</w:t>
      </w:r>
      <w:proofErr w:type="spellEnd"/>
      <w:r w:rsidRPr="007B218A">
        <w:rPr>
          <w:lang w:val="en-US"/>
        </w:rPr>
        <w:t xml:space="preserve"> to influence kernel behavior,</w:t>
      </w:r>
    </w:p>
    <w:p w14:paraId="2B60F33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signaling a shift toward deeper kernel integrations.</w:t>
      </w:r>
    </w:p>
    <w:p w14:paraId="415F307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</w:t>
      </w:r>
    </w:p>
    <w:p w14:paraId="7BD2200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Code-Survey: An LLM-Driven Methodology for Analyzing Large-Scale Codebases Figure 3. Cumulative Helper and </w:t>
      </w:r>
      <w:proofErr w:type="spellStart"/>
      <w:r w:rsidRPr="007B218A">
        <w:rPr>
          <w:lang w:val="en-US"/>
        </w:rPr>
        <w:t>kfunc</w:t>
      </w:r>
      <w:proofErr w:type="spellEnd"/>
      <w:r w:rsidRPr="007B218A">
        <w:rPr>
          <w:lang w:val="en-US"/>
        </w:rPr>
        <w:t xml:space="preserve"> Timeline</w:t>
      </w:r>
    </w:p>
    <w:p w14:paraId="4722FF7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4.1.3 What Are the Patterns in Other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Features?</w:t>
      </w:r>
    </w:p>
    <w:p w14:paraId="24AE383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Figure 4 examines the evolution of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features, excluding</w:t>
      </w:r>
    </w:p>
    <w:p w14:paraId="4AAE74B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helpers and </w:t>
      </w:r>
      <w:proofErr w:type="spellStart"/>
      <w:r w:rsidRPr="007B218A">
        <w:rPr>
          <w:lang w:val="en-US"/>
        </w:rPr>
        <w:t>kfuncs</w:t>
      </w:r>
      <w:proofErr w:type="spellEnd"/>
      <w:r w:rsidRPr="007B218A">
        <w:rPr>
          <w:lang w:val="en-US"/>
        </w:rPr>
        <w:t xml:space="preserve">, with a focus on core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</w:t>
      </w:r>
      <w:proofErr w:type="spellStart"/>
      <w:r w:rsidRPr="007B218A">
        <w:rPr>
          <w:lang w:val="en-US"/>
        </w:rPr>
        <w:t>functionali</w:t>
      </w:r>
      <w:proofErr w:type="spellEnd"/>
      <w:r w:rsidRPr="007B218A">
        <w:rPr>
          <w:lang w:val="en-US"/>
        </w:rPr>
        <w:t>-</w:t>
      </w:r>
    </w:p>
    <w:p w14:paraId="21C12E5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ties and their impact on the overall subsystem. After 2020,</w:t>
      </w:r>
    </w:p>
    <w:p w14:paraId="0B1B4B2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core features such as events, flags, map types, and program</w:t>
      </w:r>
    </w:p>
    <w:p w14:paraId="311EA33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types have stabilized. Notably, the introduction of </w:t>
      </w:r>
      <w:proofErr w:type="spellStart"/>
      <w:r w:rsidRPr="007B218A">
        <w:rPr>
          <w:lang w:val="en-US"/>
        </w:rPr>
        <w:t>bpf_link</w:t>
      </w:r>
      <w:proofErr w:type="spellEnd"/>
    </w:p>
    <w:p w14:paraId="7F68F1A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coincides with the effort on the management of growing use</w:t>
      </w:r>
    </w:p>
    <w:p w14:paraId="780AE6E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cases and complexity, resulting in a significant difference</w:t>
      </w:r>
    </w:p>
    <w:p w14:paraId="554A4E3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observed before and after its introduction.</w:t>
      </w:r>
    </w:p>
    <w:p w14:paraId="1EA87E4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Figure 4. Cumulative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Features Timeline Without</w:t>
      </w:r>
    </w:p>
    <w:p w14:paraId="41008CB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Helpers and </w:t>
      </w:r>
      <w:proofErr w:type="spellStart"/>
      <w:r w:rsidRPr="007B218A">
        <w:rPr>
          <w:lang w:val="en-US"/>
        </w:rPr>
        <w:t>kfuncs</w:t>
      </w:r>
      <w:proofErr w:type="spellEnd"/>
    </w:p>
    <w:p w14:paraId="4D23CB35" w14:textId="77777777" w:rsidR="007B218A" w:rsidRPr="007B218A" w:rsidRDefault="007B218A" w:rsidP="007B218A">
      <w:pPr>
        <w:rPr>
          <w:lang w:val="en-US"/>
        </w:rPr>
      </w:pPr>
      <w:proofErr w:type="gramStart"/>
      <w:r w:rsidRPr="007B218A">
        <w:rPr>
          <w:lang w:val="en-US"/>
        </w:rPr>
        <w:t>However</w:t>
      </w:r>
      <w:proofErr w:type="gramEnd"/>
      <w:r w:rsidRPr="007B218A">
        <w:rPr>
          <w:lang w:val="en-US"/>
        </w:rPr>
        <w:t xml:space="preserve">. . . The analysis of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features mainly relies</w:t>
      </w:r>
    </w:p>
    <w:p w14:paraId="713791F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on kernel structured definitions and data sources obtained</w:t>
      </w:r>
    </w:p>
    <w:p w14:paraId="7BE75EC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by humans, which is limited by data availability and the</w:t>
      </w:r>
    </w:p>
    <w:p w14:paraId="762D204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time-consuming process of manual data collection.</w:t>
      </w:r>
    </w:p>
    <w:p w14:paraId="3C3D734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There is a massive amount of unstructured data in the</w:t>
      </w:r>
    </w:p>
    <w:p w14:paraId="1C7D53E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form of commit messages, code changes, and developer dis-</w:t>
      </w:r>
    </w:p>
    <w:p w14:paraId="0F07785E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cussions</w:t>
      </w:r>
      <w:proofErr w:type="spellEnd"/>
      <w:r w:rsidRPr="007B218A">
        <w:rPr>
          <w:lang w:val="en-US"/>
        </w:rPr>
        <w:t xml:space="preserve"> that can provide valuable insights into the evolution</w:t>
      </w:r>
    </w:p>
    <w:p w14:paraId="2CA1664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and design decisions of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features. While it is possible</w:t>
      </w:r>
    </w:p>
    <w:p w14:paraId="46DD40C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for humans to perform empirical analysis on some of this</w:t>
      </w:r>
    </w:p>
    <w:p w14:paraId="310AF8B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data, covering all of it is practically impossible.</w:t>
      </w:r>
    </w:p>
    <w:p w14:paraId="0CF4904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Conference’17, July 2017, Washington, DC, USA</w:t>
      </w:r>
    </w:p>
    <w:p w14:paraId="1D508B3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Can AI assist us? Instead of relying on large language</w:t>
      </w:r>
    </w:p>
    <w:p w14:paraId="35F90A5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models (LLMs) to attempt kernel coding—which may yield</w:t>
      </w:r>
    </w:p>
    <w:p w14:paraId="2E0E1A7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incorrect answers—we propose a different quantitative ap-</w:t>
      </w:r>
    </w:p>
    <w:p w14:paraId="6E1970C3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proach</w:t>
      </w:r>
      <w:proofErr w:type="spellEnd"/>
      <w:r w:rsidRPr="007B218A">
        <w:rPr>
          <w:lang w:val="en-US"/>
        </w:rPr>
        <w:t>.</w:t>
      </w:r>
    </w:p>
    <w:p w14:paraId="6107D18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By carefully designing a survey and utilizing LLMs to trans-</w:t>
      </w:r>
    </w:p>
    <w:p w14:paraId="03FD855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form unstructured data like commits and emails into well-</w:t>
      </w:r>
    </w:p>
    <w:p w14:paraId="2FF1A3B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organized, structured, and easy-to-analyze datasets, we can</w:t>
      </w:r>
    </w:p>
    <w:p w14:paraId="64226B0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perform quantitative analysis using traditional methods.</w:t>
      </w:r>
    </w:p>
    <w:p w14:paraId="1771240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 this way, AI can help analyze data and provide answers</w:t>
      </w:r>
    </w:p>
    <w:p w14:paraId="6A7F8EEF" w14:textId="77777777" w:rsidR="007B218A" w:rsidRPr="007B218A" w:rsidRDefault="007B218A" w:rsidP="007B218A">
      <w:pPr>
        <w:rPr>
          <w:lang w:val="en-US"/>
        </w:rPr>
      </w:pPr>
      <w:proofErr w:type="gramStart"/>
      <w:r w:rsidRPr="007B218A">
        <w:rPr>
          <w:lang w:val="en-US"/>
        </w:rPr>
        <w:t>quickly;</w:t>
      </w:r>
      <w:proofErr w:type="gramEnd"/>
      <w:r w:rsidRPr="007B218A">
        <w:rPr>
          <w:lang w:val="en-US"/>
        </w:rPr>
        <w:t xml:space="preserve"> this capability is already a feature of platforms like</w:t>
      </w:r>
    </w:p>
    <w:p w14:paraId="3A9B4CB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ChatGPT.</w:t>
      </w:r>
    </w:p>
    <w:p w14:paraId="72DB569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4.2 Research Questions for Survey Evaluation</w:t>
      </w:r>
    </w:p>
    <w:p w14:paraId="63966CB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ensure that the LLM does not answer questions randomly,</w:t>
      </w:r>
    </w:p>
    <w:p w14:paraId="1CD6BF9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we evaluate the effectiveness and correctness of the Code-</w:t>
      </w:r>
    </w:p>
    <w:p w14:paraId="757FF1E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Survey results by exploring the following high-level research</w:t>
      </w:r>
    </w:p>
    <w:p w14:paraId="486FBE5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questions:</w:t>
      </w:r>
    </w:p>
    <w:p w14:paraId="01E551C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• Correctness of Survey Responses: How can we </w:t>
      </w:r>
      <w:proofErr w:type="spellStart"/>
      <w:r w:rsidRPr="007B218A">
        <w:rPr>
          <w:lang w:val="en-US"/>
        </w:rPr>
        <w:t>en</w:t>
      </w:r>
      <w:proofErr w:type="spellEnd"/>
      <w:r w:rsidRPr="007B218A">
        <w:rPr>
          <w:lang w:val="en-US"/>
        </w:rPr>
        <w:t>-</w:t>
      </w:r>
    </w:p>
    <w:p w14:paraId="557F91D7" w14:textId="77777777" w:rsidR="007B218A" w:rsidRPr="007B218A" w:rsidRDefault="007B218A" w:rsidP="007B218A">
      <w:pPr>
        <w:rPr>
          <w:lang w:val="en-US"/>
        </w:rPr>
      </w:pPr>
      <w:proofErr w:type="gramStart"/>
      <w:r w:rsidRPr="007B218A">
        <w:rPr>
          <w:lang w:val="en-US"/>
        </w:rPr>
        <w:t>sure</w:t>
      </w:r>
      <w:proofErr w:type="gramEnd"/>
      <w:r w:rsidRPr="007B218A">
        <w:rPr>
          <w:lang w:val="en-US"/>
        </w:rPr>
        <w:t xml:space="preserve"> that survey responses reflect accurate and </w:t>
      </w:r>
      <w:proofErr w:type="spellStart"/>
      <w:r w:rsidRPr="007B218A">
        <w:rPr>
          <w:lang w:val="en-US"/>
        </w:rPr>
        <w:t>rel</w:t>
      </w:r>
      <w:proofErr w:type="spellEnd"/>
      <w:r w:rsidRPr="007B218A">
        <w:rPr>
          <w:lang w:val="en-US"/>
        </w:rPr>
        <w:t>-</w:t>
      </w:r>
    </w:p>
    <w:p w14:paraId="1A0ACEAF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lastRenderedPageBreak/>
        <w:t>evant</w:t>
      </w:r>
      <w:proofErr w:type="spellEnd"/>
      <w:r w:rsidRPr="007B218A">
        <w:rPr>
          <w:lang w:val="en-US"/>
        </w:rPr>
        <w:t xml:space="preserve"> information about the system’s features and</w:t>
      </w:r>
    </w:p>
    <w:p w14:paraId="2BA7D76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commits?</w:t>
      </w:r>
    </w:p>
    <w:p w14:paraId="6100783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Consistency Across Similar Questions: Are similar</w:t>
      </w:r>
    </w:p>
    <w:p w14:paraId="6A10CD5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questions answered consistently across different but</w:t>
      </w:r>
    </w:p>
    <w:p w14:paraId="21A26A0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related features or subsystems?</w:t>
      </w:r>
    </w:p>
    <w:p w14:paraId="6EC99BA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• Coverage of Survey Questions: Do the survey </w:t>
      </w:r>
      <w:proofErr w:type="spellStart"/>
      <w:r w:rsidRPr="007B218A">
        <w:rPr>
          <w:lang w:val="en-US"/>
        </w:rPr>
        <w:t>ques</w:t>
      </w:r>
      <w:proofErr w:type="spellEnd"/>
      <w:r w:rsidRPr="007B218A">
        <w:rPr>
          <w:lang w:val="en-US"/>
        </w:rPr>
        <w:t>-</w:t>
      </w:r>
    </w:p>
    <w:p w14:paraId="47662A97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tions</w:t>
      </w:r>
      <w:proofErr w:type="spellEnd"/>
      <w:r w:rsidRPr="007B218A">
        <w:rPr>
          <w:lang w:val="en-US"/>
        </w:rPr>
        <w:t xml:space="preserve"> comprehensively cover all relevant aspects of the</w:t>
      </w:r>
    </w:p>
    <w:p w14:paraId="357CCE8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feature or subsystem under analysis?</w:t>
      </w:r>
    </w:p>
    <w:p w14:paraId="100BEB8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Insight from Survey: Can the survey data help users</w:t>
      </w:r>
    </w:p>
    <w:p w14:paraId="3458909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analyze the design, implementation, maintenance, re-</w:t>
      </w:r>
    </w:p>
    <w:p w14:paraId="44B08B5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liability, and security evolution, and gain valuable in-</w:t>
      </w:r>
    </w:p>
    <w:p w14:paraId="43DE33D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sights?</w:t>
      </w:r>
    </w:p>
    <w:p w14:paraId="3E77918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Clarity and Ambiguity in Responses: Are the sur-</w:t>
      </w:r>
    </w:p>
    <w:p w14:paraId="0C16BA6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vey responses clear and unambiguous, making them</w:t>
      </w:r>
    </w:p>
    <w:p w14:paraId="5EF959B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actionable for further analysis?</w:t>
      </w:r>
    </w:p>
    <w:p w14:paraId="1EF3444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• Alignment with Real-World Changes: How </w:t>
      </w:r>
      <w:proofErr w:type="spellStart"/>
      <w:r w:rsidRPr="007B218A">
        <w:rPr>
          <w:lang w:val="en-US"/>
        </w:rPr>
        <w:t>accu</w:t>
      </w:r>
      <w:proofErr w:type="spellEnd"/>
      <w:r w:rsidRPr="007B218A">
        <w:rPr>
          <w:lang w:val="en-US"/>
        </w:rPr>
        <w:t>-</w:t>
      </w:r>
    </w:p>
    <w:p w14:paraId="758E40BC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rately</w:t>
      </w:r>
      <w:proofErr w:type="spellEnd"/>
      <w:r w:rsidRPr="007B218A">
        <w:rPr>
          <w:lang w:val="en-US"/>
        </w:rPr>
        <w:t xml:space="preserve"> do survey results reflect real-world changes in</w:t>
      </w:r>
    </w:p>
    <w:p w14:paraId="6D56654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software’s features and evolution?</w:t>
      </w:r>
    </w:p>
    <w:p w14:paraId="267948A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• Expert Confirmation: How do experts rate the </w:t>
      </w:r>
      <w:proofErr w:type="spellStart"/>
      <w:r w:rsidRPr="007B218A">
        <w:rPr>
          <w:lang w:val="en-US"/>
        </w:rPr>
        <w:t>accu</w:t>
      </w:r>
      <w:proofErr w:type="spellEnd"/>
      <w:r w:rsidRPr="007B218A">
        <w:rPr>
          <w:lang w:val="en-US"/>
        </w:rPr>
        <w:t>-</w:t>
      </w:r>
    </w:p>
    <w:p w14:paraId="15E567D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racy of the survey’s generated insights?</w:t>
      </w:r>
    </w:p>
    <w:p w14:paraId="1CCC906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4.3 Commit Survey Design and Objectives</w:t>
      </w:r>
    </w:p>
    <w:p w14:paraId="6ECC59D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gain deeper insights into the design and evolution of</w:t>
      </w:r>
    </w:p>
    <w:p w14:paraId="30A0780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the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subsystem, we developed a comprehensive survey</w:t>
      </w:r>
    </w:p>
    <w:p w14:paraId="172AAC3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aimed at classifying commits within the Linux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</w:t>
      </w:r>
      <w:proofErr w:type="spellStart"/>
      <w:r w:rsidRPr="007B218A">
        <w:rPr>
          <w:lang w:val="en-US"/>
        </w:rPr>
        <w:t>subsys</w:t>
      </w:r>
      <w:proofErr w:type="spellEnd"/>
      <w:r w:rsidRPr="007B218A">
        <w:rPr>
          <w:lang w:val="en-US"/>
        </w:rPr>
        <w:t>-</w:t>
      </w:r>
    </w:p>
    <w:p w14:paraId="5B1CBE59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tem</w:t>
      </w:r>
      <w:proofErr w:type="spellEnd"/>
      <w:r w:rsidRPr="007B218A">
        <w:rPr>
          <w:lang w:val="en-US"/>
        </w:rPr>
        <w:t>. This survey evaluates specific aspects of each commit</w:t>
      </w:r>
    </w:p>
    <w:p w14:paraId="78BF416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by analyzing commit messages and associated code changes.</w:t>
      </w:r>
    </w:p>
    <w:p w14:paraId="5C3D344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In cases where the commit message provides insufficient</w:t>
      </w:r>
    </w:p>
    <w:p w14:paraId="330A9D0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information, respondents are allowed to select an “I’m not</w:t>
      </w:r>
    </w:p>
    <w:p w14:paraId="3936A8E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sure” option.</w:t>
      </w:r>
    </w:p>
    <w:p w14:paraId="00F96DF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primary goals of the survey are to:</w:t>
      </w:r>
    </w:p>
    <w:p w14:paraId="7BFC9FB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Provide concise summaries of each commit.</w:t>
      </w:r>
    </w:p>
    <w:p w14:paraId="2587A9B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Extract key themes and components affected by each</w:t>
      </w:r>
    </w:p>
    <w:p w14:paraId="608690F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commit.</w:t>
      </w:r>
    </w:p>
    <w:p w14:paraId="257367F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5</w:t>
      </w:r>
    </w:p>
    <w:p w14:paraId="576900B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Conference’17, July 2017, Washington, DC, USA • Classify commits based on their type, complexity, and</w:t>
      </w:r>
    </w:p>
    <w:p w14:paraId="724E5CD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impacted components.</w:t>
      </w:r>
    </w:p>
    <w:p w14:paraId="434C08C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Identify patterns and trends in the evolution of the</w:t>
      </w:r>
    </w:p>
    <w:p w14:paraId="56F8C8ED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subsystem.</w:t>
      </w:r>
    </w:p>
    <w:p w14:paraId="21410CC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4.3.1 Survey Structure. The survey consists of a series</w:t>
      </w:r>
    </w:p>
    <w:p w14:paraId="57932E1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of structured questions designed to capture the essential</w:t>
      </w:r>
    </w:p>
    <w:p w14:paraId="445C0A5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characteristics of each commit. Respondents are encouraged</w:t>
      </w:r>
    </w:p>
    <w:p w14:paraId="1A065BB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be as specific as possible based on the available commit</w:t>
      </w:r>
    </w:p>
    <w:p w14:paraId="00FA463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message and code changes. If the commit message lacks</w:t>
      </w:r>
    </w:p>
    <w:p w14:paraId="1C647CA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clarity, the “I’m not sure” option can be selected.</w:t>
      </w:r>
    </w:p>
    <w:p w14:paraId="560FEAB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4.3.2 Simplified Survey Definition. Below is the </w:t>
      </w:r>
      <w:proofErr w:type="spellStart"/>
      <w:r w:rsidRPr="007B218A">
        <w:rPr>
          <w:lang w:val="en-US"/>
        </w:rPr>
        <w:t>simpli</w:t>
      </w:r>
      <w:proofErr w:type="spellEnd"/>
      <w:r w:rsidRPr="007B218A">
        <w:rPr>
          <w:lang w:val="en-US"/>
        </w:rPr>
        <w:t>-</w:t>
      </w:r>
    </w:p>
    <w:p w14:paraId="3BAD3D99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fied</w:t>
      </w:r>
      <w:proofErr w:type="spellEnd"/>
      <w:r w:rsidRPr="007B218A">
        <w:rPr>
          <w:lang w:val="en-US"/>
        </w:rPr>
        <w:t xml:space="preserve"> survey structure:</w:t>
      </w:r>
    </w:p>
    <w:p w14:paraId="0020EC2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1. Summary: Provide a one-sentence summary of the</w:t>
      </w:r>
    </w:p>
    <w:p w14:paraId="0A10584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commit (max 30 words).</w:t>
      </w:r>
    </w:p>
    <w:p w14:paraId="301779E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2. Keywords: Extract up to three keywords from the</w:t>
      </w:r>
    </w:p>
    <w:p w14:paraId="0FAC808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commit.</w:t>
      </w:r>
    </w:p>
    <w:p w14:paraId="67CBA20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 Commit Classification (Single Choice): What is the</w:t>
      </w:r>
    </w:p>
    <w:p w14:paraId="0A13ED1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main type of the commit?</w:t>
      </w:r>
    </w:p>
    <w:p w14:paraId="397AE42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(a) Bug fix</w:t>
      </w:r>
    </w:p>
    <w:p w14:paraId="3A901F8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(b) New feature</w:t>
      </w:r>
    </w:p>
    <w:p w14:paraId="4616A36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(c) Performance optimization</w:t>
      </w:r>
    </w:p>
    <w:p w14:paraId="6D87C86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(d) Code cleanup or refactoring</w:t>
      </w:r>
    </w:p>
    <w:p w14:paraId="0D20591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(e) Documentation change or typo fix</w:t>
      </w:r>
    </w:p>
    <w:p w14:paraId="2D074F7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(f) Test case or test infrastructure change</w:t>
      </w:r>
    </w:p>
    <w:p w14:paraId="0C80E00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(g) Build system or CI/CD change</w:t>
      </w:r>
    </w:p>
    <w:p w14:paraId="471F24D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(h) Security fix</w:t>
      </w:r>
    </w:p>
    <w:p w14:paraId="10D4293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</w:t>
      </w:r>
      <w:proofErr w:type="spellStart"/>
      <w:r w:rsidRPr="007B218A">
        <w:rPr>
          <w:lang w:val="en-US"/>
        </w:rPr>
        <w:t>i</w:t>
      </w:r>
      <w:proofErr w:type="spellEnd"/>
      <w:r w:rsidRPr="007B218A">
        <w:rPr>
          <w:lang w:val="en-US"/>
        </w:rPr>
        <w:t>) Merge commit</w:t>
      </w:r>
    </w:p>
    <w:p w14:paraId="363DDAC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(j) Other type of commit</w:t>
      </w:r>
    </w:p>
    <w:p w14:paraId="7DFFD0A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(k) I’m not sure</w:t>
      </w:r>
    </w:p>
    <w:p w14:paraId="59F54D6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 Commit Complexity (Single Choice): Estimate the</w:t>
      </w:r>
    </w:p>
    <w:p w14:paraId="32A6FFB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complexity of implementing this commit.</w:t>
      </w:r>
    </w:p>
    <w:p w14:paraId="4BAD227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(a) Simple (affects 1–20 lines or 1–2 files)</w:t>
      </w:r>
    </w:p>
    <w:p w14:paraId="4C10FDC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(b) Moderate (affects 21–100 lines or a few files)</w:t>
      </w:r>
    </w:p>
    <w:p w14:paraId="42E4E2D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(c) Complex (affects over 100 lines or 5+ files)</w:t>
      </w:r>
    </w:p>
    <w:p w14:paraId="61DEE4E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(d) Merge-like (merges multiple branches or features)</w:t>
      </w:r>
    </w:p>
    <w:p w14:paraId="3F00AF3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(e) Non-code or generated changes</w:t>
      </w:r>
    </w:p>
    <w:p w14:paraId="184D978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(f) I’m not sure</w:t>
      </w:r>
    </w:p>
    <w:p w14:paraId="73BB271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5. Major Related Implementation Component (Sin-</w:t>
      </w:r>
    </w:p>
    <w:p w14:paraId="6DD80375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gle</w:t>
      </w:r>
      <w:proofErr w:type="spellEnd"/>
      <w:r w:rsidRPr="007B218A">
        <w:rPr>
          <w:lang w:val="en-US"/>
        </w:rPr>
        <w:t xml:space="preserve"> Choice): What is the main implementation compo-</w:t>
      </w:r>
    </w:p>
    <w:p w14:paraId="130998D1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nent</w:t>
      </w:r>
      <w:proofErr w:type="spellEnd"/>
      <w:r w:rsidRPr="007B218A">
        <w:rPr>
          <w:lang w:val="en-US"/>
        </w:rPr>
        <w:t xml:space="preserve"> modified?</w:t>
      </w:r>
    </w:p>
    <w:p w14:paraId="7238406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(a)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verifier</w:t>
      </w:r>
    </w:p>
    <w:p w14:paraId="730B64E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(b)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JIT compiler</w:t>
      </w:r>
    </w:p>
    <w:p w14:paraId="172B596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(c) Helpers and </w:t>
      </w:r>
      <w:proofErr w:type="spellStart"/>
      <w:r w:rsidRPr="007B218A">
        <w:rPr>
          <w:lang w:val="en-US"/>
        </w:rPr>
        <w:t>kfuncs</w:t>
      </w:r>
      <w:proofErr w:type="spellEnd"/>
    </w:p>
    <w:p w14:paraId="75106EC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 xml:space="preserve">(d) </w:t>
      </w:r>
      <w:proofErr w:type="spellStart"/>
      <w:r w:rsidRPr="007B218A">
        <w:rPr>
          <w:lang w:val="en-US"/>
        </w:rPr>
        <w:t>Syscall</w:t>
      </w:r>
      <w:proofErr w:type="spellEnd"/>
      <w:r w:rsidRPr="007B218A">
        <w:rPr>
          <w:lang w:val="en-US"/>
        </w:rPr>
        <w:t xml:space="preserve"> interface</w:t>
      </w:r>
    </w:p>
    <w:p w14:paraId="1277676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(e)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maps</w:t>
      </w:r>
    </w:p>
    <w:p w14:paraId="09C74F8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(f) </w:t>
      </w:r>
      <w:proofErr w:type="spellStart"/>
      <w:r w:rsidRPr="007B218A">
        <w:rPr>
          <w:lang w:val="en-US"/>
        </w:rPr>
        <w:t>libbpflibrary</w:t>
      </w:r>
      <w:proofErr w:type="spellEnd"/>
    </w:p>
    <w:p w14:paraId="3E420DB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(g) </w:t>
      </w:r>
      <w:proofErr w:type="spellStart"/>
      <w:r w:rsidRPr="007B218A">
        <w:rPr>
          <w:lang w:val="en-US"/>
        </w:rPr>
        <w:t>bpftool</w:t>
      </w:r>
      <w:proofErr w:type="spellEnd"/>
      <w:r w:rsidRPr="007B218A">
        <w:rPr>
          <w:lang w:val="en-US"/>
        </w:rPr>
        <w:t xml:space="preserve"> utility</w:t>
      </w:r>
    </w:p>
    <w:p w14:paraId="0713DC2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(h) Test cases and </w:t>
      </w:r>
      <w:proofErr w:type="spellStart"/>
      <w:r w:rsidRPr="007B218A">
        <w:rPr>
          <w:lang w:val="en-US"/>
        </w:rPr>
        <w:t>makefiles</w:t>
      </w:r>
      <w:proofErr w:type="spellEnd"/>
    </w:p>
    <w:p w14:paraId="1FF1750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</w:t>
      </w:r>
      <w:proofErr w:type="spellStart"/>
      <w:r w:rsidRPr="007B218A">
        <w:rPr>
          <w:lang w:val="en-US"/>
        </w:rPr>
        <w:t>i</w:t>
      </w:r>
      <w:proofErr w:type="spellEnd"/>
      <w:r w:rsidRPr="007B218A">
        <w:rPr>
          <w:lang w:val="en-US"/>
        </w:rPr>
        <w:t xml:space="preserve">) Changes in other subsystems related to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events</w:t>
      </w:r>
    </w:p>
    <w:p w14:paraId="0D232B2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(j) Merge commit</w:t>
      </w:r>
    </w:p>
    <w:p w14:paraId="193AD44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(k) </w:t>
      </w:r>
      <w:proofErr w:type="gramStart"/>
      <w:r w:rsidRPr="007B218A">
        <w:rPr>
          <w:lang w:val="en-US"/>
        </w:rPr>
        <w:t>Other</w:t>
      </w:r>
      <w:proofErr w:type="gramEnd"/>
      <w:r w:rsidRPr="007B218A">
        <w:rPr>
          <w:lang w:val="en-US"/>
        </w:rPr>
        <w:t xml:space="preserve"> component related to </w:t>
      </w:r>
      <w:proofErr w:type="spellStart"/>
      <w:r w:rsidRPr="007B218A">
        <w:rPr>
          <w:lang w:val="en-US"/>
        </w:rPr>
        <w:t>eBPF</w:t>
      </w:r>
      <w:proofErr w:type="spellEnd"/>
    </w:p>
    <w:p w14:paraId="00ED82B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(l) Unrelated to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</w:t>
      </w:r>
    </w:p>
    <w:p w14:paraId="32BCED7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Yusheng Zheng, Yiwei Yang, </w:t>
      </w:r>
      <w:proofErr w:type="spellStart"/>
      <w:r w:rsidRPr="007B218A">
        <w:rPr>
          <w:lang w:val="en-US"/>
        </w:rPr>
        <w:t>Haoqin</w:t>
      </w:r>
      <w:proofErr w:type="spellEnd"/>
      <w:r w:rsidRPr="007B218A">
        <w:rPr>
          <w:lang w:val="en-US"/>
        </w:rPr>
        <w:t xml:space="preserve"> Tu, and Yuxi Huang</w:t>
      </w:r>
    </w:p>
    <w:p w14:paraId="14EFBF0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(m) I’m not sure</w:t>
      </w:r>
    </w:p>
    <w:p w14:paraId="4C808D7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6. Major Related Logic Component (Single Choice):</w:t>
      </w:r>
    </w:p>
    <w:p w14:paraId="7ABF80C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What is the main logic component affected?</w:t>
      </w:r>
    </w:p>
    <w:p w14:paraId="1FBC4E8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(a)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instruction logic</w:t>
      </w:r>
    </w:p>
    <w:p w14:paraId="161D4AA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(b) Runtime features logic</w:t>
      </w:r>
    </w:p>
    <w:p w14:paraId="7CC6296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(c)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events-related logic</w:t>
      </w:r>
    </w:p>
    <w:p w14:paraId="592E755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(d) Control plane interface logic</w:t>
      </w:r>
    </w:p>
    <w:p w14:paraId="66582AE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(e) Maps logic</w:t>
      </w:r>
    </w:p>
    <w:p w14:paraId="5F729E6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(f) BPF Type Format (BTF) logic</w:t>
      </w:r>
    </w:p>
    <w:p w14:paraId="4B33E85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(g) Merge commit</w:t>
      </w:r>
    </w:p>
    <w:p w14:paraId="2165A61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(h) General utilities logic</w:t>
      </w:r>
    </w:p>
    <w:p w14:paraId="53A2126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</w:t>
      </w:r>
      <w:proofErr w:type="spellStart"/>
      <w:r w:rsidRPr="007B218A">
        <w:rPr>
          <w:lang w:val="en-US"/>
        </w:rPr>
        <w:t>i</w:t>
      </w:r>
      <w:proofErr w:type="spellEnd"/>
      <w:r w:rsidRPr="007B218A">
        <w:rPr>
          <w:lang w:val="en-US"/>
        </w:rPr>
        <w:t xml:space="preserve">) Other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logic component</w:t>
      </w:r>
    </w:p>
    <w:p w14:paraId="0BA7F26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(j) Unrelated to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</w:t>
      </w:r>
    </w:p>
    <w:p w14:paraId="450B00C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(k) I’m not sure</w:t>
      </w:r>
    </w:p>
    <w:p w14:paraId="5228D3D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7. Use Cases or Submodule Events (Multiple Choice):</w:t>
      </w:r>
    </w:p>
    <w:p w14:paraId="0352BB6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What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use cases or subsystem events does the</w:t>
      </w:r>
    </w:p>
    <w:p w14:paraId="17EBA33A" w14:textId="77777777" w:rsidR="007B218A" w:rsidRPr="007B218A" w:rsidRDefault="007B218A" w:rsidP="007B218A">
      <w:pPr>
        <w:rPr>
          <w:lang w:val="en-US"/>
        </w:rPr>
      </w:pPr>
      <w:proofErr w:type="gramStart"/>
      <w:r w:rsidRPr="007B218A">
        <w:rPr>
          <w:lang w:val="en-US"/>
        </w:rPr>
        <w:lastRenderedPageBreak/>
        <w:t>commit</w:t>
      </w:r>
      <w:proofErr w:type="gramEnd"/>
      <w:r w:rsidRPr="007B218A">
        <w:rPr>
          <w:lang w:val="en-US"/>
        </w:rPr>
        <w:t xml:space="preserve"> relate to?</w:t>
      </w:r>
    </w:p>
    <w:p w14:paraId="45E1AEE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(a) XDP-related programs</w:t>
      </w:r>
    </w:p>
    <w:p w14:paraId="7DFED12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(b) Socket-related programs</w:t>
      </w:r>
    </w:p>
    <w:p w14:paraId="33AB39E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(c) </w:t>
      </w:r>
      <w:proofErr w:type="spellStart"/>
      <w:r w:rsidRPr="007B218A">
        <w:rPr>
          <w:lang w:val="en-US"/>
        </w:rPr>
        <w:t>tc</w:t>
      </w:r>
      <w:proofErr w:type="spellEnd"/>
      <w:r w:rsidRPr="007B218A">
        <w:rPr>
          <w:lang w:val="en-US"/>
        </w:rPr>
        <w:t>-related programs</w:t>
      </w:r>
    </w:p>
    <w:p w14:paraId="4AD8761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(d) </w:t>
      </w:r>
      <w:proofErr w:type="spellStart"/>
      <w:r w:rsidRPr="007B218A">
        <w:rPr>
          <w:lang w:val="en-US"/>
        </w:rPr>
        <w:t>Netfilter</w:t>
      </w:r>
      <w:proofErr w:type="spellEnd"/>
      <w:r w:rsidRPr="007B218A">
        <w:rPr>
          <w:lang w:val="en-US"/>
        </w:rPr>
        <w:t>-related programs</w:t>
      </w:r>
    </w:p>
    <w:p w14:paraId="6D36DB7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(e) </w:t>
      </w:r>
      <w:proofErr w:type="spellStart"/>
      <w:r w:rsidRPr="007B218A">
        <w:rPr>
          <w:lang w:val="en-US"/>
        </w:rPr>
        <w:t>Tracepoints</w:t>
      </w:r>
      <w:proofErr w:type="spellEnd"/>
      <w:r w:rsidRPr="007B218A">
        <w:rPr>
          <w:lang w:val="en-US"/>
        </w:rPr>
        <w:t>-related programs</w:t>
      </w:r>
    </w:p>
    <w:p w14:paraId="6C8D79C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(f) Kernel probes (</w:t>
      </w:r>
      <w:proofErr w:type="spellStart"/>
      <w:r w:rsidRPr="007B218A">
        <w:rPr>
          <w:lang w:val="en-US"/>
        </w:rPr>
        <w:t>kprobe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ftrace</w:t>
      </w:r>
      <w:proofErr w:type="spellEnd"/>
      <w:r w:rsidRPr="007B218A">
        <w:rPr>
          <w:lang w:val="en-US"/>
        </w:rPr>
        <w:t>)</w:t>
      </w:r>
    </w:p>
    <w:p w14:paraId="0A84DD2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(g) User-space probes (</w:t>
      </w:r>
      <w:proofErr w:type="spellStart"/>
      <w:r w:rsidRPr="007B218A">
        <w:rPr>
          <w:lang w:val="en-US"/>
        </w:rPr>
        <w:t>uprobe</w:t>
      </w:r>
      <w:proofErr w:type="spellEnd"/>
      <w:r w:rsidRPr="007B218A">
        <w:rPr>
          <w:lang w:val="en-US"/>
        </w:rPr>
        <w:t>/USDT)</w:t>
      </w:r>
    </w:p>
    <w:p w14:paraId="2623B96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(h) Profiling-related programs</w:t>
      </w:r>
    </w:p>
    <w:p w14:paraId="438CF87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</w:t>
      </w:r>
      <w:proofErr w:type="spellStart"/>
      <w:r w:rsidRPr="007B218A">
        <w:rPr>
          <w:lang w:val="en-US"/>
        </w:rPr>
        <w:t>i</w:t>
      </w:r>
      <w:proofErr w:type="spellEnd"/>
      <w:r w:rsidRPr="007B218A">
        <w:rPr>
          <w:lang w:val="en-US"/>
        </w:rPr>
        <w:t>) LSM-related programs</w:t>
      </w:r>
    </w:p>
    <w:p w14:paraId="1224C8B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(j) </w:t>
      </w:r>
      <w:proofErr w:type="spellStart"/>
      <w:r w:rsidRPr="007B218A">
        <w:rPr>
          <w:lang w:val="en-US"/>
        </w:rPr>
        <w:t>struct_ops</w:t>
      </w:r>
      <w:proofErr w:type="spellEnd"/>
      <w:r w:rsidRPr="007B218A">
        <w:rPr>
          <w:lang w:val="en-US"/>
        </w:rPr>
        <w:t>-related programs</w:t>
      </w:r>
    </w:p>
    <w:p w14:paraId="28350C5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(k) </w:t>
      </w:r>
      <w:proofErr w:type="spellStart"/>
      <w:r w:rsidRPr="007B218A">
        <w:rPr>
          <w:lang w:val="en-US"/>
        </w:rPr>
        <w:t>cgroup</w:t>
      </w:r>
      <w:proofErr w:type="spellEnd"/>
      <w:r w:rsidRPr="007B218A">
        <w:rPr>
          <w:lang w:val="en-US"/>
        </w:rPr>
        <w:t>-related programs</w:t>
      </w:r>
    </w:p>
    <w:p w14:paraId="16283D9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(l) HID driver-related programs</w:t>
      </w:r>
    </w:p>
    <w:p w14:paraId="20D0136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(m) Scheduler-related programs</w:t>
      </w:r>
    </w:p>
    <w:p w14:paraId="6985948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(n) Improves overall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infrastructure</w:t>
      </w:r>
    </w:p>
    <w:p w14:paraId="449F389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(o) Merge commit</w:t>
      </w:r>
    </w:p>
    <w:p w14:paraId="2B4B9C6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(p) Other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use cases</w:t>
      </w:r>
    </w:p>
    <w:p w14:paraId="0EBBEC3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(q) Unrelated to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</w:t>
      </w:r>
    </w:p>
    <w:p w14:paraId="5A60E64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(r) I’m not sure</w:t>
      </w:r>
    </w:p>
    <w:p w14:paraId="526FCAE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4.4 Implementing the Survey Using LLM Agents</w:t>
      </w:r>
    </w:p>
    <w:p w14:paraId="25C8AD5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efficiently process and analyze the vast number of com-</w:t>
      </w:r>
    </w:p>
    <w:p w14:paraId="1EAF4BEF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mits</w:t>
      </w:r>
      <w:proofErr w:type="spellEnd"/>
      <w:r w:rsidRPr="007B218A">
        <w:rPr>
          <w:lang w:val="en-US"/>
        </w:rPr>
        <w:t xml:space="preserve"> in the Linux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subsystem, we leveraged LLMs to</w:t>
      </w:r>
    </w:p>
    <w:p w14:paraId="4600DB6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automate our survey. We developed Assistant Agents using</w:t>
      </w:r>
    </w:p>
    <w:p w14:paraId="29EEC90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GPTs [31] for generating survey responses and assisting in</w:t>
      </w:r>
    </w:p>
    <w:p w14:paraId="48A1EE2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analyzing results. By utilizing the GPT-4o [30] LLM model,</w:t>
      </w:r>
    </w:p>
    <w:p w14:paraId="0739156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we transformed unstructured commit data into structured</w:t>
      </w:r>
    </w:p>
    <w:p w14:paraId="33F6A06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responses aligned with our survey definitions. We initially</w:t>
      </w:r>
    </w:p>
    <w:p w14:paraId="1773772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applied this method to over 15,000 commits spanning eight</w:t>
      </w:r>
    </w:p>
    <w:p w14:paraId="43AF5C8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years and plan to expand it to include emails and patches.</w:t>
      </w:r>
    </w:p>
    <w:p w14:paraId="397C76F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4.4.1 Commit Survey Methodology. Our approach uses</w:t>
      </w:r>
    </w:p>
    <w:p w14:paraId="76EC9AB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 AI model to analyze each commit’s details and answer</w:t>
      </w:r>
    </w:p>
    <w:p w14:paraId="6DF99A5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survey questions. The process includes:</w:t>
      </w:r>
    </w:p>
    <w:p w14:paraId="1BA3706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1. Data Extraction: We gather key commit details such</w:t>
      </w:r>
    </w:p>
    <w:p w14:paraId="681BBCB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as commit ID, author information, commit date, </w:t>
      </w:r>
      <w:proofErr w:type="spellStart"/>
      <w:r w:rsidRPr="007B218A">
        <w:rPr>
          <w:lang w:val="en-US"/>
        </w:rPr>
        <w:t>mes</w:t>
      </w:r>
      <w:proofErr w:type="spellEnd"/>
      <w:r w:rsidRPr="007B218A">
        <w:rPr>
          <w:lang w:val="en-US"/>
        </w:rPr>
        <w:t>-</w:t>
      </w:r>
    </w:p>
    <w:p w14:paraId="0B23932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sage, code changes, and associated emails.</w:t>
      </w:r>
    </w:p>
    <w:p w14:paraId="6ED0C40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6</w:t>
      </w:r>
    </w:p>
    <w:p w14:paraId="59FD860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Code-Survey: An LLM-Driven Methodology for Analyzing Large-Scale Codebases 2. Prompt Construction: A prompt containing the sur-</w:t>
      </w:r>
    </w:p>
    <w:p w14:paraId="6E0C996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vey title, description, changed files, and commit details</w:t>
      </w:r>
    </w:p>
    <w:p w14:paraId="746702B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is generated to guide the AI.</w:t>
      </w:r>
    </w:p>
    <w:p w14:paraId="2EDF82E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3. AI Model Interaction: The AI processes the prompt,</w:t>
      </w:r>
    </w:p>
    <w:p w14:paraId="4FAD340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analyzing the commit message and code changes to</w:t>
      </w:r>
    </w:p>
    <w:p w14:paraId="42B1CA2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respond to the survey. For each commit, the AI receives</w:t>
      </w:r>
    </w:p>
    <w:p w14:paraId="39A543A9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the</w:t>
      </w:r>
      <w:proofErr w:type="spellEnd"/>
      <w:r w:rsidRPr="007B218A">
        <w:rPr>
          <w:lang w:val="en-US"/>
        </w:rPr>
        <w:t xml:space="preserve"> commit details and survey questions, completes</w:t>
      </w:r>
    </w:p>
    <w:p w14:paraId="1421902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them, and generates structured output as JSON.</w:t>
      </w:r>
    </w:p>
    <w:p w14:paraId="66A3CEE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 Feedback Loop: If the AI’s response is incomplete or</w:t>
      </w:r>
    </w:p>
    <w:p w14:paraId="3545709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inconsistent, it re-evaluates and revises the answers</w:t>
      </w:r>
    </w:p>
    <w:p w14:paraId="43FD810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improve accuracy.</w:t>
      </w:r>
    </w:p>
    <w:p w14:paraId="6F4B2B5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5. Data Aggregation: The AI’s responses are stored for</w:t>
      </w:r>
    </w:p>
    <w:p w14:paraId="31CAFEA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later quantitative analysis.</w:t>
      </w:r>
    </w:p>
    <w:p w14:paraId="53990AB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We used the GPT-4o model for its strong language under-</w:t>
      </w:r>
    </w:p>
    <w:p w14:paraId="313DD0F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standing and ability to handle technical content, making it</w:t>
      </w:r>
    </w:p>
    <w:p w14:paraId="2B86B1E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well-suited for analyzing kernel commits.</w:t>
      </w:r>
    </w:p>
    <w:p w14:paraId="6963D5C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4.4.2 Enhancing Survey Accuracy. Due to time and bud-</w:t>
      </w:r>
    </w:p>
    <w:p w14:paraId="360C9AC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get limitations, the AI’s performance in this experiment can</w:t>
      </w:r>
    </w:p>
    <w:p w14:paraId="1C9B286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still be greatly improved. Several strategies can enhance ac-</w:t>
      </w:r>
    </w:p>
    <w:p w14:paraId="0768C16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curacy:</w:t>
      </w:r>
    </w:p>
    <w:p w14:paraId="58D0F7D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Multiple Iterations: Running the survey multiple</w:t>
      </w:r>
    </w:p>
    <w:p w14:paraId="63C0E85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times and averaging results, </w:t>
      </w:r>
      <w:proofErr w:type="gramStart"/>
      <w:r w:rsidRPr="007B218A">
        <w:rPr>
          <w:lang w:val="en-US"/>
        </w:rPr>
        <w:t>similar to</w:t>
      </w:r>
      <w:proofErr w:type="gramEnd"/>
      <w:r w:rsidRPr="007B218A">
        <w:rPr>
          <w:lang w:val="en-US"/>
        </w:rPr>
        <w:t xml:space="preserve"> human surveys,</w:t>
      </w:r>
    </w:p>
    <w:p w14:paraId="7A9F424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can significantly reduce response variability. Due to</w:t>
      </w:r>
    </w:p>
    <w:p w14:paraId="4ABD84D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budget limits, we ran it once per commit, and the re-</w:t>
      </w:r>
    </w:p>
    <w:p w14:paraId="639EF69D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sults</w:t>
      </w:r>
      <w:proofErr w:type="spellEnd"/>
      <w:r w:rsidRPr="007B218A">
        <w:rPr>
          <w:lang w:val="en-US"/>
        </w:rPr>
        <w:t xml:space="preserve"> are already meaningful with less than 1% error.</w:t>
      </w:r>
    </w:p>
    <w:p w14:paraId="6467C73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We plan to run the survey multiple times and conduct</w:t>
      </w:r>
    </w:p>
    <w:p w14:paraId="7C517AB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 better evaluation in future work.</w:t>
      </w:r>
    </w:p>
    <w:p w14:paraId="5CDCB49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Advanced Models: Fine-tuning domain-specific LLMs</w:t>
      </w:r>
    </w:p>
    <w:p w14:paraId="1A09BC7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for kernel development, or using more advanced mod-</w:t>
      </w:r>
    </w:p>
    <w:p w14:paraId="0290A589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els</w:t>
      </w:r>
      <w:proofErr w:type="spellEnd"/>
      <w:r w:rsidRPr="007B218A">
        <w:rPr>
          <w:lang w:val="en-US"/>
        </w:rPr>
        <w:t xml:space="preserve"> like O1 [38], can capture technical nuances better.</w:t>
      </w:r>
    </w:p>
    <w:p w14:paraId="022B2D0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Refined Prompt Engineering: Crafting clearer prompts</w:t>
      </w:r>
    </w:p>
    <w:p w14:paraId="4D69FD4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and survey questions will improve response accuracy.</w:t>
      </w:r>
    </w:p>
    <w:p w14:paraId="7626073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Multi-Step Reasoning: Using multi-step processes</w:t>
      </w:r>
    </w:p>
    <w:p w14:paraId="2BF0BD2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or multi-agent systems can help analyze complex com-</w:t>
      </w:r>
    </w:p>
    <w:p w14:paraId="4D953CBC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mits</w:t>
      </w:r>
      <w:proofErr w:type="spellEnd"/>
      <w:r w:rsidRPr="007B218A">
        <w:rPr>
          <w:lang w:val="en-US"/>
        </w:rPr>
        <w:t xml:space="preserve"> more thoroughly.</w:t>
      </w:r>
    </w:p>
    <w:p w14:paraId="7147E1A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Automating the survey with LLMs enabled us </w:t>
      </w:r>
      <w:proofErr w:type="gramStart"/>
      <w:r w:rsidRPr="007B218A">
        <w:rPr>
          <w:lang w:val="en-US"/>
        </w:rPr>
        <w:t>to</w:t>
      </w:r>
      <w:proofErr w:type="gramEnd"/>
      <w:r w:rsidRPr="007B218A">
        <w:rPr>
          <w:lang w:val="en-US"/>
        </w:rPr>
        <w:t xml:space="preserve"> efficiently</w:t>
      </w:r>
    </w:p>
    <w:p w14:paraId="6DA85F9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process tens of thousands of commits, transforming </w:t>
      </w:r>
      <w:proofErr w:type="spellStart"/>
      <w:r w:rsidRPr="007B218A">
        <w:rPr>
          <w:lang w:val="en-US"/>
        </w:rPr>
        <w:t>unstruc</w:t>
      </w:r>
      <w:proofErr w:type="spellEnd"/>
      <w:r w:rsidRPr="007B218A">
        <w:rPr>
          <w:lang w:val="en-US"/>
        </w:rPr>
        <w:t>-</w:t>
      </w:r>
    </w:p>
    <w:p w14:paraId="6F6900CB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tured</w:t>
      </w:r>
      <w:proofErr w:type="spellEnd"/>
      <w:r w:rsidRPr="007B218A">
        <w:rPr>
          <w:lang w:val="en-US"/>
        </w:rPr>
        <w:t xml:space="preserve"> data into structured insights.</w:t>
      </w:r>
    </w:p>
    <w:p w14:paraId="2A50683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4.5 The Commit Dataset</w:t>
      </w:r>
    </w:p>
    <w:p w14:paraId="69BA617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The </w:t>
      </w:r>
      <w:proofErr w:type="spellStart"/>
      <w:r w:rsidRPr="007B218A">
        <w:rPr>
          <w:lang w:val="en-US"/>
        </w:rPr>
        <w:t>commit_</w:t>
      </w:r>
      <w:proofErr w:type="gramStart"/>
      <w:r w:rsidRPr="007B218A">
        <w:rPr>
          <w:lang w:val="en-US"/>
        </w:rPr>
        <w:t>survey.csvdataset</w:t>
      </w:r>
      <w:proofErr w:type="spellEnd"/>
      <w:proofErr w:type="gramEnd"/>
      <w:r w:rsidRPr="007B218A">
        <w:rPr>
          <w:lang w:val="en-US"/>
        </w:rPr>
        <w:t xml:space="preserve"> provides detailed metadata</w:t>
      </w:r>
    </w:p>
    <w:p w14:paraId="2E3AE70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for over 15,000 Linux kernel commits, including commit</w:t>
      </w:r>
    </w:p>
    <w:p w14:paraId="24BCEF1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types, messages, timestamps, and affected components. It</w:t>
      </w:r>
    </w:p>
    <w:p w14:paraId="7F2D74D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is used to categorize and classify commits, focusing on the</w:t>
      </w:r>
    </w:p>
    <w:p w14:paraId="0DE81F05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subsystem.</w:t>
      </w:r>
    </w:p>
    <w:p w14:paraId="1CFABE3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4.5.1 Dataset Overview. The dataset contains the follow-</w:t>
      </w:r>
    </w:p>
    <w:p w14:paraId="5A60DF35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ing</w:t>
      </w:r>
      <w:proofErr w:type="spellEnd"/>
      <w:r w:rsidRPr="007B218A">
        <w:rPr>
          <w:lang w:val="en-US"/>
        </w:rPr>
        <w:t xml:space="preserve"> fields:</w:t>
      </w:r>
    </w:p>
    <w:p w14:paraId="515FE52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Commit Metadata: Unique commit IDs, author and</w:t>
      </w:r>
    </w:p>
    <w:p w14:paraId="66E7988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committer details, and timestamps.</w:t>
      </w:r>
    </w:p>
    <w:p w14:paraId="5DD47C0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Commit Messages and File Changes: Descriptions</w:t>
      </w:r>
    </w:p>
    <w:p w14:paraId="3BA7808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of the changes in each commit.</w:t>
      </w:r>
    </w:p>
    <w:p w14:paraId="23FA55F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Conference’17, July 2017, Washington, DC, USA</w:t>
      </w:r>
    </w:p>
    <w:p w14:paraId="55BFE06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• Classification: Types such as bug fixes, feature </w:t>
      </w:r>
      <w:proofErr w:type="spellStart"/>
      <w:r w:rsidRPr="007B218A">
        <w:rPr>
          <w:lang w:val="en-US"/>
        </w:rPr>
        <w:t>addi</w:t>
      </w:r>
      <w:proofErr w:type="spellEnd"/>
      <w:r w:rsidRPr="007B218A">
        <w:rPr>
          <w:lang w:val="en-US"/>
        </w:rPr>
        <w:t>-</w:t>
      </w:r>
    </w:p>
    <w:p w14:paraId="3D10D82A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tions</w:t>
      </w:r>
      <w:proofErr w:type="spellEnd"/>
      <w:r w:rsidRPr="007B218A">
        <w:rPr>
          <w:lang w:val="en-US"/>
        </w:rPr>
        <w:t>, or merges.</w:t>
      </w:r>
    </w:p>
    <w:p w14:paraId="4A4189B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Complexity: Based on the number of files and lines</w:t>
      </w:r>
    </w:p>
    <w:p w14:paraId="4F4C1B4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changed.</w:t>
      </w:r>
    </w:p>
    <w:p w14:paraId="35BE38D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Components: Affected implementation and logic com-</w:t>
      </w:r>
    </w:p>
    <w:p w14:paraId="5D96B09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ponents.</w:t>
      </w:r>
    </w:p>
    <w:p w14:paraId="7900BA8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Use Cases: Related subsystems and modules.</w:t>
      </w:r>
    </w:p>
    <w:p w14:paraId="2C01106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5. Commit Classification Distribution</w:t>
      </w:r>
    </w:p>
    <w:p w14:paraId="3FDE47C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Commit Classification Distribution. Most commits </w:t>
      </w:r>
      <w:proofErr w:type="spellStart"/>
      <w:r w:rsidRPr="007B218A">
        <w:rPr>
          <w:lang w:val="en-US"/>
        </w:rPr>
        <w:t>fo</w:t>
      </w:r>
      <w:proofErr w:type="spellEnd"/>
      <w:r w:rsidRPr="007B218A">
        <w:rPr>
          <w:lang w:val="en-US"/>
        </w:rPr>
        <w:t>-</w:t>
      </w:r>
    </w:p>
    <w:p w14:paraId="4D73B43E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cus</w:t>
      </w:r>
      <w:proofErr w:type="spellEnd"/>
      <w:r w:rsidRPr="007B218A">
        <w:rPr>
          <w:lang w:val="en-US"/>
        </w:rPr>
        <w:t xml:space="preserve"> on bug fixes and code cleanups, reflecting ongoing efforts</w:t>
      </w:r>
    </w:p>
    <w:p w14:paraId="6AD6956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maintain code quality. Significant attention is also given to</w:t>
      </w:r>
    </w:p>
    <w:p w14:paraId="452E52F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testing infrastructure changes, emphasizing the importance</w:t>
      </w:r>
    </w:p>
    <w:p w14:paraId="1D313FD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of robustness. New features constitute a considerable portion</w:t>
      </w:r>
    </w:p>
    <w:p w14:paraId="056C10B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of the commits, while merge commits are commonplace in</w:t>
      </w:r>
    </w:p>
    <w:p w14:paraId="1DC96FD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Linux kernel’s development process.</w:t>
      </w:r>
    </w:p>
    <w:p w14:paraId="53D3F8D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6. Commit Complexity Distribution</w:t>
      </w:r>
    </w:p>
    <w:p w14:paraId="05FD843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Commit Complexity Distribution. The majority of com-</w:t>
      </w:r>
    </w:p>
    <w:p w14:paraId="69C598A7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mits</w:t>
      </w:r>
      <w:proofErr w:type="spellEnd"/>
      <w:r w:rsidRPr="007B218A">
        <w:rPr>
          <w:lang w:val="en-US"/>
        </w:rPr>
        <w:t xml:space="preserve"> are simple, involving small changes, while more com-</w:t>
      </w:r>
    </w:p>
    <w:p w14:paraId="5C7E2FB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plex changes constitute a smaller but noteworthy portion.</w:t>
      </w:r>
    </w:p>
    <w:p w14:paraId="6FFA1CC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7</w:t>
      </w:r>
    </w:p>
    <w:p w14:paraId="692FFF0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Conference’17, July 2017, Washington, DC, USA Figure 7. Major Related Implementation Components</w:t>
      </w:r>
    </w:p>
    <w:p w14:paraId="7158651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Major Related Implementation Components. Test cases</w:t>
      </w:r>
    </w:p>
    <w:p w14:paraId="672A4B1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and build scripts are significantly affected, highlighting con-</w:t>
      </w:r>
    </w:p>
    <w:p w14:paraId="5C8F8C3E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tinuous</w:t>
      </w:r>
      <w:proofErr w:type="spellEnd"/>
      <w:r w:rsidRPr="007B218A">
        <w:rPr>
          <w:lang w:val="en-US"/>
        </w:rPr>
        <w:t xml:space="preserve"> improvements in testing and build processes. The</w:t>
      </w:r>
    </w:p>
    <w:p w14:paraId="0A040D07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libbpf</w:t>
      </w:r>
      <w:proofErr w:type="spellEnd"/>
      <w:r w:rsidRPr="007B218A">
        <w:rPr>
          <w:lang w:val="en-US"/>
        </w:rPr>
        <w:t xml:space="preserve"> library is also a key component in the kernel </w:t>
      </w:r>
      <w:proofErr w:type="spellStart"/>
      <w:r w:rsidRPr="007B218A">
        <w:rPr>
          <w:lang w:val="en-US"/>
        </w:rPr>
        <w:t>eBPF</w:t>
      </w:r>
      <w:proofErr w:type="spellEnd"/>
    </w:p>
    <w:p w14:paraId="58748B9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toolchain, receiving considerable development attention. Ad-</w:t>
      </w:r>
    </w:p>
    <w:p w14:paraId="0A1C666B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ditionally</w:t>
      </w:r>
      <w:proofErr w:type="spellEnd"/>
      <w:r w:rsidRPr="007B218A">
        <w:rPr>
          <w:lang w:val="en-US"/>
        </w:rPr>
        <w:t xml:space="preserve">, substantial development occurs in </w:t>
      </w:r>
      <w:proofErr w:type="gramStart"/>
      <w:r w:rsidRPr="007B218A">
        <w:rPr>
          <w:lang w:val="en-US"/>
        </w:rPr>
        <w:t>other</w:t>
      </w:r>
      <w:proofErr w:type="gramEnd"/>
      <w:r w:rsidRPr="007B218A">
        <w:rPr>
          <w:lang w:val="en-US"/>
        </w:rPr>
        <w:t xml:space="preserve"> kernel</w:t>
      </w:r>
    </w:p>
    <w:p w14:paraId="7E91D7A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subsystems, particularly related to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events. The frequent</w:t>
      </w:r>
    </w:p>
    <w:p w14:paraId="3C0C32F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updates to the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verifier and helpers indicate ongoing</w:t>
      </w:r>
    </w:p>
    <w:p w14:paraId="3B0CC24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efforts to enhance functionality and ensure program safety.</w:t>
      </w:r>
    </w:p>
    <w:p w14:paraId="73867B6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Notably, some commits appear unrelated to the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sub-</w:t>
      </w:r>
    </w:p>
    <w:p w14:paraId="093A100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system.</w:t>
      </w:r>
    </w:p>
    <w:p w14:paraId="13862AD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8. Major Related Logic Components</w:t>
      </w:r>
    </w:p>
    <w:p w14:paraId="1D25964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Logic Components Affected. General utilities, such as</w:t>
      </w:r>
    </w:p>
    <w:p w14:paraId="4603E3E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tools and scripts, receive the most updates, followed by run-</w:t>
      </w:r>
    </w:p>
    <w:p w14:paraId="1E4B369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time features like helpers and kernel functions, which are</w:t>
      </w:r>
    </w:p>
    <w:p w14:paraId="467AFE2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consistently enhanced.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event logic and instruction </w:t>
      </w:r>
      <w:proofErr w:type="spellStart"/>
      <w:r w:rsidRPr="007B218A">
        <w:rPr>
          <w:lang w:val="en-US"/>
        </w:rPr>
        <w:t>han</w:t>
      </w:r>
      <w:proofErr w:type="spellEnd"/>
      <w:r w:rsidRPr="007B218A">
        <w:rPr>
          <w:lang w:val="en-US"/>
        </w:rPr>
        <w:t>-</w:t>
      </w:r>
    </w:p>
    <w:p w14:paraId="7773EA56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dling</w:t>
      </w:r>
      <w:proofErr w:type="spellEnd"/>
      <w:r w:rsidRPr="007B218A">
        <w:rPr>
          <w:lang w:val="en-US"/>
        </w:rPr>
        <w:t xml:space="preserve"> are also frequently updated to ensure robustness and</w:t>
      </w:r>
    </w:p>
    <w:p w14:paraId="34F1E7D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functionality.</w:t>
      </w:r>
    </w:p>
    <w:p w14:paraId="3F58140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Use Cases and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Events. While most commits </w:t>
      </w:r>
      <w:proofErr w:type="spellStart"/>
      <w:r w:rsidRPr="007B218A">
        <w:rPr>
          <w:lang w:val="en-US"/>
        </w:rPr>
        <w:t>en</w:t>
      </w:r>
      <w:proofErr w:type="spellEnd"/>
      <w:r w:rsidRPr="007B218A">
        <w:rPr>
          <w:lang w:val="en-US"/>
        </w:rPr>
        <w:t>-</w:t>
      </w:r>
    </w:p>
    <w:p w14:paraId="3104F9C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hance the core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infrastructure—including the verifier</w:t>
      </w:r>
    </w:p>
    <w:p w14:paraId="26EE373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 xml:space="preserve">Yusheng Zheng, Yiwei Yang, </w:t>
      </w:r>
      <w:proofErr w:type="spellStart"/>
      <w:r w:rsidRPr="007B218A">
        <w:rPr>
          <w:lang w:val="en-US"/>
        </w:rPr>
        <w:t>Haoqin</w:t>
      </w:r>
      <w:proofErr w:type="spellEnd"/>
      <w:r w:rsidRPr="007B218A">
        <w:rPr>
          <w:lang w:val="en-US"/>
        </w:rPr>
        <w:t xml:space="preserve"> Tu, and Yuxi Huang</w:t>
      </w:r>
    </w:p>
    <w:p w14:paraId="1BC8BAC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9. Related Events and Use Cases</w:t>
      </w:r>
    </w:p>
    <w:p w14:paraId="7EB24BE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and runtime components—significant development also ex-</w:t>
      </w:r>
    </w:p>
    <w:p w14:paraId="1917583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tends to networking-related features such as socket and XDP</w:t>
      </w:r>
    </w:p>
    <w:p w14:paraId="2FA08B7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programs, which receive substantial attention. Additionally,</w:t>
      </w:r>
    </w:p>
    <w:p w14:paraId="3D12A79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tracing tools like </w:t>
      </w:r>
      <w:proofErr w:type="spellStart"/>
      <w:r w:rsidRPr="007B218A">
        <w:rPr>
          <w:lang w:val="en-US"/>
        </w:rPr>
        <w:t>tracepoints</w:t>
      </w:r>
      <w:proofErr w:type="spellEnd"/>
      <w:r w:rsidRPr="007B218A">
        <w:rPr>
          <w:lang w:val="en-US"/>
        </w:rPr>
        <w:t xml:space="preserve"> and </w:t>
      </w:r>
      <w:proofErr w:type="spellStart"/>
      <w:r w:rsidRPr="007B218A">
        <w:rPr>
          <w:lang w:val="en-US"/>
        </w:rPr>
        <w:t>kprobes</w:t>
      </w:r>
      <w:proofErr w:type="spellEnd"/>
      <w:r w:rsidRPr="007B218A">
        <w:rPr>
          <w:lang w:val="en-US"/>
        </w:rPr>
        <w:t xml:space="preserve"> highlight </w:t>
      </w:r>
      <w:proofErr w:type="spellStart"/>
      <w:r w:rsidRPr="007B218A">
        <w:rPr>
          <w:lang w:val="en-US"/>
        </w:rPr>
        <w:t>eBPF’s</w:t>
      </w:r>
      <w:proofErr w:type="spellEnd"/>
    </w:p>
    <w:p w14:paraId="0FB3825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crucial role in system diagnostics and debugging.</w:t>
      </w:r>
    </w:p>
    <w:p w14:paraId="749C894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4.6 Correctness of Survey Responses</w:t>
      </w:r>
    </w:p>
    <w:p w14:paraId="344AD5F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 ensure that the survey responses accurately reflect system</w:t>
      </w:r>
    </w:p>
    <w:p w14:paraId="36000E1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features and commits, we validated the results by randomly</w:t>
      </w:r>
    </w:p>
    <w:p w14:paraId="3B2A927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sampling the data and cross-referencing with expert </w:t>
      </w:r>
      <w:proofErr w:type="spellStart"/>
      <w:r w:rsidRPr="007B218A">
        <w:rPr>
          <w:lang w:val="en-US"/>
        </w:rPr>
        <w:t>knowl</w:t>
      </w:r>
      <w:proofErr w:type="spellEnd"/>
      <w:r w:rsidRPr="007B218A">
        <w:rPr>
          <w:lang w:val="en-US"/>
        </w:rPr>
        <w:t>-</w:t>
      </w:r>
    </w:p>
    <w:p w14:paraId="6B423CA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edge and processing logs. Specifically, we addressed two</w:t>
      </w:r>
    </w:p>
    <w:p w14:paraId="671D561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common issues: the handling of merge commits and the</w:t>
      </w:r>
    </w:p>
    <w:p w14:paraId="6B7D7E0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identification of commits unrelated to the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subsystem.</w:t>
      </w:r>
    </w:p>
    <w:p w14:paraId="48580D0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4.6.1 Merge Commit Correctness. We observed discrep-</w:t>
      </w:r>
    </w:p>
    <w:p w14:paraId="74F7F059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ancies</w:t>
      </w:r>
      <w:proofErr w:type="spellEnd"/>
      <w:r w:rsidRPr="007B218A">
        <w:rPr>
          <w:lang w:val="en-US"/>
        </w:rPr>
        <w:t xml:space="preserve"> in how merge commits were classified between the</w:t>
      </w:r>
    </w:p>
    <w:p w14:paraId="66CC726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commit classification and the major implementation compo-</w:t>
      </w:r>
    </w:p>
    <w:p w14:paraId="4C4CCA3B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nent</w:t>
      </w:r>
      <w:proofErr w:type="spellEnd"/>
      <w:r w:rsidRPr="007B218A">
        <w:rPr>
          <w:lang w:val="en-US"/>
        </w:rPr>
        <w:t xml:space="preserve"> perspectives. To address this, we analyzed the top merge</w:t>
      </w:r>
    </w:p>
    <w:p w14:paraId="38F70ED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commit messages and found that some merge commits were</w:t>
      </w:r>
    </w:p>
    <w:p w14:paraId="79019DB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categorized based on their predominant effect on a specific</w:t>
      </w:r>
    </w:p>
    <w:p w14:paraId="4E0CF54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component rather than being uniformly labeled as merge</w:t>
      </w:r>
    </w:p>
    <w:p w14:paraId="622AD00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commits. By clarifying this distinction in the survey </w:t>
      </w:r>
      <w:proofErr w:type="spellStart"/>
      <w:r w:rsidRPr="007B218A">
        <w:rPr>
          <w:lang w:val="en-US"/>
        </w:rPr>
        <w:t>ques</w:t>
      </w:r>
      <w:proofErr w:type="spellEnd"/>
      <w:r w:rsidRPr="007B218A">
        <w:rPr>
          <w:lang w:val="en-US"/>
        </w:rPr>
        <w:t>-</w:t>
      </w:r>
    </w:p>
    <w:p w14:paraId="1F7A9214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tions</w:t>
      </w:r>
      <w:proofErr w:type="spellEnd"/>
      <w:r w:rsidRPr="007B218A">
        <w:rPr>
          <w:lang w:val="en-US"/>
        </w:rPr>
        <w:t>, we ensured that the classification system accurately</w:t>
      </w:r>
    </w:p>
    <w:p w14:paraId="3C42C95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reflected the commit’s impact across different perspectives.</w:t>
      </w:r>
    </w:p>
    <w:p w14:paraId="693280F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Example:</w:t>
      </w:r>
    </w:p>
    <w:p w14:paraId="518A81A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Top Commit (Classification but not Implementation):</w:t>
      </w:r>
    </w:p>
    <w:p w14:paraId="499DFD6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 xml:space="preserve">3 Merge </w:t>
      </w:r>
      <w:proofErr w:type="spellStart"/>
      <w:r w:rsidRPr="007B218A">
        <w:rPr>
          <w:lang w:val="en-US"/>
        </w:rPr>
        <w:t>branch'bpf</w:t>
      </w:r>
      <w:proofErr w:type="spellEnd"/>
      <w:r w:rsidRPr="007B218A">
        <w:rPr>
          <w:lang w:val="en-US"/>
        </w:rPr>
        <w:t>-fix-incorrect-name-check-pass'</w:t>
      </w:r>
    </w:p>
    <w:p w14:paraId="4D0E2DC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25 Merge branch'vsc73xx-fix-mdio-and-phy' Pawel...</w:t>
      </w:r>
    </w:p>
    <w:p w14:paraId="3400213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4.6.2 </w:t>
      </w:r>
      <w:proofErr w:type="gramStart"/>
      <w:r w:rsidRPr="007B218A">
        <w:rPr>
          <w:lang w:val="en-US"/>
        </w:rPr>
        <w:t>Non-Related</w:t>
      </w:r>
      <w:proofErr w:type="gramEnd"/>
      <w:r w:rsidRPr="007B218A">
        <w:rPr>
          <w:lang w:val="en-US"/>
        </w:rPr>
        <w:t xml:space="preserve">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 Commits. We noted</w:t>
      </w:r>
    </w:p>
    <w:p w14:paraId="0405F0C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that commits not directly related to the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</w:t>
      </w:r>
    </w:p>
    <w:p w14:paraId="72F1C61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were sometimes included due to broad filtering criteria (e.g.,</w:t>
      </w:r>
    </w:p>
    <w:p w14:paraId="404895F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–grep=</w:t>
      </w:r>
      <w:proofErr w:type="spellStart"/>
      <w:r w:rsidRPr="007B218A">
        <w:rPr>
          <w:lang w:val="en-US"/>
        </w:rPr>
        <w:t>bpf</w:t>
      </w:r>
      <w:proofErr w:type="spellEnd"/>
      <w:r w:rsidRPr="007B218A">
        <w:rPr>
          <w:lang w:val="en-US"/>
        </w:rPr>
        <w:t>). Upon reviewing these commits, we confirmed</w:t>
      </w:r>
    </w:p>
    <w:p w14:paraId="3BAD7D6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that some mentioned “</w:t>
      </w:r>
      <w:proofErr w:type="spellStart"/>
      <w:r w:rsidRPr="007B218A">
        <w:rPr>
          <w:lang w:val="en-US"/>
        </w:rPr>
        <w:t>bpf</w:t>
      </w:r>
      <w:proofErr w:type="spellEnd"/>
      <w:r w:rsidRPr="007B218A">
        <w:rPr>
          <w:lang w:val="en-US"/>
        </w:rPr>
        <w:t>” but addressed unrelated or pe-</w:t>
      </w:r>
    </w:p>
    <w:p w14:paraId="09B057AC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ripheral</w:t>
      </w:r>
      <w:proofErr w:type="spellEnd"/>
      <w:r w:rsidRPr="007B218A">
        <w:rPr>
          <w:lang w:val="en-US"/>
        </w:rPr>
        <w:t xml:space="preserve"> issues.</w:t>
      </w:r>
    </w:p>
    <w:p w14:paraId="4D201C0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Example:</w:t>
      </w:r>
    </w:p>
    <w:p w14:paraId="63DF26E1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Sample'Not</w:t>
      </w:r>
      <w:proofErr w:type="spellEnd"/>
      <w:r w:rsidRPr="007B218A">
        <w:rPr>
          <w:lang w:val="en-US"/>
        </w:rPr>
        <w:t xml:space="preserve"> related to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>' Commit Messages:</w:t>
      </w:r>
    </w:p>
    <w:p w14:paraId="02E381C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17 bonding: fix </w:t>
      </w:r>
      <w:proofErr w:type="spellStart"/>
      <w:r w:rsidRPr="007B218A">
        <w:rPr>
          <w:lang w:val="en-US"/>
        </w:rPr>
        <w:t>xfrm</w:t>
      </w:r>
      <w:proofErr w:type="spellEnd"/>
      <w:r w:rsidRPr="007B218A">
        <w:rPr>
          <w:lang w:val="en-US"/>
        </w:rPr>
        <w:t xml:space="preserve"> </w:t>
      </w:r>
      <w:proofErr w:type="spellStart"/>
      <w:r w:rsidRPr="007B218A">
        <w:rPr>
          <w:lang w:val="en-US"/>
        </w:rPr>
        <w:t>real_dev</w:t>
      </w:r>
      <w:proofErr w:type="spellEnd"/>
      <w:r w:rsidRPr="007B218A">
        <w:rPr>
          <w:lang w:val="en-US"/>
        </w:rPr>
        <w:t xml:space="preserve"> null pointer...</w:t>
      </w:r>
    </w:p>
    <w:p w14:paraId="6CF5477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8</w:t>
      </w:r>
    </w:p>
    <w:p w14:paraId="18C37A3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Code-Survey: An LLM-Driven Methodology for Analyzing Large-Scale Codebases 21 </w:t>
      </w:r>
      <w:proofErr w:type="spellStart"/>
      <w:r w:rsidRPr="007B218A">
        <w:rPr>
          <w:lang w:val="en-US"/>
        </w:rPr>
        <w:t>btrfs</w:t>
      </w:r>
      <w:proofErr w:type="spellEnd"/>
      <w:r w:rsidRPr="007B218A">
        <w:rPr>
          <w:lang w:val="en-US"/>
        </w:rPr>
        <w:t xml:space="preserve">: fix invalid mapping of extent </w:t>
      </w:r>
      <w:proofErr w:type="spellStart"/>
      <w:r w:rsidRPr="007B218A">
        <w:rPr>
          <w:lang w:val="en-US"/>
        </w:rPr>
        <w:t>xarray</w:t>
      </w:r>
      <w:proofErr w:type="spellEnd"/>
      <w:r w:rsidRPr="007B218A">
        <w:rPr>
          <w:lang w:val="en-US"/>
        </w:rPr>
        <w:t xml:space="preserve"> </w:t>
      </w:r>
      <w:proofErr w:type="spellStart"/>
      <w:r w:rsidRPr="007B218A">
        <w:rPr>
          <w:lang w:val="en-US"/>
        </w:rPr>
        <w:t>st.</w:t>
      </w:r>
      <w:proofErr w:type="spellEnd"/>
      <w:r w:rsidRPr="007B218A">
        <w:rPr>
          <w:lang w:val="en-US"/>
        </w:rPr>
        <w:t>..</w:t>
      </w:r>
    </w:p>
    <w:p w14:paraId="1E34ACF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4.6.3 Consistency Across Similar Questions. We checked</w:t>
      </w:r>
    </w:p>
    <w:p w14:paraId="65DBFB1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for consistency in responses by comparing related questions,</w:t>
      </w:r>
    </w:p>
    <w:p w14:paraId="433C4AC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focusing on the number of </w:t>
      </w:r>
      <w:proofErr w:type="gramStart"/>
      <w:r w:rsidRPr="007B218A">
        <w:rPr>
          <w:lang w:val="en-US"/>
        </w:rPr>
        <w:t>merge</w:t>
      </w:r>
      <w:proofErr w:type="gramEnd"/>
      <w:r w:rsidRPr="007B218A">
        <w:rPr>
          <w:lang w:val="en-US"/>
        </w:rPr>
        <w:t xml:space="preserve"> commits in commit </w:t>
      </w:r>
      <w:proofErr w:type="spellStart"/>
      <w:r w:rsidRPr="007B218A">
        <w:rPr>
          <w:lang w:val="en-US"/>
        </w:rPr>
        <w:t>classi</w:t>
      </w:r>
      <w:proofErr w:type="spellEnd"/>
      <w:r w:rsidRPr="007B218A">
        <w:rPr>
          <w:lang w:val="en-US"/>
        </w:rPr>
        <w:t>-</w:t>
      </w:r>
    </w:p>
    <w:p w14:paraId="7B0E1261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fications</w:t>
      </w:r>
      <w:proofErr w:type="spellEnd"/>
      <w:r w:rsidRPr="007B218A">
        <w:rPr>
          <w:lang w:val="en-US"/>
        </w:rPr>
        <w:t xml:space="preserve"> and complexities, as well as the number of commits</w:t>
      </w:r>
    </w:p>
    <w:p w14:paraId="65E3FBC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unrelated to the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 in the implementation and</w:t>
      </w:r>
    </w:p>
    <w:p w14:paraId="763E50A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logic components.</w:t>
      </w:r>
    </w:p>
    <w:p w14:paraId="4FA9680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Example 1: Merge Commits</w:t>
      </w:r>
    </w:p>
    <w:p w14:paraId="31084EA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Commit Classification: “It’s like a merge commit.”</w:t>
      </w:r>
    </w:p>
    <w:p w14:paraId="26BD1C8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(2,130 responses)</w:t>
      </w:r>
    </w:p>
    <w:p w14:paraId="3FFD318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• Commit Complexity: “Merge-like. The commit merges</w:t>
      </w:r>
    </w:p>
    <w:p w14:paraId="6F62D06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branches.” (2,132 responses)</w:t>
      </w:r>
    </w:p>
    <w:p w14:paraId="3CE0F12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Example 2: Unrelated Components</w:t>
      </w:r>
    </w:p>
    <w:p w14:paraId="1C8F5B6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 xml:space="preserve">• Implementation Component: “Not related to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>.”</w:t>
      </w:r>
    </w:p>
    <w:p w14:paraId="42B14A4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(773 responses)</w:t>
      </w:r>
    </w:p>
    <w:p w14:paraId="267BDF9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• Logic Component: “Not related to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>.” (766 re-</w:t>
      </w:r>
    </w:p>
    <w:p w14:paraId="793E3EA2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sponses</w:t>
      </w:r>
      <w:proofErr w:type="spellEnd"/>
      <w:r w:rsidRPr="007B218A">
        <w:rPr>
          <w:lang w:val="en-US"/>
        </w:rPr>
        <w:t>)</w:t>
      </w:r>
    </w:p>
    <w:p w14:paraId="63F5BA5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close alignment of these numbers demonstrates con-</w:t>
      </w:r>
    </w:p>
    <w:p w14:paraId="64F9C42A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sistent</w:t>
      </w:r>
      <w:proofErr w:type="spellEnd"/>
      <w:r w:rsidRPr="007B218A">
        <w:rPr>
          <w:lang w:val="en-US"/>
        </w:rPr>
        <w:t xml:space="preserve"> identification of unrelated components. With a low</w:t>
      </w:r>
    </w:p>
    <w:p w14:paraId="5CE75A1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misclassification rate (under 0.05% for total commits), </w:t>
      </w:r>
      <w:proofErr w:type="gramStart"/>
      <w:r w:rsidRPr="007B218A">
        <w:rPr>
          <w:lang w:val="en-US"/>
        </w:rPr>
        <w:t>our</w:t>
      </w:r>
      <w:proofErr w:type="gramEnd"/>
    </w:p>
    <w:p w14:paraId="3277441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data shows high consistency, supporting the reliability of</w:t>
      </w:r>
    </w:p>
    <w:p w14:paraId="247B571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survey design.</w:t>
      </w:r>
    </w:p>
    <w:p w14:paraId="2AC893B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4.7 Timeline Analysis of Commits</w:t>
      </w:r>
    </w:p>
    <w:p w14:paraId="6BD80AE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Analyzing the timeline of commits provides valuable insights</w:t>
      </w:r>
    </w:p>
    <w:p w14:paraId="5A2732E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into the evolution of the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 over time. By </w:t>
      </w:r>
      <w:proofErr w:type="spellStart"/>
      <w:r w:rsidRPr="007B218A">
        <w:rPr>
          <w:lang w:val="en-US"/>
        </w:rPr>
        <w:t>visu</w:t>
      </w:r>
      <w:proofErr w:type="spellEnd"/>
      <w:r w:rsidRPr="007B218A">
        <w:rPr>
          <w:lang w:val="en-US"/>
        </w:rPr>
        <w:t>-</w:t>
      </w:r>
    </w:p>
    <w:p w14:paraId="2CD9CDC5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alizing</w:t>
      </w:r>
      <w:proofErr w:type="spellEnd"/>
      <w:r w:rsidRPr="007B218A">
        <w:rPr>
          <w:lang w:val="en-US"/>
        </w:rPr>
        <w:t xml:space="preserve"> the distribution of commit types, complexities, and</w:t>
      </w:r>
    </w:p>
    <w:p w14:paraId="3AB7DB5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major components across different periods, we can identify</w:t>
      </w:r>
    </w:p>
    <w:p w14:paraId="3A65FA6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trends and patterns in the development of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features.</w:t>
      </w:r>
    </w:p>
    <w:p w14:paraId="7544604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data was processed by cleaning to remove irrelevant</w:t>
      </w:r>
    </w:p>
    <w:p w14:paraId="5B2DED8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commits, smoothing using a 3-month average to reduce</w:t>
      </w:r>
    </w:p>
    <w:p w14:paraId="0BFEA31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noise and highlight long-term trends, and treating single-</w:t>
      </w:r>
    </w:p>
    <w:p w14:paraId="42C2BE8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component Merge commits as regular commits while re-</w:t>
      </w:r>
    </w:p>
    <w:p w14:paraId="44135A5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moving multi-component Merge commits, such as mainline</w:t>
      </w:r>
    </w:p>
    <w:p w14:paraId="357CAE2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merges. The time span covers from 2017 to the end of 2024,</w:t>
      </w:r>
    </w:p>
    <w:p w14:paraId="0B31775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encompassing over 15,000 commits.</w:t>
      </w:r>
    </w:p>
    <w:p w14:paraId="03BB28E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Conference’17, July 2017, Washington, DC, USA</w:t>
      </w:r>
    </w:p>
    <w:p w14:paraId="3E1D14E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4.7.1 Commit Classification Over Time. Figure 10 shows</w:t>
      </w:r>
    </w:p>
    <w:p w14:paraId="7CB722A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distribution of different types of commits over time.</w:t>
      </w:r>
    </w:p>
    <w:p w14:paraId="18BA3B5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development began to grow significantly in 2017, with</w:t>
      </w:r>
    </w:p>
    <w:p w14:paraId="3B8423A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limited addition of test cases initially, which continued to</w:t>
      </w:r>
    </w:p>
    <w:p w14:paraId="5758480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improve over time. New feature development follows a </w:t>
      </w:r>
      <w:proofErr w:type="spellStart"/>
      <w:r w:rsidRPr="007B218A">
        <w:rPr>
          <w:lang w:val="en-US"/>
        </w:rPr>
        <w:t>cycli</w:t>
      </w:r>
      <w:proofErr w:type="spellEnd"/>
      <w:r w:rsidRPr="007B218A">
        <w:rPr>
          <w:lang w:val="en-US"/>
        </w:rPr>
        <w:t>-</w:t>
      </w:r>
    </w:p>
    <w:p w14:paraId="70CF511C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cal</w:t>
      </w:r>
      <w:proofErr w:type="spellEnd"/>
      <w:r w:rsidRPr="007B218A">
        <w:rPr>
          <w:lang w:val="en-US"/>
        </w:rPr>
        <w:t xml:space="preserve"> pattern, with notable spikes around 2020 and 2021. After</w:t>
      </w:r>
    </w:p>
    <w:p w14:paraId="5C679DF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2021, the number of cleanups and </w:t>
      </w:r>
      <w:proofErr w:type="spellStart"/>
      <w:r w:rsidRPr="007B218A">
        <w:rPr>
          <w:lang w:val="en-US"/>
        </w:rPr>
        <w:t>refactorings</w:t>
      </w:r>
      <w:proofErr w:type="spellEnd"/>
      <w:r w:rsidRPr="007B218A">
        <w:rPr>
          <w:lang w:val="en-US"/>
        </w:rPr>
        <w:t xml:space="preserve"> increases sig-</w:t>
      </w:r>
    </w:p>
    <w:p w14:paraId="0E235A02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nificantly</w:t>
      </w:r>
      <w:proofErr w:type="spellEnd"/>
      <w:r w:rsidRPr="007B218A">
        <w:rPr>
          <w:lang w:val="en-US"/>
        </w:rPr>
        <w:t>, while new feature additions decline, indicating a</w:t>
      </w:r>
    </w:p>
    <w:p w14:paraId="7D40B35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shift in focus towards code maintainability and stability. A</w:t>
      </w:r>
    </w:p>
    <w:p w14:paraId="362C64A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decline in cleanup commits after 2023 suggests that while</w:t>
      </w:r>
    </w:p>
    <w:p w14:paraId="601D102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new features continue to be added, the emphasis has shifted</w:t>
      </w:r>
    </w:p>
    <w:p w14:paraId="5600E98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more towards stabilization and optimization.</w:t>
      </w:r>
    </w:p>
    <w:p w14:paraId="7C0BBF9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10. Commit Classification Over Time</w:t>
      </w:r>
    </w:p>
    <w:p w14:paraId="69C15AF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11. Commits Related to Major Implementation Com-</w:t>
      </w:r>
    </w:p>
    <w:p w14:paraId="39CAC90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ponents Over Time</w:t>
      </w:r>
    </w:p>
    <w:p w14:paraId="338E3C6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4.7.2 Commits Related to Major Implementation Com-</w:t>
      </w:r>
    </w:p>
    <w:p w14:paraId="72B0EE3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ponents Over Time. Figure 11 illustrates the evolution of</w:t>
      </w:r>
    </w:p>
    <w:p w14:paraId="08B0E02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major implementation components in the Linux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sub-</w:t>
      </w:r>
    </w:p>
    <w:p w14:paraId="0492DB0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system.</w:t>
      </w:r>
    </w:p>
    <w:p w14:paraId="10EA811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Most components experienced their highest activity be-</w:t>
      </w:r>
    </w:p>
    <w:p w14:paraId="0F67943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tween 2017 and 2022, reflecting the rapid development of</w:t>
      </w:r>
    </w:p>
    <w:p w14:paraId="13ACFC29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features during this period. The </w:t>
      </w:r>
      <w:proofErr w:type="spellStart"/>
      <w:r w:rsidRPr="007B218A">
        <w:rPr>
          <w:lang w:val="en-US"/>
        </w:rPr>
        <w:t>libbpf</w:t>
      </w:r>
      <w:proofErr w:type="spellEnd"/>
      <w:r w:rsidRPr="007B218A">
        <w:rPr>
          <w:lang w:val="en-US"/>
        </w:rPr>
        <w:t xml:space="preserve"> library saw</w:t>
      </w:r>
    </w:p>
    <w:p w14:paraId="6E527AF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most dramatic increase, while the JIT compiler was most</w:t>
      </w:r>
    </w:p>
    <w:p w14:paraId="6D457B2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frequently updated around 2018. The rise in test cases also re-</w:t>
      </w:r>
    </w:p>
    <w:p w14:paraId="1D916972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flects</w:t>
      </w:r>
      <w:proofErr w:type="spellEnd"/>
      <w:r w:rsidRPr="007B218A">
        <w:rPr>
          <w:lang w:val="en-US"/>
        </w:rPr>
        <w:t xml:space="preserve"> the growing importance of a robust testing framework</w:t>
      </w:r>
    </w:p>
    <w:p w14:paraId="6E8706C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 this field.</w:t>
      </w:r>
    </w:p>
    <w:p w14:paraId="4D1B6A9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After peaking around 2021–2022, several components show</w:t>
      </w:r>
    </w:p>
    <w:p w14:paraId="2FD3FC9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 decline or stabilization in activity. This indicates that many</w:t>
      </w:r>
    </w:p>
    <w:p w14:paraId="728E045E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components have entered a phase of optimization and</w:t>
      </w:r>
    </w:p>
    <w:p w14:paraId="4D4A905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maintenance rather than new feature development, while</w:t>
      </w:r>
    </w:p>
    <w:p w14:paraId="4090661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testing continues to increase coverage. The verifier shows</w:t>
      </w:r>
    </w:p>
    <w:p w14:paraId="7EA996A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modest activity throughout the observed period but seems to</w:t>
      </w:r>
    </w:p>
    <w:p w14:paraId="4B05B97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increase in 2023–2024, which may reflect renewed research</w:t>
      </w:r>
    </w:p>
    <w:p w14:paraId="35A915F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efforts in this area.</w:t>
      </w:r>
    </w:p>
    <w:p w14:paraId="32BCC21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4.7.3 Commits Related to Major Logic Components</w:t>
      </w:r>
    </w:p>
    <w:p w14:paraId="0E6E643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Over Time. Figure 12 illustrates the evolution of major logic</w:t>
      </w:r>
    </w:p>
    <w:p w14:paraId="3C0666F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components within the Linux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subsystem over time. The</w:t>
      </w:r>
    </w:p>
    <w:p w14:paraId="5CAA0B2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General Utilities component, which includes test cases</w:t>
      </w:r>
    </w:p>
    <w:p w14:paraId="027A615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and build scripts, exhibits the most significant improvements,</w:t>
      </w:r>
    </w:p>
    <w:p w14:paraId="2BF5D4E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9</w:t>
      </w:r>
    </w:p>
    <w:p w14:paraId="10F44FA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Conference’17, July 2017, Washington, DC, USA Yusheng Zheng, Yiwei Yang, </w:t>
      </w:r>
      <w:proofErr w:type="spellStart"/>
      <w:r w:rsidRPr="007B218A">
        <w:rPr>
          <w:lang w:val="en-US"/>
        </w:rPr>
        <w:t>Haoqin</w:t>
      </w:r>
      <w:proofErr w:type="spellEnd"/>
      <w:r w:rsidRPr="007B218A">
        <w:rPr>
          <w:lang w:val="en-US"/>
        </w:rPr>
        <w:t xml:space="preserve"> Tu, and Yuxi Huang</w:t>
      </w:r>
    </w:p>
    <w:p w14:paraId="07A1501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activities show a steady increase with periodic fluctuations,</w:t>
      </w:r>
    </w:p>
    <w:p w14:paraId="528ACE6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peaking around 2021 before decreasing. The </w:t>
      </w:r>
      <w:proofErr w:type="spellStart"/>
      <w:r w:rsidRPr="007B218A">
        <w:rPr>
          <w:lang w:val="en-US"/>
        </w:rPr>
        <w:t>kprobe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ftrace</w:t>
      </w:r>
      <w:proofErr w:type="spellEnd"/>
      <w:r w:rsidRPr="007B218A">
        <w:rPr>
          <w:lang w:val="en-US"/>
        </w:rPr>
        <w:t>-</w:t>
      </w:r>
    </w:p>
    <w:p w14:paraId="321C76B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related events remain mostly stable, with a slight increase</w:t>
      </w:r>
    </w:p>
    <w:p w14:paraId="09043B8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in 2022. </w:t>
      </w:r>
      <w:proofErr w:type="spellStart"/>
      <w:r w:rsidRPr="007B218A">
        <w:rPr>
          <w:lang w:val="en-US"/>
        </w:rPr>
        <w:t>Uprobe</w:t>
      </w:r>
      <w:proofErr w:type="spellEnd"/>
      <w:r w:rsidRPr="007B218A">
        <w:rPr>
          <w:lang w:val="en-US"/>
        </w:rPr>
        <w:t>-related events show moderate activity over</w:t>
      </w:r>
    </w:p>
    <w:p w14:paraId="026B8D9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several years, with slight peaks in 2022 and again in 2024.</w:t>
      </w:r>
    </w:p>
    <w:p w14:paraId="7323CFD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The </w:t>
      </w:r>
      <w:proofErr w:type="spellStart"/>
      <w:r w:rsidRPr="007B218A">
        <w:rPr>
          <w:lang w:val="en-US"/>
        </w:rPr>
        <w:t>struct_ops</w:t>
      </w:r>
      <w:proofErr w:type="spellEnd"/>
      <w:r w:rsidRPr="007B218A">
        <w:rPr>
          <w:lang w:val="en-US"/>
        </w:rPr>
        <w:t>, an emerging feature introduced in 2020,</w:t>
      </w:r>
    </w:p>
    <w:p w14:paraId="3FEA54B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shows a significant increase in activity between 2023 and</w:t>
      </w:r>
    </w:p>
    <w:p w14:paraId="1BC0AB7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2024. Other events such as LSM for security remain minor.</w:t>
      </w:r>
    </w:p>
    <w:p w14:paraId="497E32B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4.8 Deeper Insights Analysis</w:t>
      </w:r>
    </w:p>
    <w:p w14:paraId="096D864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This section delves into the survey responses to uncover</w:t>
      </w:r>
    </w:p>
    <w:p w14:paraId="49C62BA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patterns, trends, and areas for improvement within the </w:t>
      </w:r>
      <w:proofErr w:type="spellStart"/>
      <w:r w:rsidRPr="007B218A">
        <w:rPr>
          <w:lang w:val="en-US"/>
        </w:rPr>
        <w:t>eBPF</w:t>
      </w:r>
      <w:proofErr w:type="spellEnd"/>
    </w:p>
    <w:p w14:paraId="5285DD9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subsystem.</w:t>
      </w:r>
    </w:p>
    <w:p w14:paraId="7493CD7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12. Commits Related to Major Logic Components</w:t>
      </w:r>
    </w:p>
    <w:p w14:paraId="653E2A9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Over Time</w:t>
      </w:r>
    </w:p>
    <w:p w14:paraId="1CF5C7E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reaching a peak between 2022 and 2023 before </w:t>
      </w:r>
      <w:proofErr w:type="spellStart"/>
      <w:r w:rsidRPr="007B218A">
        <w:rPr>
          <w:lang w:val="en-US"/>
        </w:rPr>
        <w:t>experienc</w:t>
      </w:r>
      <w:proofErr w:type="spellEnd"/>
      <w:r w:rsidRPr="007B218A">
        <w:rPr>
          <w:lang w:val="en-US"/>
        </w:rPr>
        <w:t>-</w:t>
      </w:r>
    </w:p>
    <w:p w14:paraId="1C023D2A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ing</w:t>
      </w:r>
      <w:proofErr w:type="spellEnd"/>
      <w:r w:rsidRPr="007B218A">
        <w:rPr>
          <w:lang w:val="en-US"/>
        </w:rPr>
        <w:t xml:space="preserve"> a decline. In contrast, the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Instruction Logic</w:t>
      </w:r>
    </w:p>
    <w:p w14:paraId="1CF124B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component displays two prominent peaks in 2018 and 2024,</w:t>
      </w:r>
    </w:p>
    <w:p w14:paraId="6A1B2E2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corresponding to the initial introduction of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instructions</w:t>
      </w:r>
    </w:p>
    <w:p w14:paraId="2FC5FFD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and subsequent standardization efforts, respectively.</w:t>
      </w:r>
    </w:p>
    <w:p w14:paraId="59F55A2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Other components, such as Runtime Features, Helpers,</w:t>
      </w:r>
    </w:p>
    <w:p w14:paraId="3490BC6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and </w:t>
      </w:r>
      <w:proofErr w:type="spellStart"/>
      <w:r w:rsidRPr="007B218A">
        <w:rPr>
          <w:lang w:val="en-US"/>
        </w:rPr>
        <w:t>kfuncs</w:t>
      </w:r>
      <w:proofErr w:type="spellEnd"/>
      <w:r w:rsidRPr="007B218A">
        <w:rPr>
          <w:lang w:val="en-US"/>
        </w:rPr>
        <w:t>, show a notable peak in 2023 followed by a de-</w:t>
      </w:r>
    </w:p>
    <w:p w14:paraId="2F9959C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crease and subsequent stabilization. Meanwhile, the Control</w:t>
      </w:r>
    </w:p>
    <w:p w14:paraId="2916A36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Plane Interface and Maps Logic components maintain</w:t>
      </w:r>
    </w:p>
    <w:p w14:paraId="64886EE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relatively steady levels of activity throughout the observed</w:t>
      </w:r>
    </w:p>
    <w:p w14:paraId="611379B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period.</w:t>
      </w:r>
    </w:p>
    <w:p w14:paraId="4332687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13. Use Cases or Events Over Time</w:t>
      </w:r>
    </w:p>
    <w:p w14:paraId="7FDE22B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4.7.4 Use Cases or Events Over Time. Figure 13 reveals</w:t>
      </w:r>
    </w:p>
    <w:p w14:paraId="07E610D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significant fluctuations in event types over the years.</w:t>
      </w:r>
    </w:p>
    <w:p w14:paraId="2020931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Notably, network-related events such as socket and XDP</w:t>
      </w:r>
    </w:p>
    <w:p w14:paraId="1CB8DAA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programs experienced a surge from 2020 to 2022, after which</w:t>
      </w:r>
    </w:p>
    <w:p w14:paraId="7AA878E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they entered a stabilization phase following the initial burst</w:t>
      </w:r>
    </w:p>
    <w:p w14:paraId="2C33200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of feature additions and optimizations. The </w:t>
      </w:r>
      <w:proofErr w:type="spellStart"/>
      <w:r w:rsidRPr="007B218A">
        <w:rPr>
          <w:lang w:val="en-US"/>
        </w:rPr>
        <w:t>tracepoints</w:t>
      </w:r>
      <w:proofErr w:type="spellEnd"/>
      <w:r w:rsidRPr="007B218A">
        <w:rPr>
          <w:lang w:val="en-US"/>
        </w:rPr>
        <w:t>-related</w:t>
      </w:r>
    </w:p>
    <w:p w14:paraId="40601B1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14. Kernel Implementation Components with the</w:t>
      </w:r>
    </w:p>
    <w:p w14:paraId="41FBE87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Most Bugs</w:t>
      </w:r>
    </w:p>
    <w:p w14:paraId="7812166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4.8.1 Which Kernel Components and Files Have the</w:t>
      </w:r>
    </w:p>
    <w:p w14:paraId="68F1C92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Most Frequent Bugs? Figure 14 illustrates the kernel </w:t>
      </w:r>
      <w:proofErr w:type="spellStart"/>
      <w:r w:rsidRPr="007B218A">
        <w:rPr>
          <w:lang w:val="en-US"/>
        </w:rPr>
        <w:t>imple</w:t>
      </w:r>
      <w:proofErr w:type="spellEnd"/>
      <w:r w:rsidRPr="007B218A">
        <w:rPr>
          <w:lang w:val="en-US"/>
        </w:rPr>
        <w:t>-</w:t>
      </w:r>
    </w:p>
    <w:p w14:paraId="1EBEBA4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mentation components with a high number of bugs. While</w:t>
      </w:r>
    </w:p>
    <w:p w14:paraId="15FE13B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previous analyses and tools have primarily focused on im-</w:t>
      </w:r>
    </w:p>
    <w:p w14:paraId="4F46EAA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proving the stability of the verifier and JIT compiler, these </w:t>
      </w:r>
      <w:proofErr w:type="spellStart"/>
      <w:r w:rsidRPr="007B218A">
        <w:rPr>
          <w:lang w:val="en-US"/>
        </w:rPr>
        <w:t>ar</w:t>
      </w:r>
      <w:proofErr w:type="spellEnd"/>
      <w:r w:rsidRPr="007B218A">
        <w:rPr>
          <w:lang w:val="en-US"/>
        </w:rPr>
        <w:t>-</w:t>
      </w:r>
    </w:p>
    <w:p w14:paraId="6EA4278F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lastRenderedPageBreak/>
        <w:t>eas</w:t>
      </w:r>
      <w:proofErr w:type="spellEnd"/>
      <w:r w:rsidRPr="007B218A">
        <w:rPr>
          <w:lang w:val="en-US"/>
        </w:rPr>
        <w:t xml:space="preserve"> account for only about 35% of the bugs. The largest num-</w:t>
      </w:r>
    </w:p>
    <w:p w14:paraId="2A8E8991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ber</w:t>
      </w:r>
      <w:proofErr w:type="spellEnd"/>
      <w:r w:rsidRPr="007B218A">
        <w:rPr>
          <w:lang w:val="en-US"/>
        </w:rPr>
        <w:t xml:space="preserve"> of bugs originate from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event-related code, which</w:t>
      </w:r>
    </w:p>
    <w:p w14:paraId="394059D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involves the interaction of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with other kernel </w:t>
      </w:r>
      <w:proofErr w:type="spellStart"/>
      <w:r w:rsidRPr="007B218A">
        <w:rPr>
          <w:lang w:val="en-US"/>
        </w:rPr>
        <w:t>subsys</w:t>
      </w:r>
      <w:proofErr w:type="spellEnd"/>
      <w:r w:rsidRPr="007B218A">
        <w:rPr>
          <w:lang w:val="en-US"/>
        </w:rPr>
        <w:t>-</w:t>
      </w:r>
    </w:p>
    <w:p w14:paraId="74C26E1B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tems</w:t>
      </w:r>
      <w:proofErr w:type="spellEnd"/>
      <w:r w:rsidRPr="007B218A">
        <w:rPr>
          <w:lang w:val="en-US"/>
        </w:rPr>
        <w:t>. Additionally, helpers and maps also have a significant</w:t>
      </w:r>
    </w:p>
    <w:p w14:paraId="6206F11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number of bugs. Due to the complexity of the control plane,</w:t>
      </w:r>
    </w:p>
    <w:p w14:paraId="3F5B5C1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the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</w:t>
      </w:r>
      <w:proofErr w:type="spellStart"/>
      <w:r w:rsidRPr="007B218A">
        <w:rPr>
          <w:lang w:val="en-US"/>
        </w:rPr>
        <w:t>syscall</w:t>
      </w:r>
      <w:proofErr w:type="spellEnd"/>
      <w:r w:rsidRPr="007B218A">
        <w:rPr>
          <w:lang w:val="en-US"/>
        </w:rPr>
        <w:t xml:space="preserve"> interface is also prone to bugs.</w:t>
      </w:r>
    </w:p>
    <w:p w14:paraId="2EE7BCD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By examining specific files, we observe that bugs </w:t>
      </w:r>
      <w:proofErr w:type="spellStart"/>
      <w:r w:rsidRPr="007B218A">
        <w:rPr>
          <w:lang w:val="en-US"/>
        </w:rPr>
        <w:t>fre</w:t>
      </w:r>
      <w:proofErr w:type="spellEnd"/>
      <w:r w:rsidRPr="007B218A">
        <w:rPr>
          <w:lang w:val="en-US"/>
        </w:rPr>
        <w:t>-</w:t>
      </w:r>
    </w:p>
    <w:p w14:paraId="0B4339BA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quently</w:t>
      </w:r>
      <w:proofErr w:type="spellEnd"/>
      <w:r w:rsidRPr="007B218A">
        <w:rPr>
          <w:lang w:val="en-US"/>
        </w:rPr>
        <w:t xml:space="preserve"> occur in the verifier, </w:t>
      </w:r>
      <w:proofErr w:type="spellStart"/>
      <w:r w:rsidRPr="007B218A">
        <w:rPr>
          <w:lang w:val="en-US"/>
        </w:rPr>
        <w:t>syscall</w:t>
      </w:r>
      <w:proofErr w:type="spellEnd"/>
      <w:r w:rsidRPr="007B218A">
        <w:rPr>
          <w:lang w:val="en-US"/>
        </w:rPr>
        <w:t>, core, and network filter</w:t>
      </w:r>
    </w:p>
    <w:p w14:paraId="2D0A56F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components. These files require better test coverage and</w:t>
      </w:r>
    </w:p>
    <w:p w14:paraId="00B6CC4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more attention.</w:t>
      </w:r>
    </w:p>
    <w:p w14:paraId="7FC84A8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Top 10 Buggy Files:</w:t>
      </w:r>
    </w:p>
    <w:p w14:paraId="41E05C3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kernel/</w:t>
      </w:r>
      <w:proofErr w:type="spellStart"/>
      <w:r w:rsidRPr="007B218A">
        <w:rPr>
          <w:lang w:val="en-US"/>
        </w:rPr>
        <w:t>bpf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verifier.c</w:t>
      </w:r>
      <w:proofErr w:type="spellEnd"/>
      <w:r w:rsidRPr="007B218A">
        <w:rPr>
          <w:lang w:val="en-US"/>
        </w:rPr>
        <w:t xml:space="preserve"> 425</w:t>
      </w:r>
    </w:p>
    <w:p w14:paraId="573D6A6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net/core/</w:t>
      </w:r>
      <w:proofErr w:type="spellStart"/>
      <w:r w:rsidRPr="007B218A">
        <w:rPr>
          <w:lang w:val="en-US"/>
        </w:rPr>
        <w:t>filter.c</w:t>
      </w:r>
      <w:proofErr w:type="spellEnd"/>
      <w:r w:rsidRPr="007B218A">
        <w:rPr>
          <w:lang w:val="en-US"/>
        </w:rPr>
        <w:t xml:space="preserve"> 140</w:t>
      </w:r>
    </w:p>
    <w:p w14:paraId="6A2746B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kernel/</w:t>
      </w:r>
      <w:proofErr w:type="spellStart"/>
      <w:r w:rsidRPr="007B218A">
        <w:rPr>
          <w:lang w:val="en-US"/>
        </w:rPr>
        <w:t>bpf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syscall.c</w:t>
      </w:r>
      <w:proofErr w:type="spellEnd"/>
      <w:r w:rsidRPr="007B218A">
        <w:rPr>
          <w:lang w:val="en-US"/>
        </w:rPr>
        <w:t xml:space="preserve"> 111</w:t>
      </w:r>
    </w:p>
    <w:p w14:paraId="7FD0796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include/</w:t>
      </w:r>
      <w:proofErr w:type="spellStart"/>
      <w:r w:rsidRPr="007B218A">
        <w:rPr>
          <w:lang w:val="en-US"/>
        </w:rPr>
        <w:t>linux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bpf.h</w:t>
      </w:r>
      <w:proofErr w:type="spellEnd"/>
      <w:r w:rsidRPr="007B218A">
        <w:rPr>
          <w:lang w:val="en-US"/>
        </w:rPr>
        <w:t xml:space="preserve"> 87</w:t>
      </w:r>
    </w:p>
    <w:p w14:paraId="7BCF251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kernel/</w:t>
      </w:r>
      <w:proofErr w:type="spellStart"/>
      <w:r w:rsidRPr="007B218A">
        <w:rPr>
          <w:lang w:val="en-US"/>
        </w:rPr>
        <w:t>bpf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core.c</w:t>
      </w:r>
      <w:proofErr w:type="spellEnd"/>
      <w:r w:rsidRPr="007B218A">
        <w:rPr>
          <w:lang w:val="en-US"/>
        </w:rPr>
        <w:t xml:space="preserve"> 83</w:t>
      </w:r>
    </w:p>
    <w:p w14:paraId="54CF8D3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include/</w:t>
      </w:r>
      <w:proofErr w:type="spellStart"/>
      <w:r w:rsidRPr="007B218A">
        <w:rPr>
          <w:lang w:val="en-US"/>
        </w:rPr>
        <w:t>uapi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linux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bpf.h</w:t>
      </w:r>
      <w:proofErr w:type="spellEnd"/>
      <w:r w:rsidRPr="007B218A">
        <w:rPr>
          <w:lang w:val="en-US"/>
        </w:rPr>
        <w:t xml:space="preserve"> 80</w:t>
      </w:r>
    </w:p>
    <w:p w14:paraId="396891E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kernel/trace/</w:t>
      </w:r>
      <w:proofErr w:type="spellStart"/>
      <w:r w:rsidRPr="007B218A">
        <w:rPr>
          <w:lang w:val="en-US"/>
        </w:rPr>
        <w:t>bpf_trace.c</w:t>
      </w:r>
      <w:proofErr w:type="spellEnd"/>
      <w:r w:rsidRPr="007B218A">
        <w:rPr>
          <w:lang w:val="en-US"/>
        </w:rPr>
        <w:t xml:space="preserve"> 77</w:t>
      </w:r>
    </w:p>
    <w:p w14:paraId="7BB2237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10</w:t>
      </w:r>
    </w:p>
    <w:p w14:paraId="7C081A5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Code-Survey: An LLM-Driven Methodology for Analyzing Large-Scale Codebases kernel/</w:t>
      </w:r>
      <w:proofErr w:type="spellStart"/>
      <w:r w:rsidRPr="007B218A">
        <w:rPr>
          <w:lang w:val="en-US"/>
        </w:rPr>
        <w:t>bpf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btf.c</w:t>
      </w:r>
      <w:proofErr w:type="spellEnd"/>
      <w:r w:rsidRPr="007B218A">
        <w:rPr>
          <w:lang w:val="en-US"/>
        </w:rPr>
        <w:t xml:space="preserve"> 75</w:t>
      </w:r>
    </w:p>
    <w:p w14:paraId="5DE79B2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tools/include/</w:t>
      </w:r>
      <w:proofErr w:type="spellStart"/>
      <w:r w:rsidRPr="007B218A">
        <w:rPr>
          <w:lang w:val="en-US"/>
        </w:rPr>
        <w:t>uapi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linux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bpf.h</w:t>
      </w:r>
      <w:proofErr w:type="spellEnd"/>
      <w:r w:rsidRPr="007B218A">
        <w:rPr>
          <w:lang w:val="en-US"/>
        </w:rPr>
        <w:t xml:space="preserve"> 54</w:t>
      </w:r>
    </w:p>
    <w:p w14:paraId="19370FE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kernel/</w:t>
      </w:r>
      <w:proofErr w:type="spellStart"/>
      <w:r w:rsidRPr="007B218A">
        <w:rPr>
          <w:lang w:val="en-US"/>
        </w:rPr>
        <w:t>bpf</w:t>
      </w:r>
      <w:proofErr w:type="spellEnd"/>
      <w:r w:rsidRPr="007B218A">
        <w:rPr>
          <w:lang w:val="en-US"/>
        </w:rPr>
        <w:t>/</w:t>
      </w:r>
      <w:proofErr w:type="spellStart"/>
      <w:r w:rsidRPr="007B218A">
        <w:rPr>
          <w:lang w:val="en-US"/>
        </w:rPr>
        <w:t>sockmap.c</w:t>
      </w:r>
      <w:proofErr w:type="spellEnd"/>
      <w:r w:rsidRPr="007B218A">
        <w:rPr>
          <w:lang w:val="en-US"/>
        </w:rPr>
        <w:t xml:space="preserve"> 51</w:t>
      </w:r>
    </w:p>
    <w:p w14:paraId="70695B9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Conference’17, July 2017, Washington, DC, USA</w:t>
      </w:r>
    </w:p>
    <w:p w14:paraId="14EABD4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Figure 16. Evolution of </w:t>
      </w:r>
      <w:proofErr w:type="spellStart"/>
      <w:r w:rsidRPr="007B218A">
        <w:rPr>
          <w:lang w:val="en-US"/>
        </w:rPr>
        <w:t>libbpf</w:t>
      </w:r>
      <w:proofErr w:type="spellEnd"/>
      <w:r w:rsidRPr="007B218A">
        <w:rPr>
          <w:lang w:val="en-US"/>
        </w:rPr>
        <w:t xml:space="preserve"> Over Time</w:t>
      </w:r>
    </w:p>
    <w:p w14:paraId="0C6CA43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on the JIT compiler, suggesting potential areas for JIT</w:t>
      </w:r>
    </w:p>
    <w:p w14:paraId="3EE48DC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optimization.</w:t>
      </w:r>
    </w:p>
    <w:p w14:paraId="611FBCD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Figure 15. Verifier Bugs or Features Related to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</w:t>
      </w:r>
      <w:proofErr w:type="spellStart"/>
      <w:r w:rsidRPr="007B218A">
        <w:rPr>
          <w:lang w:val="en-US"/>
        </w:rPr>
        <w:t>Instruc</w:t>
      </w:r>
      <w:proofErr w:type="spellEnd"/>
      <w:r w:rsidRPr="007B218A">
        <w:rPr>
          <w:lang w:val="en-US"/>
        </w:rPr>
        <w:t>-</w:t>
      </w:r>
    </w:p>
    <w:p w14:paraId="199BA09A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tions</w:t>
      </w:r>
      <w:proofErr w:type="spellEnd"/>
      <w:r w:rsidRPr="007B218A">
        <w:rPr>
          <w:lang w:val="en-US"/>
        </w:rPr>
        <w:t xml:space="preserve"> Over Time</w:t>
      </w:r>
    </w:p>
    <w:p w14:paraId="026D056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4.8.2 What is the Relationship Between Instruction-</w:t>
      </w:r>
    </w:p>
    <w:p w14:paraId="2B74B82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Related Changes in the Verifier and All Verifier Bugs?</w:t>
      </w:r>
    </w:p>
    <w:p w14:paraId="37CA70F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Figure 15 shows that changes related to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instructions</w:t>
      </w:r>
    </w:p>
    <w:p w14:paraId="6C5B88D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in the verifier closely correlate with the number of </w:t>
      </w:r>
      <w:proofErr w:type="gramStart"/>
      <w:r w:rsidRPr="007B218A">
        <w:rPr>
          <w:lang w:val="en-US"/>
        </w:rPr>
        <w:t>verifier</w:t>
      </w:r>
      <w:proofErr w:type="gramEnd"/>
    </w:p>
    <w:p w14:paraId="0E9CADC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bugs. This insight highlights the importance of focusing on</w:t>
      </w:r>
    </w:p>
    <w:p w14:paraId="2BC30B0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instruction-related aspects during verifier development and</w:t>
      </w:r>
    </w:p>
    <w:p w14:paraId="7489CDD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debugging to enhance overall system stability.</w:t>
      </w:r>
    </w:p>
    <w:p w14:paraId="65A9F4C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4.8.3 The Evolution and Status of </w:t>
      </w:r>
      <w:proofErr w:type="spellStart"/>
      <w:r w:rsidRPr="007B218A">
        <w:rPr>
          <w:lang w:val="en-US"/>
        </w:rPr>
        <w:t>libbpf</w:t>
      </w:r>
      <w:proofErr w:type="spellEnd"/>
      <w:r w:rsidRPr="007B218A">
        <w:rPr>
          <w:lang w:val="en-US"/>
        </w:rPr>
        <w:t xml:space="preserve">. </w:t>
      </w:r>
      <w:proofErr w:type="gramStart"/>
      <w:r w:rsidRPr="007B218A">
        <w:rPr>
          <w:lang w:val="en-US"/>
        </w:rPr>
        <w:t>We</w:t>
      </w:r>
      <w:proofErr w:type="gramEnd"/>
      <w:r w:rsidRPr="007B218A">
        <w:rPr>
          <w:lang w:val="en-US"/>
        </w:rPr>
        <w:t xml:space="preserve"> also ex-</w:t>
      </w:r>
    </w:p>
    <w:p w14:paraId="4420BAD4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amined</w:t>
      </w:r>
      <w:proofErr w:type="spellEnd"/>
      <w:r w:rsidRPr="007B218A">
        <w:rPr>
          <w:lang w:val="en-US"/>
        </w:rPr>
        <w:t xml:space="preserve"> the lifecycle of specific components, such as </w:t>
      </w:r>
      <w:proofErr w:type="spellStart"/>
      <w:r w:rsidRPr="007B218A">
        <w:rPr>
          <w:lang w:val="en-US"/>
        </w:rPr>
        <w:t>libbpf</w:t>
      </w:r>
      <w:proofErr w:type="spellEnd"/>
      <w:r w:rsidRPr="007B218A">
        <w:rPr>
          <w:lang w:val="en-US"/>
        </w:rPr>
        <w:t>.</w:t>
      </w:r>
    </w:p>
    <w:p w14:paraId="36AC41D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Based on Figure 16, the development of </w:t>
      </w:r>
      <w:proofErr w:type="spellStart"/>
      <w:r w:rsidRPr="007B218A">
        <w:rPr>
          <w:lang w:val="en-US"/>
        </w:rPr>
        <w:t>libbpf</w:t>
      </w:r>
      <w:proofErr w:type="spellEnd"/>
      <w:r w:rsidRPr="007B218A">
        <w:rPr>
          <w:lang w:val="en-US"/>
        </w:rPr>
        <w:t xml:space="preserve"> began</w:t>
      </w:r>
    </w:p>
    <w:p w14:paraId="096795E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to grow significantly in 2017. New feature development </w:t>
      </w:r>
      <w:proofErr w:type="spellStart"/>
      <w:r w:rsidRPr="007B218A">
        <w:rPr>
          <w:lang w:val="en-US"/>
        </w:rPr>
        <w:t>fol</w:t>
      </w:r>
      <w:proofErr w:type="spellEnd"/>
      <w:r w:rsidRPr="007B218A">
        <w:rPr>
          <w:lang w:val="en-US"/>
        </w:rPr>
        <w:t>-</w:t>
      </w:r>
    </w:p>
    <w:p w14:paraId="65ED7D0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lows a cyclical pattern, with notable spikes around 2020 and</w:t>
      </w:r>
    </w:p>
    <w:p w14:paraId="62E165E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2022. After 2022, the number of cleanups and </w:t>
      </w:r>
      <w:proofErr w:type="spellStart"/>
      <w:r w:rsidRPr="007B218A">
        <w:rPr>
          <w:lang w:val="en-US"/>
        </w:rPr>
        <w:t>refactorings</w:t>
      </w:r>
      <w:proofErr w:type="spellEnd"/>
    </w:p>
    <w:p w14:paraId="7C0F474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increased significantly, indicating a shift in focus towards</w:t>
      </w:r>
    </w:p>
    <w:p w14:paraId="712D5783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code maintainability and stability. However, the decline in</w:t>
      </w:r>
    </w:p>
    <w:p w14:paraId="738320C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cleanup commits after 2023 suggests that while new features</w:t>
      </w:r>
    </w:p>
    <w:p w14:paraId="088CF9D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continue to be added, the emphasis has shifted more towards</w:t>
      </w:r>
    </w:p>
    <w:p w14:paraId="235A541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stabilization and optimization.</w:t>
      </w:r>
    </w:p>
    <w:p w14:paraId="5B59217E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Historical milestones verify this trend. For instance, </w:t>
      </w:r>
      <w:proofErr w:type="spellStart"/>
      <w:r w:rsidRPr="007B218A">
        <w:rPr>
          <w:lang w:val="en-US"/>
        </w:rPr>
        <w:t>libbpf</w:t>
      </w:r>
      <w:proofErr w:type="spellEnd"/>
    </w:p>
    <w:p w14:paraId="0566B38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version 1.0 was released in August 2022 [22], and the major</w:t>
      </w:r>
    </w:p>
    <w:p w14:paraId="5001B98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feature “Compile Once, Run Everywhere” (CO-RE) was in-</w:t>
      </w:r>
    </w:p>
    <w:p w14:paraId="6D364893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troduced</w:t>
      </w:r>
      <w:proofErr w:type="spellEnd"/>
      <w:r w:rsidRPr="007B218A">
        <w:rPr>
          <w:lang w:val="en-US"/>
        </w:rPr>
        <w:t xml:space="preserve"> around 2020 [26], both aligning with the peaks and</w:t>
      </w:r>
    </w:p>
    <w:p w14:paraId="568B30E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shifts observed in the commit history.</w:t>
      </w:r>
    </w:p>
    <w:p w14:paraId="34DEFCC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4.8.4 What Dependencies Have Emerged Between Fea-</w:t>
      </w:r>
    </w:p>
    <w:p w14:paraId="699464B6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tures</w:t>
      </w:r>
      <w:proofErr w:type="spellEnd"/>
      <w:r w:rsidRPr="007B218A">
        <w:rPr>
          <w:lang w:val="en-US"/>
        </w:rPr>
        <w:t xml:space="preserve"> and Components? Our analysis of feature-component</w:t>
      </w:r>
    </w:p>
    <w:p w14:paraId="7CE8951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dependencies in Figure 17 reveals two primary patterns. First,</w:t>
      </w:r>
    </w:p>
    <w:p w14:paraId="01ABD68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new control plane abstractions such as </w:t>
      </w:r>
      <w:proofErr w:type="spellStart"/>
      <w:r w:rsidRPr="007B218A">
        <w:rPr>
          <w:lang w:val="en-US"/>
        </w:rPr>
        <w:t>bpf_</w:t>
      </w:r>
      <w:proofErr w:type="gramStart"/>
      <w:r w:rsidRPr="007B218A">
        <w:rPr>
          <w:lang w:val="en-US"/>
        </w:rPr>
        <w:t>link</w:t>
      </w:r>
      <w:proofErr w:type="spellEnd"/>
      <w:r w:rsidRPr="007B218A">
        <w:rPr>
          <w:lang w:val="en-US"/>
        </w:rPr>
        <w:t>[</w:t>
      </w:r>
      <w:proofErr w:type="gramEnd"/>
      <w:r w:rsidRPr="007B218A">
        <w:rPr>
          <w:lang w:val="en-US"/>
        </w:rPr>
        <w:t>28] and</w:t>
      </w:r>
    </w:p>
    <w:p w14:paraId="38514CE9" w14:textId="77777777" w:rsidR="007B218A" w:rsidRPr="007B218A" w:rsidRDefault="007B218A" w:rsidP="007B218A">
      <w:pPr>
        <w:rPr>
          <w:lang w:val="en-US"/>
        </w:rPr>
      </w:pPr>
      <w:proofErr w:type="gramStart"/>
      <w:r w:rsidRPr="007B218A">
        <w:rPr>
          <w:lang w:val="en-US"/>
        </w:rPr>
        <w:t>token[</w:t>
      </w:r>
      <w:proofErr w:type="gramEnd"/>
      <w:r w:rsidRPr="007B218A">
        <w:rPr>
          <w:lang w:val="en-US"/>
        </w:rPr>
        <w:t>27] typically require coordinated updates to both the</w:t>
      </w:r>
    </w:p>
    <w:p w14:paraId="22006103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syscall</w:t>
      </w:r>
      <w:proofErr w:type="spellEnd"/>
      <w:r w:rsidRPr="007B218A">
        <w:rPr>
          <w:lang w:val="en-US"/>
        </w:rPr>
        <w:t xml:space="preserve"> </w:t>
      </w:r>
      <w:proofErr w:type="spellStart"/>
      <w:r w:rsidRPr="007B218A">
        <w:rPr>
          <w:lang w:val="en-US"/>
        </w:rPr>
        <w:t>interfaceand</w:t>
      </w:r>
      <w:proofErr w:type="spellEnd"/>
      <w:r w:rsidRPr="007B218A">
        <w:rPr>
          <w:lang w:val="en-US"/>
        </w:rPr>
        <w:t xml:space="preserve"> </w:t>
      </w:r>
      <w:proofErr w:type="spellStart"/>
      <w:r w:rsidRPr="007B218A">
        <w:rPr>
          <w:lang w:val="en-US"/>
        </w:rPr>
        <w:t>libbpf</w:t>
      </w:r>
      <w:proofErr w:type="spellEnd"/>
      <w:r w:rsidRPr="007B218A">
        <w:rPr>
          <w:lang w:val="en-US"/>
        </w:rPr>
        <w:t>, indicating tightly coupled</w:t>
      </w:r>
    </w:p>
    <w:p w14:paraId="03967CD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development. Second, runtime features like </w:t>
      </w:r>
      <w:proofErr w:type="spellStart"/>
      <w:r w:rsidRPr="007B218A">
        <w:rPr>
          <w:lang w:val="en-US"/>
        </w:rPr>
        <w:t>bpf_</w:t>
      </w:r>
      <w:proofErr w:type="gramStart"/>
      <w:r w:rsidRPr="007B218A">
        <w:rPr>
          <w:lang w:val="en-US"/>
        </w:rPr>
        <w:t>iter</w:t>
      </w:r>
      <w:proofErr w:type="spellEnd"/>
      <w:r w:rsidRPr="007B218A">
        <w:rPr>
          <w:lang w:val="en-US"/>
        </w:rPr>
        <w:t>[</w:t>
      </w:r>
      <w:proofErr w:type="gramEnd"/>
      <w:r w:rsidRPr="007B218A">
        <w:rPr>
          <w:lang w:val="en-US"/>
        </w:rPr>
        <w:t>10]</w:t>
      </w:r>
    </w:p>
    <w:p w14:paraId="3F3F37C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and </w:t>
      </w:r>
      <w:proofErr w:type="spellStart"/>
      <w:r w:rsidRPr="007B218A">
        <w:rPr>
          <w:lang w:val="en-US"/>
        </w:rPr>
        <w:t>spin_</w:t>
      </w:r>
      <w:proofErr w:type="gramStart"/>
      <w:r w:rsidRPr="007B218A">
        <w:rPr>
          <w:lang w:val="en-US"/>
        </w:rPr>
        <w:t>lock</w:t>
      </w:r>
      <w:proofErr w:type="spellEnd"/>
      <w:r w:rsidRPr="007B218A">
        <w:rPr>
          <w:lang w:val="en-US"/>
        </w:rPr>
        <w:t>[</w:t>
      </w:r>
      <w:proofErr w:type="gramEnd"/>
      <w:r w:rsidRPr="007B218A">
        <w:rPr>
          <w:lang w:val="en-US"/>
        </w:rPr>
        <w:t>36] mainly depend on internal kernel compo-</w:t>
      </w:r>
    </w:p>
    <w:p w14:paraId="774B2BDF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nents</w:t>
      </w:r>
      <w:proofErr w:type="spellEnd"/>
      <w:r w:rsidRPr="007B218A">
        <w:rPr>
          <w:lang w:val="en-US"/>
        </w:rPr>
        <w:t xml:space="preserve"> such as </w:t>
      </w:r>
      <w:proofErr w:type="spellStart"/>
      <w:r w:rsidRPr="007B218A">
        <w:rPr>
          <w:lang w:val="en-US"/>
        </w:rPr>
        <w:t>helpersand</w:t>
      </w:r>
      <w:proofErr w:type="spellEnd"/>
      <w:r w:rsidRPr="007B218A">
        <w:rPr>
          <w:lang w:val="en-US"/>
        </w:rPr>
        <w:t xml:space="preserve"> verifier, with minimal impact</w:t>
      </w:r>
    </w:p>
    <w:p w14:paraId="19DF09C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11</w:t>
      </w:r>
    </w:p>
    <w:p w14:paraId="1C86728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Figure 17. Feature-Component Interdependencies in the</w:t>
      </w:r>
    </w:p>
    <w:p w14:paraId="6CE3919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BPF Subsystem</w:t>
      </w:r>
    </w:p>
    <w:p w14:paraId="7154EF5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4.9 Expert Confirmation</w:t>
      </w:r>
    </w:p>
    <w:p w14:paraId="626F0AA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We discussed the results with more than five </w:t>
      </w:r>
      <w:proofErr w:type="spellStart"/>
      <w:r w:rsidRPr="007B218A">
        <w:rPr>
          <w:lang w:val="en-US"/>
        </w:rPr>
        <w:t>eBPF</w:t>
      </w:r>
      <w:proofErr w:type="spellEnd"/>
      <w:r w:rsidRPr="007B218A">
        <w:rPr>
          <w:lang w:val="en-US"/>
        </w:rPr>
        <w:t xml:space="preserve"> experts</w:t>
      </w:r>
    </w:p>
    <w:p w14:paraId="58F8F3CC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who have submitted kernel patches or presented at confer-</w:t>
      </w:r>
    </w:p>
    <w:p w14:paraId="61ADC35B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ences</w:t>
      </w:r>
      <w:proofErr w:type="spellEnd"/>
      <w:r w:rsidRPr="007B218A">
        <w:rPr>
          <w:lang w:val="en-US"/>
        </w:rPr>
        <w:t xml:space="preserve">. They confirmed that the findings align with </w:t>
      </w:r>
      <w:proofErr w:type="gramStart"/>
      <w:r w:rsidRPr="007B218A">
        <w:rPr>
          <w:lang w:val="en-US"/>
        </w:rPr>
        <w:t>their</w:t>
      </w:r>
      <w:proofErr w:type="gramEnd"/>
    </w:p>
    <w:p w14:paraId="622C69A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understanding. We also shared the report with kernel main-</w:t>
      </w:r>
    </w:p>
    <w:p w14:paraId="5CDD0AB8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tainers</w:t>
      </w:r>
      <w:proofErr w:type="spellEnd"/>
      <w:r w:rsidRPr="007B218A">
        <w:rPr>
          <w:lang w:val="en-US"/>
        </w:rPr>
        <w:t xml:space="preserve"> and the BPF kernel mailing list, which is currently</w:t>
      </w:r>
    </w:p>
    <w:p w14:paraId="26F12EC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under discussion. Additionally, we plan to provide experts</w:t>
      </w:r>
    </w:p>
    <w:p w14:paraId="0D9B69E6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with a sample of survey responses and ask them to rate the</w:t>
      </w:r>
    </w:p>
    <w:p w14:paraId="1E3A507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accuracy of each response on a defined scale. Based on </w:t>
      </w:r>
      <w:proofErr w:type="gramStart"/>
      <w:r w:rsidRPr="007B218A">
        <w:rPr>
          <w:lang w:val="en-US"/>
        </w:rPr>
        <w:t>their</w:t>
      </w:r>
      <w:proofErr w:type="gramEnd"/>
    </w:p>
    <w:p w14:paraId="3E2E53CD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feedback, we will refine the survey to improve its correctness</w:t>
      </w:r>
    </w:p>
    <w:p w14:paraId="1251C681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and relevance.</w:t>
      </w:r>
    </w:p>
    <w:p w14:paraId="6638ECF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4.10 Clarity and Ambiguity in Responses</w:t>
      </w:r>
    </w:p>
    <w:p w14:paraId="30E7E972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Based on the insights gathered from the survey responses,</w:t>
      </w:r>
    </w:p>
    <w:p w14:paraId="4BF37DD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the results are generally clear and actionable. We plan to</w:t>
      </w:r>
    </w:p>
    <w:p w14:paraId="572FD9F4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lastRenderedPageBreak/>
        <w:t>invite more experts to review a sample of the responses to</w:t>
      </w:r>
    </w:p>
    <w:p w14:paraId="61C94399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identify any vague or unclear answers. Subsequently, we</w:t>
      </w:r>
    </w:p>
    <w:p w14:paraId="01333C3F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Conference’17, July 2017, Washington, DC, USA will revise any survey questions prone to misinterpretation</w:t>
      </w:r>
    </w:p>
    <w:p w14:paraId="259AF370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or ambiguity to improve clarity and precision.</w:t>
      </w:r>
    </w:p>
    <w:p w14:paraId="4479CC2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4.11 Alignment with Real-World Changes</w:t>
      </w:r>
    </w:p>
    <w:p w14:paraId="0F99EFEA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By comparing survey responses with real-world feature</w:t>
      </w:r>
    </w:p>
    <w:p w14:paraId="1F95A9E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changes discussed earlier, we confirm that the survey likely</w:t>
      </w:r>
    </w:p>
    <w:p w14:paraId="4BA461E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captures the correct historical context. We plan to cross-</w:t>
      </w:r>
    </w:p>
    <w:p w14:paraId="7C4CCA55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reference survey results with commit histories, mailing list</w:t>
      </w:r>
    </w:p>
    <w:p w14:paraId="28FB22E7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discussions, and kernel release notes to further verify align-</w:t>
      </w:r>
    </w:p>
    <w:p w14:paraId="4576D3B5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ment</w:t>
      </w:r>
      <w:proofErr w:type="spellEnd"/>
      <w:r w:rsidRPr="007B218A">
        <w:rPr>
          <w:lang w:val="en-US"/>
        </w:rPr>
        <w:t xml:space="preserve"> with real-world changes.</w:t>
      </w:r>
    </w:p>
    <w:p w14:paraId="7AA48DC8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>4.12 Coverage of Survey Questions</w:t>
      </w:r>
    </w:p>
    <w:p w14:paraId="15E0395B" w14:textId="77777777" w:rsidR="007B218A" w:rsidRPr="007B218A" w:rsidRDefault="007B218A" w:rsidP="007B218A">
      <w:pPr>
        <w:rPr>
          <w:lang w:val="en-US"/>
        </w:rPr>
      </w:pPr>
      <w:r w:rsidRPr="007B218A">
        <w:rPr>
          <w:lang w:val="en-US"/>
        </w:rPr>
        <w:t xml:space="preserve">We plan to review the survey’s coverage to identify </w:t>
      </w:r>
      <w:proofErr w:type="spellStart"/>
      <w:r w:rsidRPr="007B218A">
        <w:rPr>
          <w:lang w:val="en-US"/>
        </w:rPr>
        <w:t>poten</w:t>
      </w:r>
      <w:proofErr w:type="spellEnd"/>
      <w:r w:rsidRPr="007B218A">
        <w:rPr>
          <w:lang w:val="en-US"/>
        </w:rPr>
        <w:t>-</w:t>
      </w:r>
    </w:p>
    <w:p w14:paraId="560509BC" w14:textId="77777777" w:rsidR="007B218A" w:rsidRPr="007B218A" w:rsidRDefault="007B218A" w:rsidP="007B218A">
      <w:pPr>
        <w:rPr>
          <w:lang w:val="en-US"/>
        </w:rPr>
      </w:pPr>
      <w:proofErr w:type="spellStart"/>
      <w:r w:rsidRPr="007B218A">
        <w:rPr>
          <w:lang w:val="en-US"/>
        </w:rPr>
        <w:t>tial</w:t>
      </w:r>
      <w:proofErr w:type="spellEnd"/>
      <w:r w:rsidRPr="007B218A">
        <w:rPr>
          <w:lang w:val="en-US"/>
        </w:rPr>
        <w:t xml:space="preserve"> gaps, ensuring that important aspects such as security,</w:t>
      </w:r>
    </w:p>
    <w:p w14:paraId="3C386159" w14:textId="50A2A7B0" w:rsidR="007B218A" w:rsidRDefault="007B218A" w:rsidP="007B218A">
      <w:pPr>
        <w:rPr>
          <w:lang w:val="en-US"/>
        </w:rPr>
      </w:pPr>
      <w:r w:rsidRPr="007B218A">
        <w:rPr>
          <w:lang w:val="en-US"/>
        </w:rPr>
        <w:t>performance, and dependencies are adequately addressed.</w:t>
      </w:r>
    </w:p>
    <w:p w14:paraId="0B07F916" w14:textId="77777777" w:rsidR="007B218A" w:rsidRDefault="007B218A">
      <w:pPr>
        <w:rPr>
          <w:lang w:val="en-US"/>
        </w:rPr>
      </w:pPr>
      <w:r>
        <w:rPr>
          <w:lang w:val="en-US"/>
        </w:rPr>
        <w:br w:type="page"/>
      </w:r>
    </w:p>
    <w:p w14:paraId="140CF86A" w14:textId="5AB30D25" w:rsidR="007B218A" w:rsidRDefault="007B218A" w:rsidP="007B218A">
      <w:pPr>
        <w:pStyle w:val="Heading1"/>
      </w:pPr>
      <w:bookmarkStart w:id="6" w:name="_Toc215114599"/>
      <w:r>
        <w:rPr>
          <w:lang w:val="en-US"/>
        </w:rPr>
        <w:lastRenderedPageBreak/>
        <w:t>Paper 7 (</w:t>
      </w:r>
      <w:r>
        <w:t>2102.05918v2.pdf</w:t>
      </w:r>
      <w:r>
        <w:t>):</w:t>
      </w:r>
      <w:bookmarkEnd w:id="6"/>
    </w:p>
    <w:p w14:paraId="680F470D" w14:textId="77777777" w:rsidR="007B218A" w:rsidRDefault="007B218A" w:rsidP="007B218A">
      <w:r>
        <w:t>3. A Large-Scale Noisy Image-Text Dataset</w:t>
      </w:r>
    </w:p>
    <w:p w14:paraId="2D25A31A" w14:textId="77777777" w:rsidR="007B218A" w:rsidRDefault="007B218A" w:rsidP="007B218A">
      <w:r>
        <w:t>The focus of our work is to scale up visual and vision-</w:t>
      </w:r>
    </w:p>
    <w:p w14:paraId="17EEED12" w14:textId="77777777" w:rsidR="007B218A" w:rsidRDefault="007B218A" w:rsidP="007B218A">
      <w:r>
        <w:t>language representation learning. For this purpose, we resort</w:t>
      </w:r>
    </w:p>
    <w:p w14:paraId="44099019" w14:textId="77777777" w:rsidR="007B218A" w:rsidRDefault="007B218A" w:rsidP="007B218A">
      <w:r>
        <w:t>to a much larger dataset than existing ones. Specifically,</w:t>
      </w:r>
    </w:p>
    <w:p w14:paraId="3DE9F0A4" w14:textId="77777777" w:rsidR="007B218A" w:rsidRDefault="007B218A" w:rsidP="007B218A">
      <w:r>
        <w:t>we follow the methodology of constructing Conceptual</w:t>
      </w:r>
    </w:p>
    <w:p w14:paraId="52C18A16" w14:textId="77777777" w:rsidR="007B218A" w:rsidRDefault="007B218A" w:rsidP="007B218A">
      <w:r>
        <w:t>Captions dataset (Sharma et al., 2018) to get a version of</w:t>
      </w:r>
    </w:p>
    <w:p w14:paraId="65DB44E8" w14:textId="77777777" w:rsidR="007B218A" w:rsidRDefault="007B218A" w:rsidP="007B218A">
      <w:r>
        <w:t>raw English alt-text data (image and alt-text pairs). The</w:t>
      </w:r>
    </w:p>
    <w:p w14:paraId="27EF6D19" w14:textId="77777777" w:rsidR="007B218A" w:rsidRDefault="007B218A" w:rsidP="007B218A">
      <w:r>
        <w:t>Conceptual Captions dataset was cleaned by heavy filtering</w:t>
      </w:r>
    </w:p>
    <w:p w14:paraId="27391261" w14:textId="77777777" w:rsidR="007B218A" w:rsidRDefault="007B218A" w:rsidP="007B218A">
      <w:r>
        <w:t>and post-processing. Here, for the purpose of scaling, we</w:t>
      </w:r>
    </w:p>
    <w:p w14:paraId="5382D2DA" w14:textId="77777777" w:rsidR="007B218A" w:rsidRDefault="007B218A" w:rsidP="007B218A">
      <w:r>
        <w:t>trade quality for scale by relaxing most of the cleaning</w:t>
      </w:r>
    </w:p>
    <w:p w14:paraId="5CDFD733" w14:textId="77777777" w:rsidR="007B218A" w:rsidRDefault="007B218A" w:rsidP="007B218A">
      <w:r>
        <w:t>steps in the original work. Instead, we only apply minimal</w:t>
      </w:r>
    </w:p>
    <w:p w14:paraId="124FAFD9" w14:textId="77777777" w:rsidR="007B218A" w:rsidRDefault="007B218A" w:rsidP="007B218A">
      <w:r>
        <w:t>frequency-based filtering as detailed below. The result is a</w:t>
      </w:r>
    </w:p>
    <w:p w14:paraId="1619D607" w14:textId="77777777" w:rsidR="007B218A" w:rsidRDefault="007B218A" w:rsidP="007B218A">
      <w:r>
        <w:t>much larger (1.8B image-text pairs) but noisier dataset. Fig-</w:t>
      </w:r>
    </w:p>
    <w:p w14:paraId="783474E0" w14:textId="77777777" w:rsidR="007B218A" w:rsidRDefault="007B218A" w:rsidP="007B218A">
      <w:r>
        <w:t>ure 2 shows some sample image-text pairs from the dataset.</w:t>
      </w:r>
    </w:p>
    <w:p w14:paraId="0F74A745" w14:textId="77777777" w:rsidR="007B218A" w:rsidRDefault="007B218A" w:rsidP="007B218A">
      <w:r>
        <w:t>“motorcycle front wheel” “thumbnail for version as of 21</w:t>
      </w:r>
    </w:p>
    <w:p w14:paraId="0941B924" w14:textId="77777777" w:rsidR="007B218A" w:rsidRDefault="007B218A" w:rsidP="007B218A">
      <w:r>
        <w:t>57 29 june 2010”</w:t>
      </w:r>
    </w:p>
    <w:p w14:paraId="396860F6" w14:textId="77777777" w:rsidR="007B218A" w:rsidRDefault="007B218A" w:rsidP="007B218A">
      <w:r>
        <w:t>“file frankfurt airport</w:t>
      </w:r>
    </w:p>
    <w:p w14:paraId="745C90C2" w14:textId="77777777" w:rsidR="007B218A" w:rsidRDefault="007B218A" w:rsidP="007B218A">
      <w:r>
        <w:t>skyline 2017 05 jpg”</w:t>
      </w:r>
    </w:p>
    <w:p w14:paraId="1E2A690D" w14:textId="77777777" w:rsidR="007B218A" w:rsidRDefault="007B218A" w:rsidP="007B218A">
      <w:r>
        <w:t>“file london barge race 2 jpg” “moustache seamless</w:t>
      </w:r>
    </w:p>
    <w:p w14:paraId="5C0CD3E4" w14:textId="77777777" w:rsidR="007B218A" w:rsidRDefault="007B218A" w:rsidP="007B218A">
      <w:r>
        <w:t>wallpaper design” “st oswalds way and shops”</w:t>
      </w:r>
    </w:p>
    <w:p w14:paraId="7329A632" w14:textId="77777777" w:rsidR="007B218A" w:rsidRDefault="007B218A" w:rsidP="007B218A">
      <w:r>
        <w:t>Figure 2. Example image-text pairs randomly sampled from the</w:t>
      </w:r>
    </w:p>
    <w:p w14:paraId="1FD9BA3C" w14:textId="77777777" w:rsidR="007B218A" w:rsidRDefault="007B218A" w:rsidP="007B218A">
      <w:r>
        <w:t>training dataset of ALIGN. One clearly noisy text annotation is</w:t>
      </w:r>
    </w:p>
    <w:p w14:paraId="7ECA6330" w14:textId="77777777" w:rsidR="007B218A" w:rsidRDefault="007B218A" w:rsidP="007B218A">
      <w:r>
        <w:t>marked in italics.</w:t>
      </w:r>
    </w:p>
    <w:p w14:paraId="354C2F02" w14:textId="77777777" w:rsidR="007B218A" w:rsidRDefault="007B218A" w:rsidP="007B218A">
      <w:r>
        <w:t>Image-based filtering. Following Sharma et al. (2018),</w:t>
      </w:r>
    </w:p>
    <w:p w14:paraId="46B44242" w14:textId="77777777" w:rsidR="007B218A" w:rsidRDefault="007B218A" w:rsidP="007B218A">
      <w:r>
        <w:t>we remove pornographic images and keep only images</w:t>
      </w:r>
    </w:p>
    <w:p w14:paraId="0C5EB259" w14:textId="77777777" w:rsidR="007B218A" w:rsidRDefault="007B218A" w:rsidP="007B218A">
      <w:r>
        <w:lastRenderedPageBreak/>
        <w:t>whose shorter dimension is larger than 200 pixels and aspect</w:t>
      </w:r>
    </w:p>
    <w:p w14:paraId="27ECC80A" w14:textId="77777777" w:rsidR="007B218A" w:rsidRDefault="007B218A" w:rsidP="007B218A">
      <w:r>
        <w:t>ratio is smaller than 3. Images with more than 1000 associ-</w:t>
      </w:r>
    </w:p>
    <w:p w14:paraId="41C2FAF4" w14:textId="77777777" w:rsidR="007B218A" w:rsidRDefault="007B218A" w:rsidP="007B218A">
      <w:r>
        <w:t>ated alt-texts are discarded. To ensure that we don’t train on</w:t>
      </w:r>
    </w:p>
    <w:p w14:paraId="70223BE1" w14:textId="77777777" w:rsidR="007B218A" w:rsidRDefault="007B218A" w:rsidP="007B218A">
      <w:r>
        <w:t>test images, we also remove duplicates or near-duplicates</w:t>
      </w:r>
    </w:p>
    <w:p w14:paraId="6C600D63" w14:textId="77777777" w:rsidR="007B218A" w:rsidRDefault="007B218A" w:rsidP="007B218A">
      <w:r>
        <w:t>of test images in all downstream evaluation datasets (e.g.,</w:t>
      </w:r>
    </w:p>
    <w:p w14:paraId="3BEE8953" w14:textId="77777777" w:rsidR="007B218A" w:rsidRDefault="007B218A" w:rsidP="007B218A">
      <w:r>
        <w:t>ILSVRC-2012, Flickr30K, and MSCOCO). See Appendix</w:t>
      </w:r>
    </w:p>
    <w:p w14:paraId="49170074" w14:textId="77777777" w:rsidR="007B218A" w:rsidRDefault="007B218A" w:rsidP="007B218A">
      <w:r>
        <w:t>A for more details.</w:t>
      </w:r>
    </w:p>
    <w:p w14:paraId="1279510A" w14:textId="77777777" w:rsidR="007B218A" w:rsidRDefault="007B218A" w:rsidP="007B218A">
      <w:r>
        <w:t>Text-based filtering. We exclude alt-texts that are shared</w:t>
      </w:r>
    </w:p>
    <w:p w14:paraId="53269984" w14:textId="77777777" w:rsidR="007B218A" w:rsidRDefault="007B218A" w:rsidP="007B218A">
      <w:r>
        <w:t>by more than 10 images. These alt-texts are often irrelevant</w:t>
      </w:r>
    </w:p>
    <w:p w14:paraId="0ADC2F3A" w14:textId="77777777" w:rsidR="007B218A" w:rsidRDefault="007B218A" w:rsidP="007B218A">
      <w:r>
        <w:t>to the content of the images (e.g., “1920x1080”, “alt img”,</w:t>
      </w:r>
    </w:p>
    <w:p w14:paraId="3C0C887B" w14:textId="77777777" w:rsidR="007B218A" w:rsidRDefault="007B218A" w:rsidP="007B218A">
      <w:r>
        <w:t>and “cristina”). We also discard alt-texts that contain any</w:t>
      </w:r>
    </w:p>
    <w:p w14:paraId="47DCAA4E" w14:textId="77777777" w:rsidR="007B218A" w:rsidRDefault="007B218A" w:rsidP="007B218A">
      <w:r>
        <w:t>rare token (outside of 100 million most frequent unigrams</w:t>
      </w:r>
    </w:p>
    <w:p w14:paraId="777E4115" w14:textId="77777777" w:rsidR="007B218A" w:rsidRDefault="007B218A" w:rsidP="007B218A">
      <w:r>
        <w:t>and bigrams from the raw dataset), and those that are ei-</w:t>
      </w:r>
    </w:p>
    <w:p w14:paraId="4193BF29" w14:textId="77777777" w:rsidR="007B218A" w:rsidRDefault="007B218A" w:rsidP="007B218A">
      <w:r>
        <w:t>ther too short (&lt;3 unigrams) or too long (&gt;20 unigrams).</w:t>
      </w:r>
    </w:p>
    <w:p w14:paraId="5C195D63" w14:textId="77777777" w:rsidR="007B218A" w:rsidRDefault="007B218A" w:rsidP="007B218A">
      <w:r>
        <w:t>This removes noisy texts like “image tid 25&amp;id mggqpuwe-</w:t>
      </w:r>
    </w:p>
    <w:p w14:paraId="54208278" w14:textId="77777777" w:rsidR="007B218A" w:rsidRDefault="007B218A" w:rsidP="007B218A">
      <w:r>
        <w:t>qdpd&amp;cache 0&amp;lan code 0”, or texts that are too generic to</w:t>
      </w:r>
    </w:p>
    <w:p w14:paraId="7E3A17D2" w14:textId="77777777" w:rsidR="007B218A" w:rsidRDefault="007B218A" w:rsidP="007B218A">
      <w:r>
        <w:t>be useful.</w:t>
      </w:r>
    </w:p>
    <w:p w14:paraId="15B0D884" w14:textId="77777777" w:rsidR="007B218A" w:rsidRDefault="007B218A" w:rsidP="007B218A">
      <w:r>
        <w:t>4. Pre-training and Task Transfer</w:t>
      </w:r>
    </w:p>
    <w:p w14:paraId="3C6EF1C8" w14:textId="77777777" w:rsidR="007B218A" w:rsidRDefault="007B218A" w:rsidP="007B218A">
      <w:r>
        <w:t>4.1. Pre-training on Noisy Image-Text Pairs</w:t>
      </w:r>
    </w:p>
    <w:p w14:paraId="073E577B" w14:textId="77777777" w:rsidR="007B218A" w:rsidRDefault="007B218A" w:rsidP="007B218A">
      <w:r>
        <w:t>We pre-train ALIGN using a dual-encoder architecture. The</w:t>
      </w:r>
    </w:p>
    <w:p w14:paraId="7DAECAA5" w14:textId="77777777" w:rsidR="007B218A" w:rsidRDefault="007B218A" w:rsidP="007B218A">
      <w:r>
        <w:t>model consists of a pair of image and text encoders with a</w:t>
      </w:r>
    </w:p>
    <w:p w14:paraId="35A1084A" w14:textId="77777777" w:rsidR="007B218A" w:rsidRDefault="007B218A" w:rsidP="007B218A">
      <w:r>
        <w:t>cosine-similarity combination function at the top. We use</w:t>
      </w:r>
    </w:p>
    <w:p w14:paraId="7DC7CB62" w14:textId="77777777" w:rsidR="007B218A" w:rsidRDefault="007B218A" w:rsidP="007B218A">
      <w:r>
        <w:t>EfficientNet with global pooling (without training the 1x1</w:t>
      </w:r>
    </w:p>
    <w:p w14:paraId="74D259E5" w14:textId="77777777" w:rsidR="007B218A" w:rsidRDefault="007B218A" w:rsidP="007B218A">
      <w:r>
        <w:t>conv layer in the classification head) as the image encoder</w:t>
      </w:r>
    </w:p>
    <w:p w14:paraId="44CFAA97" w14:textId="77777777" w:rsidR="007B218A" w:rsidRDefault="007B218A" w:rsidP="007B218A">
      <w:r>
        <w:t>and BERT with [CLS] token embedding as the text em-</w:t>
      </w:r>
    </w:p>
    <w:p w14:paraId="6DD03B32" w14:textId="77777777" w:rsidR="007B218A" w:rsidRDefault="007B218A" w:rsidP="007B218A">
      <w:r>
        <w:t>bedding encoder (we generate 100k wordpiece vocabulary</w:t>
      </w:r>
    </w:p>
    <w:p w14:paraId="687BCCEC" w14:textId="77777777" w:rsidR="007B218A" w:rsidRDefault="007B218A" w:rsidP="007B218A">
      <w:r>
        <w:lastRenderedPageBreak/>
        <w:t>from our training dataset). A fully-connected layer with</w:t>
      </w:r>
    </w:p>
    <w:p w14:paraId="707158D1" w14:textId="77777777" w:rsidR="007B218A" w:rsidRDefault="007B218A" w:rsidP="007B218A">
      <w:r>
        <w:t>linear activation is added on top of BERT encoder to match</w:t>
      </w:r>
    </w:p>
    <w:p w14:paraId="47693705" w14:textId="77777777" w:rsidR="007B218A" w:rsidRDefault="007B218A" w:rsidP="007B218A">
      <w:r>
        <w:t>the dimension from the image tower. Both image and text</w:t>
      </w:r>
    </w:p>
    <w:p w14:paraId="2A70A6A4" w14:textId="77777777" w:rsidR="007B218A" w:rsidRDefault="007B218A" w:rsidP="007B218A">
      <w:r>
        <w:t>encoders are trained from scratch.</w:t>
      </w:r>
    </w:p>
    <w:p w14:paraId="3EB5A3AA" w14:textId="77777777" w:rsidR="007B218A" w:rsidRDefault="007B218A" w:rsidP="007B218A">
      <w:r>
        <w:t>The image and text encoders are optimized via normalized</w:t>
      </w:r>
    </w:p>
    <w:p w14:paraId="5954928A" w14:textId="77777777" w:rsidR="007B218A" w:rsidRDefault="007B218A" w:rsidP="007B218A">
      <w:r>
        <w:t>softmax loss (Zhai &amp; Wu, 2019). In training, we treat</w:t>
      </w:r>
    </w:p>
    <w:p w14:paraId="1C86938C" w14:textId="77777777" w:rsidR="007B218A" w:rsidRDefault="007B218A" w:rsidP="007B218A">
      <w:r>
        <w:t>matched image-text pairs as positive and all other random</w:t>
      </w:r>
    </w:p>
    <w:p w14:paraId="71D72C69" w14:textId="77777777" w:rsidR="007B218A" w:rsidRDefault="007B218A" w:rsidP="007B218A">
      <w:r>
        <w:t>image-text pairs that can be formed in a training batch as</w:t>
      </w:r>
    </w:p>
    <w:p w14:paraId="66CFAE14" w14:textId="77777777" w:rsidR="007B218A" w:rsidRDefault="007B218A" w:rsidP="007B218A">
      <w:r>
        <w:t>negative.</w:t>
      </w:r>
    </w:p>
    <w:p w14:paraId="485631B9" w14:textId="77777777" w:rsidR="007B218A" w:rsidRDefault="007B218A" w:rsidP="007B218A">
      <w:r>
        <w:t>We minimize the sum of two losses: one for image-to-text</w:t>
      </w:r>
    </w:p>
    <w:p w14:paraId="2DBE54BC" w14:textId="77777777" w:rsidR="007B218A" w:rsidRDefault="007B218A" w:rsidP="007B218A">
      <w:r>
        <w:t>classification</w:t>
      </w:r>
    </w:p>
    <w:p w14:paraId="79C5718E" w14:textId="77777777" w:rsidR="007B218A" w:rsidRDefault="007B218A" w:rsidP="007B218A">
      <w:r>
        <w:t>Li2t =−</w:t>
      </w:r>
    </w:p>
    <w:p w14:paraId="26A25CCF" w14:textId="77777777" w:rsidR="007B218A" w:rsidRDefault="007B218A" w:rsidP="007B218A">
      <w:r>
        <w:t>N</w:t>
      </w:r>
    </w:p>
    <w:p w14:paraId="3DCF2D38" w14:textId="77777777" w:rsidR="007B218A" w:rsidRDefault="007B218A" w:rsidP="007B218A">
      <w:r>
        <w:t>i</w:t>
      </w:r>
    </w:p>
    <w:p w14:paraId="500683C7" w14:textId="77777777" w:rsidR="007B218A" w:rsidRDefault="007B218A" w:rsidP="007B218A">
      <w:r>
        <w:t>log exp(x</w:t>
      </w:r>
      <w:r>
        <w:rPr>
          <w:rFonts w:ascii="Cambria Math" w:hAnsi="Cambria Math" w:cs="Cambria Math"/>
        </w:rPr>
        <w:t>⊤</w:t>
      </w:r>
    </w:p>
    <w:p w14:paraId="24FA393E" w14:textId="77777777" w:rsidR="007B218A" w:rsidRDefault="007B218A" w:rsidP="007B218A">
      <w:r>
        <w:t>i yi/σ)</w:t>
      </w:r>
    </w:p>
    <w:p w14:paraId="2E72D219" w14:textId="77777777" w:rsidR="007B218A" w:rsidRDefault="007B218A" w:rsidP="007B218A">
      <w:r>
        <w:t>N</w:t>
      </w:r>
    </w:p>
    <w:p w14:paraId="05F2C301" w14:textId="77777777" w:rsidR="007B218A" w:rsidRDefault="007B218A" w:rsidP="007B218A">
      <w:r>
        <w:t>j=1 exp(x</w:t>
      </w:r>
      <w:r>
        <w:rPr>
          <w:rFonts w:ascii="Cambria Math" w:hAnsi="Cambria Math" w:cs="Cambria Math"/>
        </w:rPr>
        <w:t>⊤</w:t>
      </w:r>
    </w:p>
    <w:p w14:paraId="4D2FC080" w14:textId="77777777" w:rsidR="007B218A" w:rsidRDefault="007B218A" w:rsidP="007B218A">
      <w:r>
        <w:t>i yj /σ) (1)</w:t>
      </w:r>
    </w:p>
    <w:p w14:paraId="3BF8BEC0" w14:textId="77777777" w:rsidR="007B218A" w:rsidRDefault="007B218A" w:rsidP="007B218A">
      <w:r>
        <w:t>and the other for text-to-image classification</w:t>
      </w:r>
    </w:p>
    <w:p w14:paraId="50BA93D5" w14:textId="77777777" w:rsidR="007B218A" w:rsidRDefault="007B218A" w:rsidP="007B218A">
      <w:r>
        <w:t>Lt2i =−</w:t>
      </w:r>
    </w:p>
    <w:p w14:paraId="20C6222E" w14:textId="77777777" w:rsidR="007B218A" w:rsidRDefault="007B218A" w:rsidP="007B218A">
      <w:r>
        <w:t>N</w:t>
      </w:r>
    </w:p>
    <w:p w14:paraId="6C1A0358" w14:textId="77777777" w:rsidR="007B218A" w:rsidRDefault="007B218A" w:rsidP="007B218A">
      <w:r>
        <w:t>N</w:t>
      </w:r>
    </w:p>
    <w:p w14:paraId="3CFF2F7F" w14:textId="77777777" w:rsidR="007B218A" w:rsidRDefault="007B218A" w:rsidP="007B218A">
      <w:r>
        <w:t>i</w:t>
      </w:r>
    </w:p>
    <w:p w14:paraId="24CDDD9A" w14:textId="77777777" w:rsidR="007B218A" w:rsidRDefault="007B218A" w:rsidP="007B218A">
      <w:r>
        <w:t>log exp(y</w:t>
      </w:r>
      <w:r>
        <w:rPr>
          <w:rFonts w:ascii="Cambria Math" w:hAnsi="Cambria Math" w:cs="Cambria Math"/>
        </w:rPr>
        <w:t>⊤</w:t>
      </w:r>
    </w:p>
    <w:p w14:paraId="08BB14D8" w14:textId="77777777" w:rsidR="007B218A" w:rsidRDefault="007B218A" w:rsidP="007B218A">
      <w:r>
        <w:t>i xi/σ)</w:t>
      </w:r>
    </w:p>
    <w:p w14:paraId="0C1B6948" w14:textId="77777777" w:rsidR="007B218A" w:rsidRDefault="007B218A" w:rsidP="007B218A">
      <w:r>
        <w:lastRenderedPageBreak/>
        <w:t>N</w:t>
      </w:r>
    </w:p>
    <w:p w14:paraId="12A29539" w14:textId="77777777" w:rsidR="007B218A" w:rsidRDefault="007B218A" w:rsidP="007B218A">
      <w:r>
        <w:t>j=1 exp(y</w:t>
      </w:r>
      <w:r>
        <w:rPr>
          <w:rFonts w:ascii="Cambria Math" w:hAnsi="Cambria Math" w:cs="Cambria Math"/>
        </w:rPr>
        <w:t>⊤</w:t>
      </w:r>
    </w:p>
    <w:p w14:paraId="024369AD" w14:textId="77777777" w:rsidR="007B218A" w:rsidRDefault="007B218A" w:rsidP="007B218A">
      <w:r>
        <w:t>i xj /σ) (2)</w:t>
      </w:r>
    </w:p>
    <w:p w14:paraId="6F39CDA3" w14:textId="77777777" w:rsidR="007B218A" w:rsidRDefault="007B218A" w:rsidP="007B218A">
      <w:r>
        <w:t>Here, xi and yj are the normalized embedding of image in</w:t>
      </w:r>
    </w:p>
    <w:p w14:paraId="1792E479" w14:textId="77777777" w:rsidR="007B218A" w:rsidRDefault="007B218A" w:rsidP="007B218A">
      <w:r>
        <w:t>the i-th pair and that of text in the j-th pair, respectively. N</w:t>
      </w:r>
    </w:p>
    <w:p w14:paraId="7953C2E8" w14:textId="77777777" w:rsidR="007B218A" w:rsidRDefault="007B218A" w:rsidP="007B218A">
      <w:r>
        <w:t>is the batch size, and σis the temperature to scale the logits.</w:t>
      </w:r>
    </w:p>
    <w:p w14:paraId="1D692D07" w14:textId="77777777" w:rsidR="007B218A" w:rsidRDefault="007B218A" w:rsidP="007B218A">
      <w:r>
        <w:t>For in-batch negatives to be more effective, we concatenate</w:t>
      </w:r>
    </w:p>
    <w:p w14:paraId="66F12AD9" w14:textId="77777777" w:rsidR="007B218A" w:rsidRDefault="007B218A" w:rsidP="007B218A">
      <w:r>
        <w:t>embeddings from all computing cores to form a much larger</w:t>
      </w:r>
    </w:p>
    <w:p w14:paraId="4D05C7B5" w14:textId="77777777" w:rsidR="007B218A" w:rsidRDefault="007B218A" w:rsidP="007B218A">
      <w:r>
        <w:t>batch. The temperature variable is crucial as both image</w:t>
      </w:r>
    </w:p>
    <w:p w14:paraId="71CB54C6" w14:textId="77777777" w:rsidR="007B218A" w:rsidRDefault="007B218A" w:rsidP="007B218A">
      <w:r>
        <w:t>1</w:t>
      </w:r>
    </w:p>
    <w:p w14:paraId="208030F5" w14:textId="77777777" w:rsidR="007B218A" w:rsidRDefault="007B218A" w:rsidP="007B218A">
      <w:r>
        <w:t>N</w:t>
      </w:r>
    </w:p>
    <w:p w14:paraId="70E2F899" w14:textId="77777777" w:rsidR="007B218A" w:rsidRDefault="007B218A" w:rsidP="007B218A">
      <w:r>
        <w:t>1</w:t>
      </w:r>
    </w:p>
    <w:p w14:paraId="4E67FE5E" w14:textId="77777777" w:rsidR="007B218A" w:rsidRDefault="007B218A" w:rsidP="007B218A">
      <w:r>
        <w:t>Scaling Up Visual and Vision-Language Representation Learning With Noisy Text Supervision</w:t>
      </w:r>
    </w:p>
    <w:p w14:paraId="06962E80" w14:textId="77777777" w:rsidR="007B218A" w:rsidRDefault="007B218A" w:rsidP="007B218A">
      <w:r>
        <w:t>and text embeddings are L2-normalized. Instead of man-</w:t>
      </w:r>
    </w:p>
    <w:p w14:paraId="4A828984" w14:textId="77777777" w:rsidR="007B218A" w:rsidRDefault="007B218A" w:rsidP="007B218A">
      <w:r>
        <w:t>ually sweeping for the optimal temperature value, we find</w:t>
      </w:r>
    </w:p>
    <w:p w14:paraId="0CE25C75" w14:textId="77777777" w:rsidR="007B218A" w:rsidRDefault="007B218A" w:rsidP="007B218A">
      <w:r>
        <w:t>that it can be effectively learned together with all the other</w:t>
      </w:r>
    </w:p>
    <w:p w14:paraId="63019D43" w14:textId="77777777" w:rsidR="007B218A" w:rsidRDefault="007B218A" w:rsidP="007B218A">
      <w:r>
        <w:t>parameters.</w:t>
      </w:r>
    </w:p>
    <w:p w14:paraId="4FFB0C59" w14:textId="77777777" w:rsidR="007B218A" w:rsidRDefault="007B218A" w:rsidP="007B218A">
      <w:r>
        <w:t>4.2. Transferring to Image-Text Matching &amp; Retrieval</w:t>
      </w:r>
    </w:p>
    <w:p w14:paraId="6D159995" w14:textId="77777777" w:rsidR="007B218A" w:rsidRDefault="007B218A" w:rsidP="007B218A">
      <w:r>
        <w:t>We evaluate ALIGN models on image-to-text and text-to-</w:t>
      </w:r>
    </w:p>
    <w:p w14:paraId="70B1CE81" w14:textId="77777777" w:rsidR="007B218A" w:rsidRDefault="007B218A" w:rsidP="007B218A">
      <w:r>
        <w:t>image retrieval tasks, with and without finetuning. Two</w:t>
      </w:r>
    </w:p>
    <w:p w14:paraId="704C21EC" w14:textId="77777777" w:rsidR="007B218A" w:rsidRDefault="007B218A" w:rsidP="007B218A">
      <w:r>
        <w:t>benchmark datasets are considered: Flickr30K (Plummer</w:t>
      </w:r>
    </w:p>
    <w:p w14:paraId="33BE4CB4" w14:textId="77777777" w:rsidR="007B218A" w:rsidRDefault="007B218A" w:rsidP="007B218A">
      <w:r>
        <w:t>et al., 2015) and MSCOCO (Chen et al., 2015). We also</w:t>
      </w:r>
    </w:p>
    <w:p w14:paraId="26915382" w14:textId="77777777" w:rsidR="007B218A" w:rsidRDefault="007B218A" w:rsidP="007B218A">
      <w:r>
        <w:t>evaluate ALIGN on Crisscrossed Captions (CxC) (Parekh</w:t>
      </w:r>
    </w:p>
    <w:p w14:paraId="303D6BF5" w14:textId="77777777" w:rsidR="007B218A" w:rsidRDefault="007B218A" w:rsidP="007B218A">
      <w:r>
        <w:t>et al., 2021), which is an extension of MSCOCO with</w:t>
      </w:r>
    </w:p>
    <w:p w14:paraId="3F6365A7" w14:textId="77777777" w:rsidR="007B218A" w:rsidRDefault="007B218A" w:rsidP="007B218A">
      <w:r>
        <w:t>additional human semantic similarity judgments for</w:t>
      </w:r>
    </w:p>
    <w:p w14:paraId="633F94BA" w14:textId="77777777" w:rsidR="007B218A" w:rsidRDefault="007B218A" w:rsidP="007B218A">
      <w:r>
        <w:lastRenderedPageBreak/>
        <w:t>caption-caption, image-image, and image-caption pairs.</w:t>
      </w:r>
    </w:p>
    <w:p w14:paraId="19399457" w14:textId="77777777" w:rsidR="007B218A" w:rsidRDefault="007B218A" w:rsidP="007B218A">
      <w:r>
        <w:t>With extended annotations, CxC enables four intra- and</w:t>
      </w:r>
    </w:p>
    <w:p w14:paraId="50FC8F3E" w14:textId="77777777" w:rsidR="007B218A" w:rsidRDefault="007B218A" w:rsidP="007B218A">
      <w:r>
        <w:t>inter-modal retrieval tasks including image-to-text, text-to-</w:t>
      </w:r>
    </w:p>
    <w:p w14:paraId="04101BDD" w14:textId="77777777" w:rsidR="007B218A" w:rsidRDefault="007B218A" w:rsidP="007B218A">
      <w:r>
        <w:t>image, text-to-text, and image-to-image retrieval, and three</w:t>
      </w:r>
    </w:p>
    <w:p w14:paraId="790994B2" w14:textId="77777777" w:rsidR="007B218A" w:rsidRDefault="007B218A" w:rsidP="007B218A">
      <w:r>
        <w:t>semantic similarity tasks including semantic textual sim-</w:t>
      </w:r>
    </w:p>
    <w:p w14:paraId="7F9A5F54" w14:textId="77777777" w:rsidR="007B218A" w:rsidRDefault="007B218A" w:rsidP="007B218A">
      <w:r>
        <w:t>ilarity (STS), semantic image similarity (SIS), and semantic</w:t>
      </w:r>
    </w:p>
    <w:p w14:paraId="604824A8" w14:textId="77777777" w:rsidR="007B218A" w:rsidRDefault="007B218A" w:rsidP="007B218A">
      <w:r>
        <w:t>image-text similarity (SITS). As the training set is identical</w:t>
      </w:r>
    </w:p>
    <w:p w14:paraId="4AB326B5" w14:textId="77777777" w:rsidR="007B218A" w:rsidRDefault="007B218A" w:rsidP="007B218A">
      <w:r>
        <w:t>to the original MSCOCO, we can directly evaluate the</w:t>
      </w:r>
    </w:p>
    <w:p w14:paraId="55E0DA40" w14:textId="77777777" w:rsidR="007B218A" w:rsidRDefault="007B218A" w:rsidP="007B218A">
      <w:r>
        <w:t>MSCOCO fine-tuned ALIGN model on CxC annotations.</w:t>
      </w:r>
    </w:p>
    <w:p w14:paraId="2E21A3B1" w14:textId="77777777" w:rsidR="007B218A" w:rsidRDefault="007B218A" w:rsidP="007B218A">
      <w:r>
        <w:t>4.3. Transferring to Visual Classification</w:t>
      </w:r>
    </w:p>
    <w:p w14:paraId="5B9179FE" w14:textId="77777777" w:rsidR="007B218A" w:rsidRDefault="007B218A" w:rsidP="007B218A">
      <w:r>
        <w:t>We first apply zero-shot transfer of ALIGN to visual classifi-</w:t>
      </w:r>
    </w:p>
    <w:p w14:paraId="7701E40E" w14:textId="77777777" w:rsidR="007B218A" w:rsidRDefault="007B218A" w:rsidP="007B218A">
      <w:r>
        <w:t>cation tasks on ImageNet ILSVRC-2012 benchmark (Deng</w:t>
      </w:r>
    </w:p>
    <w:p w14:paraId="1E96E4AD" w14:textId="77777777" w:rsidR="007B218A" w:rsidRDefault="007B218A" w:rsidP="007B218A">
      <w:r>
        <w:t>et al., 2009) and its variants including ImageNet-R(endition)</w:t>
      </w:r>
    </w:p>
    <w:p w14:paraId="1DCF706E" w14:textId="77777777" w:rsidR="007B218A" w:rsidRDefault="007B218A" w:rsidP="007B218A">
      <w:r>
        <w:t>(Hendrycks et al., 2020) (non-natural images such as art,</w:t>
      </w:r>
    </w:p>
    <w:p w14:paraId="3A18EC8D" w14:textId="77777777" w:rsidR="007B218A" w:rsidRDefault="007B218A" w:rsidP="007B218A">
      <w:r>
        <w:t>cartoons, sketches), ImageNet-A(dversarial) (Hendrycks</w:t>
      </w:r>
    </w:p>
    <w:p w14:paraId="6937A6BA" w14:textId="77777777" w:rsidR="007B218A" w:rsidRDefault="007B218A" w:rsidP="007B218A">
      <w:r>
        <w:t>et al., 2021) (more challenging images for ML models), and</w:t>
      </w:r>
    </w:p>
    <w:p w14:paraId="17040EAE" w14:textId="77777777" w:rsidR="007B218A" w:rsidRDefault="007B218A" w:rsidP="007B218A">
      <w:r>
        <w:t>ImageNet-V2 (Recht et al., 2019). All of these variants</w:t>
      </w:r>
    </w:p>
    <w:p w14:paraId="11B3EC46" w14:textId="77777777" w:rsidR="007B218A" w:rsidRDefault="007B218A" w:rsidP="007B218A">
      <w:r>
        <w:t>follow the same set (or a subset) of ImageNet classes, while</w:t>
      </w:r>
    </w:p>
    <w:p w14:paraId="3E7C02B6" w14:textId="77777777" w:rsidR="007B218A" w:rsidRDefault="007B218A" w:rsidP="007B218A">
      <w:r>
        <w:t>the images in ImageNet-R and ImageNet-A are sampled</w:t>
      </w:r>
    </w:p>
    <w:p w14:paraId="3680CC52" w14:textId="77777777" w:rsidR="007B218A" w:rsidRDefault="007B218A" w:rsidP="007B218A">
      <w:r>
        <w:t>from drastically different distributions from ImageNet.</w:t>
      </w:r>
    </w:p>
    <w:p w14:paraId="062B3538" w14:textId="77777777" w:rsidR="007B218A" w:rsidRDefault="007B218A" w:rsidP="007B218A">
      <w:r>
        <w:t>We also transfer the image encoder to downstream visual</w:t>
      </w:r>
    </w:p>
    <w:p w14:paraId="42A54723" w14:textId="77777777" w:rsidR="007B218A" w:rsidRDefault="007B218A" w:rsidP="007B218A">
      <w:r>
        <w:t>classification tasks. For this purpose, we use the ImageNet</w:t>
      </w:r>
    </w:p>
    <w:p w14:paraId="59A6E07B" w14:textId="77777777" w:rsidR="007B218A" w:rsidRDefault="007B218A" w:rsidP="007B218A">
      <w:r>
        <w:t>as well as a handful of smaller fine-grained classifica-</w:t>
      </w:r>
    </w:p>
    <w:p w14:paraId="71FEB58F" w14:textId="77777777" w:rsidR="007B218A" w:rsidRDefault="007B218A" w:rsidP="007B218A">
      <w:r>
        <w:t>tion datasets such as Oxford Flowers-102 (Nilsback &amp;</w:t>
      </w:r>
    </w:p>
    <w:p w14:paraId="538817D9" w14:textId="77777777" w:rsidR="007B218A" w:rsidRDefault="007B218A" w:rsidP="007B218A">
      <w:r>
        <w:t>Zisserman, 2008), Oxford-IIIT Pets (Parkhi et al., 2012),</w:t>
      </w:r>
    </w:p>
    <w:p w14:paraId="2707C510" w14:textId="77777777" w:rsidR="007B218A" w:rsidRDefault="007B218A" w:rsidP="007B218A">
      <w:r>
        <w:t>Stanford Cars (Krause et al., 2013), and Food101 (Bossard</w:t>
      </w:r>
    </w:p>
    <w:p w14:paraId="701FB97F" w14:textId="77777777" w:rsidR="007B218A" w:rsidRDefault="007B218A" w:rsidP="007B218A">
      <w:r>
        <w:lastRenderedPageBreak/>
        <w:t>et al., 2014). For ImageNet, results from two settings are</w:t>
      </w:r>
    </w:p>
    <w:p w14:paraId="0C1C304E" w14:textId="77777777" w:rsidR="007B218A" w:rsidRDefault="007B218A" w:rsidP="007B218A">
      <w:r>
        <w:t>reported: training the top classification layer only (with</w:t>
      </w:r>
    </w:p>
    <w:p w14:paraId="3075DADB" w14:textId="77777777" w:rsidR="007B218A" w:rsidRDefault="007B218A" w:rsidP="007B218A">
      <w:r>
        <w:t>frozen ALIGN image encoder) and fully fine-tuned. Only</w:t>
      </w:r>
    </w:p>
    <w:p w14:paraId="3459D814" w14:textId="77777777" w:rsidR="007B218A" w:rsidRDefault="007B218A" w:rsidP="007B218A">
      <w:r>
        <w:t>the latter setting is reported for fine-grained classification</w:t>
      </w:r>
    </w:p>
    <w:p w14:paraId="75C34CE8" w14:textId="77777777" w:rsidR="007B218A" w:rsidRDefault="007B218A" w:rsidP="007B218A">
      <w:r>
        <w:t>benchmarks. Following Kolesnikov et al. (2020), we</w:t>
      </w:r>
    </w:p>
    <w:p w14:paraId="606A51B9" w14:textId="77777777" w:rsidR="007B218A" w:rsidRDefault="007B218A" w:rsidP="007B218A">
      <w:r>
        <w:t>also evaluate the robustness of our model on Visual Task</w:t>
      </w:r>
    </w:p>
    <w:p w14:paraId="69CE0032" w14:textId="77777777" w:rsidR="007B218A" w:rsidRDefault="007B218A" w:rsidP="007B218A">
      <w:r>
        <w:t>Adaptation Benchmark (VTAB) (Zhai et al., 2019) which</w:t>
      </w:r>
    </w:p>
    <w:p w14:paraId="1EEA5DC6" w14:textId="77777777" w:rsidR="007B218A" w:rsidRDefault="007B218A" w:rsidP="007B218A">
      <w:r>
        <w:t>consists of 19 diverse (covering subgroups of natural,</w:t>
      </w:r>
    </w:p>
    <w:p w14:paraId="201C4614" w14:textId="77777777" w:rsidR="007B218A" w:rsidRDefault="007B218A" w:rsidP="007B218A">
      <w:r>
        <w:t>specialized and structured image classification tasks) visual</w:t>
      </w:r>
    </w:p>
    <w:p w14:paraId="77B93C3D" w14:textId="77777777" w:rsidR="007B218A" w:rsidRDefault="007B218A" w:rsidP="007B218A">
      <w:r>
        <w:t>classification tasks with 1000 training samples each.</w:t>
      </w:r>
    </w:p>
    <w:p w14:paraId="1848DB3C" w14:textId="77777777" w:rsidR="007B218A" w:rsidRDefault="007B218A" w:rsidP="007B218A">
      <w:r>
        <w:t>5. Experiments and Results</w:t>
      </w:r>
    </w:p>
    <w:p w14:paraId="3E0F5601" w14:textId="77777777" w:rsidR="007B218A" w:rsidRDefault="007B218A" w:rsidP="007B218A">
      <w:r>
        <w:t>We train our ALIGN models from scratch, using the open-</w:t>
      </w:r>
    </w:p>
    <w:p w14:paraId="6D632998" w14:textId="77777777" w:rsidR="007B218A" w:rsidRDefault="007B218A" w:rsidP="007B218A">
      <w:r>
        <w:t>sourced implementation of EfficientNet as the image en-</w:t>
      </w:r>
    </w:p>
    <w:p w14:paraId="103FA621" w14:textId="77777777" w:rsidR="007B218A" w:rsidRDefault="007B218A" w:rsidP="007B218A">
      <w:r>
        <w:t>coder and BERT as the text encoder. Unless in the ablation</w:t>
      </w:r>
    </w:p>
    <w:p w14:paraId="74D507D7" w14:textId="77777777" w:rsidR="007B218A" w:rsidRDefault="007B218A" w:rsidP="007B218A">
      <w:r>
        <w:t>study, we use the results of ALIGN where the image encoder</w:t>
      </w:r>
    </w:p>
    <w:p w14:paraId="2B9ACABA" w14:textId="77777777" w:rsidR="007B218A" w:rsidRDefault="007B218A" w:rsidP="007B218A">
      <w:r>
        <w:t>is EfficientNet-L2 and the text encoder is BERT-Large. The</w:t>
      </w:r>
    </w:p>
    <w:p w14:paraId="6C601291" w14:textId="77777777" w:rsidR="007B218A" w:rsidRDefault="007B218A" w:rsidP="007B218A">
      <w:r>
        <w:t>image encoder is trained at resolution of 289 ×289 pixels</w:t>
      </w:r>
    </w:p>
    <w:p w14:paraId="3CB52C14" w14:textId="77777777" w:rsidR="007B218A" w:rsidRDefault="007B218A" w:rsidP="007B218A">
      <w:r>
        <w:t>no matter what EfficientNet variant is used. We first resize</w:t>
      </w:r>
    </w:p>
    <w:p w14:paraId="0D68C838" w14:textId="77777777" w:rsidR="007B218A" w:rsidRDefault="007B218A" w:rsidP="007B218A">
      <w:r>
        <w:t>input images to 346 ×346 resolution and then perform ran-</w:t>
      </w:r>
    </w:p>
    <w:p w14:paraId="07D5D4BA" w14:textId="77777777" w:rsidR="007B218A" w:rsidRDefault="007B218A" w:rsidP="007B218A">
      <w:r>
        <w:t>dom crop (with additional random horizontal flip) in training</w:t>
      </w:r>
    </w:p>
    <w:p w14:paraId="314EA8E1" w14:textId="77777777" w:rsidR="007B218A" w:rsidRDefault="007B218A" w:rsidP="007B218A">
      <w:r>
        <w:t>and central crop in evaluation. For BERT we use wordpiece</w:t>
      </w:r>
    </w:p>
    <w:p w14:paraId="31B19A41" w14:textId="77777777" w:rsidR="007B218A" w:rsidRDefault="007B218A" w:rsidP="007B218A">
      <w:r>
        <w:t>sequence of maximum 64 tokens since the input texts are</w:t>
      </w:r>
    </w:p>
    <w:p w14:paraId="05777347" w14:textId="77777777" w:rsidR="007B218A" w:rsidRDefault="007B218A" w:rsidP="007B218A">
      <w:r>
        <w:t>no longer than 20 unigrams. The softmax temperature vari-</w:t>
      </w:r>
    </w:p>
    <w:p w14:paraId="528E1F18" w14:textId="77777777" w:rsidR="007B218A" w:rsidRDefault="007B218A" w:rsidP="007B218A">
      <w:r>
        <w:t>able is initialized as 1.0 (this temperature variable is shared</w:t>
      </w:r>
    </w:p>
    <w:p w14:paraId="314BAD51" w14:textId="77777777" w:rsidR="007B218A" w:rsidRDefault="007B218A" w:rsidP="007B218A">
      <w:r>
        <w:t>between image-to-text loss and text-to-image loss) and we</w:t>
      </w:r>
    </w:p>
    <w:p w14:paraId="3F44CED9" w14:textId="77777777" w:rsidR="007B218A" w:rsidRDefault="007B218A" w:rsidP="007B218A">
      <w:r>
        <w:t>use 0.1 as label smoothing parameter in the softmax losses.</w:t>
      </w:r>
    </w:p>
    <w:p w14:paraId="4DC02D2D" w14:textId="77777777" w:rsidR="007B218A" w:rsidRDefault="007B218A" w:rsidP="007B218A">
      <w:r>
        <w:lastRenderedPageBreak/>
        <w:t>We use LAMB optimizer (You et al., 2020)1 with weight</w:t>
      </w:r>
    </w:p>
    <w:p w14:paraId="60920916" w14:textId="77777777" w:rsidR="007B218A" w:rsidRDefault="007B218A" w:rsidP="007B218A">
      <w:r>
        <w:t>decay ratio 1e-5. The learning rate is warmed up linearly</w:t>
      </w:r>
    </w:p>
    <w:p w14:paraId="5D7386DA" w14:textId="77777777" w:rsidR="007B218A" w:rsidRDefault="007B218A" w:rsidP="007B218A">
      <w:r>
        <w:t>to 1e-3 from zero in 10k steps, and then linearly decay to</w:t>
      </w:r>
    </w:p>
    <w:p w14:paraId="34094EAF" w14:textId="77777777" w:rsidR="007B218A" w:rsidRDefault="007B218A" w:rsidP="007B218A">
      <w:r>
        <w:t>zero in 1.2M steps (</w:t>
      </w:r>
      <w:r>
        <w:rPr>
          <w:rFonts w:ascii="Cambria Math" w:hAnsi="Cambria Math" w:cs="Cambria Math"/>
        </w:rPr>
        <w:t>∼</w:t>
      </w:r>
      <w:r>
        <w:t>12 epochs). We train the model on</w:t>
      </w:r>
    </w:p>
    <w:p w14:paraId="641C6238" w14:textId="77777777" w:rsidR="007B218A" w:rsidRDefault="007B218A" w:rsidP="007B218A">
      <w:r>
        <w:t>1024 Cloud TPUv3 cores with 16 positive pairs on each</w:t>
      </w:r>
    </w:p>
    <w:p w14:paraId="2FF0E599" w14:textId="77777777" w:rsidR="007B218A" w:rsidRDefault="007B218A" w:rsidP="007B218A">
      <w:r>
        <w:t>core. Therefore the total effective batch size is 16384.</w:t>
      </w:r>
    </w:p>
    <w:p w14:paraId="47A4DD99" w14:textId="77777777" w:rsidR="007B218A" w:rsidRDefault="007B218A" w:rsidP="007B218A">
      <w:r>
        <w:t>5.1. Image-Text Matching &amp; Retrieval</w:t>
      </w:r>
    </w:p>
    <w:p w14:paraId="1AD60735" w14:textId="77777777" w:rsidR="007B218A" w:rsidRDefault="007B218A" w:rsidP="007B218A">
      <w:r>
        <w:t>We evaluate ALIGN on Flickr30K and MSCOCO cross-</w:t>
      </w:r>
    </w:p>
    <w:p w14:paraId="1FDF40D1" w14:textId="77777777" w:rsidR="007B218A" w:rsidRDefault="007B218A" w:rsidP="007B218A">
      <w:r>
        <w:t>modal retrieval benchmarks, in both zero-shot and fully</w:t>
      </w:r>
    </w:p>
    <w:p w14:paraId="52C64D1E" w14:textId="77777777" w:rsidR="007B218A" w:rsidRDefault="007B218A" w:rsidP="007B218A">
      <w:r>
        <w:t>fine-tuned settings. We follow (Karpathy &amp; Fei-Fei, 2015)</w:t>
      </w:r>
    </w:p>
    <w:p w14:paraId="1C8964C6" w14:textId="77777777" w:rsidR="007B218A" w:rsidRDefault="007B218A" w:rsidP="007B218A">
      <w:r>
        <w:t>and most existing works to obtain the train/test splits. Specif-</w:t>
      </w:r>
    </w:p>
    <w:p w14:paraId="5DEBB07B" w14:textId="77777777" w:rsidR="007B218A" w:rsidRDefault="007B218A" w:rsidP="007B218A">
      <w:r>
        <w:t>ically, for Flickr30K, we evaluate on the standard 1K test</w:t>
      </w:r>
    </w:p>
    <w:p w14:paraId="35DE537F" w14:textId="77777777" w:rsidR="007B218A" w:rsidRDefault="007B218A" w:rsidP="007B218A">
      <w:r>
        <w:t>set, and finetune on the 30k training set. For MSCOCO, we</w:t>
      </w:r>
    </w:p>
    <w:p w14:paraId="2D360FCC" w14:textId="77777777" w:rsidR="007B218A" w:rsidRDefault="007B218A" w:rsidP="007B218A">
      <w:r>
        <w:t>evaluate on the 5K test set, and finetune on 82K training</w:t>
      </w:r>
    </w:p>
    <w:p w14:paraId="0E08C4BA" w14:textId="77777777" w:rsidR="007B218A" w:rsidRDefault="007B218A" w:rsidP="007B218A">
      <w:r>
        <w:t>plus 30K additional validation images that are not in the 5K</w:t>
      </w:r>
    </w:p>
    <w:p w14:paraId="016FCF38" w14:textId="77777777" w:rsidR="007B218A" w:rsidRDefault="007B218A" w:rsidP="007B218A">
      <w:r>
        <w:t>validation or 5K test sets.</w:t>
      </w:r>
    </w:p>
    <w:p w14:paraId="396D3AEF" w14:textId="77777777" w:rsidR="007B218A" w:rsidRDefault="007B218A" w:rsidP="007B218A">
      <w:r>
        <w:t>During fine-tuning, the same loss function is used. But there</w:t>
      </w:r>
    </w:p>
    <w:p w14:paraId="2E7AC761" w14:textId="77777777" w:rsidR="007B218A" w:rsidRDefault="007B218A" w:rsidP="007B218A">
      <w:r>
        <w:t>can be false negatives when the batch size is comparable</w:t>
      </w:r>
    </w:p>
    <w:p w14:paraId="373FB067" w14:textId="77777777" w:rsidR="007B218A" w:rsidRDefault="007B218A" w:rsidP="007B218A">
      <w:r>
        <w:t>to the total number of training samples. So we reduce the</w:t>
      </w:r>
    </w:p>
    <w:p w14:paraId="215F22EE" w14:textId="77777777" w:rsidR="007B218A" w:rsidRDefault="007B218A" w:rsidP="007B218A">
      <w:r>
        <w:t>global batch size from 16384 to 2048. We also reduce the ini-</w:t>
      </w:r>
    </w:p>
    <w:p w14:paraId="59CBD130" w14:textId="77777777" w:rsidR="007B218A" w:rsidRDefault="007B218A" w:rsidP="007B218A">
      <w:r>
        <w:t>tial learning rate to 1e-5 and train for 3K and 6K steps (with</w:t>
      </w:r>
    </w:p>
    <w:p w14:paraId="7B24F846" w14:textId="77777777" w:rsidR="007B218A" w:rsidRDefault="007B218A" w:rsidP="007B218A">
      <w:r>
        <w:t>linear decay) respectively on Flickr30K and MSCOCO. All</w:t>
      </w:r>
    </w:p>
    <w:p w14:paraId="54558D77" w14:textId="77777777" w:rsidR="007B218A" w:rsidRDefault="007B218A" w:rsidP="007B218A">
      <w:r>
        <w:t>the other hyper-parameters are kept the same as pre-training.</w:t>
      </w:r>
    </w:p>
    <w:p w14:paraId="7120E79E" w14:textId="77777777" w:rsidR="007B218A" w:rsidRDefault="007B218A" w:rsidP="007B218A">
      <w:r>
        <w:t>Table 1 shows that, compared to previous works, ALIGN</w:t>
      </w:r>
    </w:p>
    <w:p w14:paraId="16628CFD" w14:textId="77777777" w:rsidR="007B218A" w:rsidRDefault="007B218A" w:rsidP="007B218A">
      <w:r>
        <w:t>achieves SOTA results in all metrics of Flickr30K and</w:t>
      </w:r>
    </w:p>
    <w:p w14:paraId="5DC791A9" w14:textId="77777777" w:rsidR="007B218A" w:rsidRDefault="007B218A" w:rsidP="007B218A">
      <w:r>
        <w:t>MSCOCO benchmarks. In the zero-shot setting, ALIGN</w:t>
      </w:r>
    </w:p>
    <w:p w14:paraId="4C2BF2BC" w14:textId="77777777" w:rsidR="007B218A" w:rsidRDefault="007B218A" w:rsidP="007B218A">
      <w:r>
        <w:lastRenderedPageBreak/>
        <w:t>gets more than 7% improvement in image retrieval task</w:t>
      </w:r>
    </w:p>
    <w:p w14:paraId="4D0BF72E" w14:textId="77777777" w:rsidR="007B218A" w:rsidRDefault="007B218A" w:rsidP="007B218A">
      <w:r>
        <w:t>compared to the previous SOTA, CLIP (Radford et al.,</w:t>
      </w:r>
    </w:p>
    <w:p w14:paraId="5F16743A" w14:textId="77777777" w:rsidR="007B218A" w:rsidRDefault="007B218A" w:rsidP="007B218A">
      <w:r>
        <w:t>2021). With fine-tuning, ALIGN outperforms all existing</w:t>
      </w:r>
    </w:p>
    <w:p w14:paraId="7B75D113" w14:textId="77777777" w:rsidR="007B218A" w:rsidRDefault="007B218A" w:rsidP="007B218A">
      <w:r>
        <w:t>methods by a large margin, including those that employ</w:t>
      </w:r>
    </w:p>
    <w:p w14:paraId="71E2B757" w14:textId="77777777" w:rsidR="007B218A" w:rsidRDefault="007B218A" w:rsidP="007B218A">
      <w:r>
        <w:t>more complex cross-modal attention layers such as</w:t>
      </w:r>
    </w:p>
    <w:p w14:paraId="21A084F6" w14:textId="77777777" w:rsidR="007B218A" w:rsidRDefault="007B218A" w:rsidP="007B218A">
      <w:r>
        <w:t>ImageBERT (Qi et al., 2020), UNITER (Chen et al., 2020c),</w:t>
      </w:r>
    </w:p>
    <w:p w14:paraId="26198AB0" w14:textId="77777777" w:rsidR="007B218A" w:rsidRDefault="007B218A" w:rsidP="007B218A">
      <w:r>
        <w:t>1We tried SGD with momentum and ADAM which are known</w:t>
      </w:r>
    </w:p>
    <w:p w14:paraId="3CEA5A0E" w14:textId="77777777" w:rsidR="007B218A" w:rsidRDefault="007B218A" w:rsidP="007B218A">
      <w:r>
        <w:t>to work well for CNNs and BERT respectively. LAMB appears to</w:t>
      </w:r>
    </w:p>
    <w:p w14:paraId="058D95F1" w14:textId="77777777" w:rsidR="007B218A" w:rsidRDefault="007B218A" w:rsidP="007B218A">
      <w:r>
        <w:t>be a better choice for training both image and text encoders.</w:t>
      </w:r>
    </w:p>
    <w:p w14:paraId="23BE03A3" w14:textId="77777777" w:rsidR="007B218A" w:rsidRDefault="007B218A" w:rsidP="007B218A">
      <w:r>
        <w:t>Scaling Up Visual and Vision-Language Representation Learning With Noisy Text Supervision</w:t>
      </w:r>
    </w:p>
    <w:p w14:paraId="4B9E49D3" w14:textId="77777777" w:rsidR="007B218A" w:rsidRDefault="007B218A" w:rsidP="007B218A">
      <w:r>
        <w:t>Table 1. Image-text retrieval results on Flickr30K and MSCOCO datasets (zero-shot and fine-tuned). ALIGN is compared with Image-</w:t>
      </w:r>
    </w:p>
    <w:p w14:paraId="1282F3AE" w14:textId="77777777" w:rsidR="007B218A" w:rsidRDefault="007B218A" w:rsidP="007B218A">
      <w:r>
        <w:t>BERT (Qi et al., 2020), UNITER (Chen et al., 2020c), CLIP (Radford et al., 2021), GPO (Chen et al., 2020a), ERNIE-ViL (Yu et al.,</w:t>
      </w:r>
    </w:p>
    <w:p w14:paraId="44CB0D63" w14:textId="77777777" w:rsidR="007B218A" w:rsidRDefault="007B218A" w:rsidP="007B218A">
      <w:r>
        <w:t>2020), VILLA (Gan et al., 2020), and Oscar (Li et al., 2020).</w:t>
      </w:r>
    </w:p>
    <w:p w14:paraId="3CCD6B21" w14:textId="77777777" w:rsidR="007B218A" w:rsidRDefault="007B218A" w:rsidP="007B218A">
      <w:r>
        <w:t>-</w:t>
      </w:r>
    </w:p>
    <w:p w14:paraId="2F939480" w14:textId="77777777" w:rsidR="007B218A" w:rsidRDefault="007B218A" w:rsidP="007B218A">
      <w:r>
        <w:t>-</w:t>
      </w:r>
    </w:p>
    <w:p w14:paraId="4BB4BF3A" w14:textId="77777777" w:rsidR="007B218A" w:rsidRDefault="007B218A" w:rsidP="007B218A">
      <w:r>
        <w:t>-</w:t>
      </w:r>
    </w:p>
    <w:p w14:paraId="7018EDE8" w14:textId="77777777" w:rsidR="007B218A" w:rsidRDefault="007B218A" w:rsidP="007B218A">
      <w:r>
        <w:t>-</w:t>
      </w:r>
    </w:p>
    <w:p w14:paraId="076BD552" w14:textId="77777777" w:rsidR="007B218A" w:rsidRDefault="007B218A" w:rsidP="007B218A">
      <w:r>
        <w:t>Flickr30K (1K test set) MSCOCO (5K test set)</w:t>
      </w:r>
    </w:p>
    <w:p w14:paraId="4EE35DD1" w14:textId="77777777" w:rsidR="007B218A" w:rsidRDefault="007B218A" w:rsidP="007B218A">
      <w:r>
        <w:t>image →text text →image image →text text →image</w:t>
      </w:r>
    </w:p>
    <w:p w14:paraId="0392E928" w14:textId="77777777" w:rsidR="007B218A" w:rsidRDefault="007B218A" w:rsidP="007B218A">
      <w:r>
        <w:t>R@1 R@5 R@10 R@1 R@5 R@10 R@1 R@5 R@10 R@1 R@5 R@10</w:t>
      </w:r>
    </w:p>
    <w:p w14:paraId="360748EC" w14:textId="77777777" w:rsidR="007B218A" w:rsidRDefault="007B218A" w:rsidP="007B218A">
      <w:r>
        <w:t>Zero-shot</w:t>
      </w:r>
    </w:p>
    <w:p w14:paraId="508551B6" w14:textId="77777777" w:rsidR="007B218A" w:rsidRDefault="007B218A" w:rsidP="007B218A">
      <w:r>
        <w:t>ImageBERT 70.7 90.2 94.0 54.3 79.6 87.5 44.0 71.2 80.4 32.3 59.0 70.2</w:t>
      </w:r>
    </w:p>
    <w:p w14:paraId="259C9400" w14:textId="77777777" w:rsidR="007B218A" w:rsidRDefault="007B218A" w:rsidP="007B218A">
      <w:r>
        <w:t>UNITER 83.6 95.7 97.7 68.7 89.2 93.9 - - - - - CLIP 88.0 98.7 99.4 68.7 90.6 95.2 58.4 81.5 88.1 37.8 62.4 72.2</w:t>
      </w:r>
    </w:p>
    <w:p w14:paraId="02E69886" w14:textId="77777777" w:rsidR="007B218A" w:rsidRDefault="007B218A" w:rsidP="007B218A">
      <w:r>
        <w:lastRenderedPageBreak/>
        <w:t>ALIGN 88.6 98.7 99.7 75.7 93.8 96.8 58.6 83.0 89.7 45.6 69.8 78.6</w:t>
      </w:r>
    </w:p>
    <w:p w14:paraId="6375FBF5" w14:textId="77777777" w:rsidR="007B218A" w:rsidRDefault="007B218A" w:rsidP="007B218A">
      <w:r>
        <w:t>GPO 88.7 98.9 99.8 76.1 94.5 97.1 68.1 90.2 - 52.7 80.2 Fine-tuned</w:t>
      </w:r>
    </w:p>
    <w:p w14:paraId="404FD773" w14:textId="77777777" w:rsidR="007B218A" w:rsidRDefault="007B218A" w:rsidP="007B218A">
      <w:r>
        <w:t>UNITER 87.3 98.0 99.2 75.6 94.1 96.8 65.7 88.6 93.8 52.9 79.9 88.0</w:t>
      </w:r>
    </w:p>
    <w:p w14:paraId="52092168" w14:textId="77777777" w:rsidR="007B218A" w:rsidRDefault="007B218A" w:rsidP="007B218A">
      <w:r>
        <w:t>ERNIE-ViL 88.1 98.0 99.2 76.7 93.6 96.4 - - - - - VILLA 87.9 97.5 98.8 76.3 94.2 96.8 - - - - - Oscar - - - - - - 73.5 92.2 96.0 57.5 82.8 89.8</w:t>
      </w:r>
    </w:p>
    <w:p w14:paraId="43536953" w14:textId="77777777" w:rsidR="007B218A" w:rsidRDefault="007B218A" w:rsidP="007B218A">
      <w:r>
        <w:t>ALIGN 95.3 99.8 100.0 84.9 97.4 98.6 77.0 93.5 96.9 59.9 83.3 89.8</w:t>
      </w:r>
    </w:p>
    <w:p w14:paraId="71FC671F" w14:textId="77777777" w:rsidR="007B218A" w:rsidRDefault="007B218A" w:rsidP="007B218A">
      <w:r>
        <w:t>Table 2. Multimodal retrieval performance on Crisscrossed Captions (CxC) dataset. ALIGN is compared with VSE++ (Faghri et al.,</w:t>
      </w:r>
    </w:p>
    <w:p w14:paraId="7B0D0585" w14:textId="77777777" w:rsidR="007B218A" w:rsidRDefault="007B218A" w:rsidP="007B218A">
      <w:r>
        <w:t>2018), VSRN (Li et al., 2019), DEI2T (Parekh et al., 2021), and DET2T+I2T (Parekh et al., 2021).</w:t>
      </w:r>
    </w:p>
    <w:p w14:paraId="3D99C9DC" w14:textId="77777777" w:rsidR="007B218A" w:rsidRDefault="007B218A" w:rsidP="007B218A">
      <w:r>
        <w:t>image →text text →image text →text image →image</w:t>
      </w:r>
    </w:p>
    <w:p w14:paraId="4FE1D137" w14:textId="77777777" w:rsidR="007B218A" w:rsidRDefault="007B218A" w:rsidP="007B218A">
      <w:r>
        <w:t>R@1 R@5 R@10 R@1 R@5 R@10 R@1 R@5 R@10 R@1 R@5 R@10</w:t>
      </w:r>
    </w:p>
    <w:p w14:paraId="25241215" w14:textId="77777777" w:rsidR="007B218A" w:rsidRDefault="007B218A" w:rsidP="007B218A">
      <w:r>
        <w:t>VSE++ 43.1 74.3 84.2 32.5 62.7 75.4 38.7 62.3 72.2 36.4 70.4 81.3</w:t>
      </w:r>
    </w:p>
    <w:p w14:paraId="73D68711" w14:textId="77777777" w:rsidR="007B218A" w:rsidRDefault="007B218A" w:rsidP="007B218A">
      <w:r>
        <w:t>VSRN 52.4 81.9 90.0 40.1 71.1 81.5 41.0 64.8 74.5 44.2 76.7 86.2</w:t>
      </w:r>
    </w:p>
    <w:p w14:paraId="08089668" w14:textId="77777777" w:rsidR="007B218A" w:rsidRDefault="007B218A" w:rsidP="007B218A">
      <w:r>
        <w:t>DEI2T 53.9 82.7 91.2 39.8 70.2 80.9 26.0 47.1 57.5 38.3 74.1 85.0</w:t>
      </w:r>
    </w:p>
    <w:p w14:paraId="4C7ED797" w14:textId="77777777" w:rsidR="007B218A" w:rsidRDefault="007B218A" w:rsidP="007B218A">
      <w:r>
        <w:t>DET2T+I2T 55.9 84.2 91.8 41.7 72.3 83.0 42.4 64.9 74.0 38.5 73.6 84.9</w:t>
      </w:r>
    </w:p>
    <w:p w14:paraId="3921A475" w14:textId="77777777" w:rsidR="007B218A" w:rsidRDefault="007B218A" w:rsidP="007B218A">
      <w:r>
        <w:t>ALIGN 78.1 94.3 97.4 61.8 84.9 91.1 45.4 66.8 75.2 49.4 81.4 89.1</w:t>
      </w:r>
    </w:p>
    <w:p w14:paraId="5AAEE5DB" w14:textId="77777777" w:rsidR="007B218A" w:rsidRDefault="007B218A" w:rsidP="007B218A">
      <w:r>
        <w:t>Table 3. Spearman’s R Bootstrap Correlation (×100) on Criss-</w:t>
      </w:r>
    </w:p>
    <w:p w14:paraId="02B4FC19" w14:textId="77777777" w:rsidR="007B218A" w:rsidRDefault="007B218A" w:rsidP="007B218A">
      <w:r>
        <w:t>crossed Captions (CxC) dataset. ALIGN is compared with</w:t>
      </w:r>
    </w:p>
    <w:p w14:paraId="7437F005" w14:textId="77777777" w:rsidR="007B218A" w:rsidRDefault="007B218A" w:rsidP="007B218A">
      <w:r>
        <w:t>VSE++ (Faghri et al., 2018), VSRN (Li et al., 2019), DEI2T (Parekh</w:t>
      </w:r>
    </w:p>
    <w:p w14:paraId="20FFDEB7" w14:textId="77777777" w:rsidR="007B218A" w:rsidRDefault="007B218A" w:rsidP="007B218A">
      <w:r>
        <w:t>et al., 2021), and DET2T+I2T (Parekh et al., 2021).</w:t>
      </w:r>
    </w:p>
    <w:p w14:paraId="130FD64B" w14:textId="77777777" w:rsidR="007B218A" w:rsidRDefault="007B218A" w:rsidP="007B218A">
      <w:r>
        <w:t>Model STS avg ±std SIS avg ±std SITS avg ±std</w:t>
      </w:r>
    </w:p>
    <w:p w14:paraId="619CBD7B" w14:textId="77777777" w:rsidR="007B218A" w:rsidRDefault="007B218A" w:rsidP="007B218A">
      <w:r>
        <w:t>Mean Avg</w:t>
      </w:r>
    </w:p>
    <w:p w14:paraId="551E0767" w14:textId="77777777" w:rsidR="007B218A" w:rsidRDefault="007B218A" w:rsidP="007B218A">
      <w:r>
        <w:t>VSE++ 74.4±0.4 73.3±0.9 55.2±1.5 67.6</w:t>
      </w:r>
    </w:p>
    <w:p w14:paraId="7C0ECD96" w14:textId="77777777" w:rsidR="007B218A" w:rsidRDefault="007B218A" w:rsidP="007B218A">
      <w:r>
        <w:t>VSRN 73.0±0.4 70.1±1.0 60.4±1.3 67.8</w:t>
      </w:r>
    </w:p>
    <w:p w14:paraId="5EF1E528" w14:textId="77777777" w:rsidR="007B218A" w:rsidRDefault="007B218A" w:rsidP="007B218A">
      <w:r>
        <w:t>DEI2T 50.9±0.6 81.3±0.7 61.6±1.4 64.6</w:t>
      </w:r>
    </w:p>
    <w:p w14:paraId="00F11E81" w14:textId="77777777" w:rsidR="007B218A" w:rsidRDefault="007B218A" w:rsidP="007B218A">
      <w:r>
        <w:t>DET2T+I2T 74.2±0.4 74.5±0.9 61.9±1.3 70.2</w:t>
      </w:r>
    </w:p>
    <w:p w14:paraId="3D2BEEB7" w14:textId="77777777" w:rsidR="007B218A" w:rsidRDefault="007B218A" w:rsidP="007B218A">
      <w:r>
        <w:lastRenderedPageBreak/>
        <w:t>ALIGN 72.9±0.4 77.2±0.8 67.6±1.2 72.6</w:t>
      </w:r>
    </w:p>
    <w:p w14:paraId="5971B0A1" w14:textId="77777777" w:rsidR="007B218A" w:rsidRDefault="007B218A" w:rsidP="007B218A">
      <w:r>
        <w:t>ERNIE-ViL (Yu et al., 2020), VILLA (Gan et al., 2020) and</w:t>
      </w:r>
    </w:p>
    <w:p w14:paraId="79920719" w14:textId="77777777" w:rsidR="007B218A" w:rsidRDefault="007B218A" w:rsidP="007B218A">
      <w:r>
        <w:t>Oscar (Li et al., 2020).</w:t>
      </w:r>
    </w:p>
    <w:p w14:paraId="72273886" w14:textId="77777777" w:rsidR="007B218A" w:rsidRDefault="007B218A" w:rsidP="007B218A">
      <w:r>
        <w:t>Table 2 reports the performance of ALIGN on Crisscrossed</w:t>
      </w:r>
    </w:p>
    <w:p w14:paraId="65B062D7" w14:textId="77777777" w:rsidR="007B218A" w:rsidRDefault="007B218A" w:rsidP="007B218A">
      <w:r>
        <w:t>Captions (CxC) retrieval tasks. Again, ALIGN achieves</w:t>
      </w:r>
    </w:p>
    <w:p w14:paraId="3ACCBD2E" w14:textId="77777777" w:rsidR="007B218A" w:rsidRDefault="007B218A" w:rsidP="007B218A">
      <w:r>
        <w:t>SOTA results in all metrics, especially by a large margin</w:t>
      </w:r>
    </w:p>
    <w:p w14:paraId="5B8256D7" w14:textId="77777777" w:rsidR="007B218A" w:rsidRDefault="007B218A" w:rsidP="007B218A">
      <w:r>
        <w:t>on image-to-text (+22.2% R@1) and text-to-image (20.1%</w:t>
      </w:r>
    </w:p>
    <w:p w14:paraId="324A5ABC" w14:textId="77777777" w:rsidR="007B218A" w:rsidRDefault="007B218A" w:rsidP="007B218A">
      <w:r>
        <w:t>R@1) tasks. Table 3 shows that ALIGN also outperforms</w:t>
      </w:r>
    </w:p>
    <w:p w14:paraId="6987B5F6" w14:textId="77777777" w:rsidR="007B218A" w:rsidRDefault="007B218A" w:rsidP="007B218A">
      <w:r>
        <w:t>the previous SOTA on SITS task with an improvement of</w:t>
      </w:r>
    </w:p>
    <w:p w14:paraId="165C8C24" w14:textId="77777777" w:rsidR="007B218A" w:rsidRDefault="007B218A" w:rsidP="007B218A">
      <w:r>
        <w:t>5.7%. One interesting observation is that, despite being</w:t>
      </w:r>
    </w:p>
    <w:p w14:paraId="7778F886" w14:textId="77777777" w:rsidR="007B218A" w:rsidRDefault="007B218A" w:rsidP="007B218A">
      <w:r>
        <w:t>much better on inter-modal tasks, ALIGN is not as impres-</w:t>
      </w:r>
    </w:p>
    <w:p w14:paraId="76E31667" w14:textId="77777777" w:rsidR="007B218A" w:rsidRDefault="007B218A" w:rsidP="007B218A">
      <w:r>
        <w:t>sive on intra-modal tasks. For instance, the improvements</w:t>
      </w:r>
    </w:p>
    <w:p w14:paraId="00DF52A6" w14:textId="77777777" w:rsidR="007B218A" w:rsidRDefault="007B218A" w:rsidP="007B218A">
      <w:r>
        <w:t>on text-to-text and image-to-image retrieval tasks (in partic-</w:t>
      </w:r>
    </w:p>
    <w:p w14:paraId="12726D12" w14:textId="77777777" w:rsidR="007B218A" w:rsidRDefault="007B218A" w:rsidP="007B218A">
      <w:r>
        <w:t>ular the former) are less significant compared to those on</w:t>
      </w:r>
    </w:p>
    <w:p w14:paraId="4ACEF8F2" w14:textId="77777777" w:rsidR="007B218A" w:rsidRDefault="007B218A" w:rsidP="007B218A">
      <w:r>
        <w:t>image-to-text and text-to-image tasks. The performance on</w:t>
      </w:r>
    </w:p>
    <w:p w14:paraId="0131441B" w14:textId="77777777" w:rsidR="007B218A" w:rsidRDefault="007B218A" w:rsidP="007B218A">
      <w:r>
        <w:t>STS and SIS tasks is also slightly worse than VSE++ and</w:t>
      </w:r>
    </w:p>
    <w:p w14:paraId="5A0E760E" w14:textId="77777777" w:rsidR="007B218A" w:rsidRDefault="007B218A" w:rsidP="007B218A">
      <w:r>
        <w:t>DEI2T. We suspect it is because the training objective of</w:t>
      </w:r>
    </w:p>
    <w:p w14:paraId="77D3E468" w14:textId="77777777" w:rsidR="007B218A" w:rsidRDefault="007B218A" w:rsidP="007B218A">
      <w:r>
        <w:t>ALIGN focuses on cross-modal (image-text) matching in-</w:t>
      </w:r>
    </w:p>
    <w:p w14:paraId="16EE4F9D" w14:textId="77777777" w:rsidR="007B218A" w:rsidRDefault="007B218A" w:rsidP="007B218A">
      <w:r>
        <w:t>stead of intra-modal matching. Parekh et al. (2021) suggest</w:t>
      </w:r>
    </w:p>
    <w:p w14:paraId="4F70E7D1" w14:textId="77777777" w:rsidR="007B218A" w:rsidRDefault="007B218A" w:rsidP="007B218A">
      <w:r>
        <w:t>multitask learning could produce more balanced representa-</w:t>
      </w:r>
    </w:p>
    <w:p w14:paraId="397A1617" w14:textId="77777777" w:rsidR="007B218A" w:rsidRDefault="007B218A" w:rsidP="007B218A">
      <w:r>
        <w:t>tions. We leave it to the future work.</w:t>
      </w:r>
    </w:p>
    <w:p w14:paraId="1BAE500B" w14:textId="77777777" w:rsidR="007B218A" w:rsidRDefault="007B218A" w:rsidP="007B218A">
      <w:r>
        <w:t>5.2. Zero-shot Visual Classification</w:t>
      </w:r>
    </w:p>
    <w:p w14:paraId="094167C1" w14:textId="77777777" w:rsidR="007B218A" w:rsidRDefault="007B218A" w:rsidP="007B218A">
      <w:r>
        <w:t>If we directly feed the texts of classnames into the text</w:t>
      </w:r>
    </w:p>
    <w:p w14:paraId="2D35FB9B" w14:textId="77777777" w:rsidR="007B218A" w:rsidRDefault="007B218A" w:rsidP="007B218A">
      <w:r>
        <w:t>encoder, ALIGN is able to classify images into candidate</w:t>
      </w:r>
    </w:p>
    <w:p w14:paraId="0B022E65" w14:textId="77777777" w:rsidR="007B218A" w:rsidRDefault="007B218A" w:rsidP="007B218A">
      <w:r>
        <w:t>classes via image-text retrieval. Table 4 compares ALIGN</w:t>
      </w:r>
    </w:p>
    <w:p w14:paraId="6DBA9E4C" w14:textId="77777777" w:rsidR="007B218A" w:rsidRDefault="007B218A" w:rsidP="007B218A">
      <w:r>
        <w:t>with CLIP on Imagenet and its variants. Similar to CLIP,</w:t>
      </w:r>
    </w:p>
    <w:p w14:paraId="2B57BFFF" w14:textId="77777777" w:rsidR="007B218A" w:rsidRDefault="007B218A" w:rsidP="007B218A">
      <w:r>
        <w:lastRenderedPageBreak/>
        <w:t>ALIGN shows great robustness on classification tasks</w:t>
      </w:r>
    </w:p>
    <w:p w14:paraId="606D732D" w14:textId="77777777" w:rsidR="007B218A" w:rsidRDefault="007B218A" w:rsidP="007B218A">
      <w:r>
        <w:t>with different image distributions. In order to make a</w:t>
      </w:r>
    </w:p>
    <w:p w14:paraId="61E86182" w14:textId="77777777" w:rsidR="007B218A" w:rsidRDefault="007B218A" w:rsidP="007B218A">
      <w:r>
        <w:t>fair comparison, we use the same prompt ensembling</w:t>
      </w:r>
    </w:p>
    <w:p w14:paraId="2AF1A21A" w14:textId="77777777" w:rsidR="007B218A" w:rsidRDefault="007B218A" w:rsidP="007B218A">
      <w:r>
        <w:t>method as CLIP. Each classname is expanded with a set</w:t>
      </w:r>
    </w:p>
    <w:p w14:paraId="12E48C2D" w14:textId="77777777" w:rsidR="007B218A" w:rsidRDefault="007B218A" w:rsidP="007B218A">
      <w:r>
        <w:t>of prompt templates defined by CLIP such as “A photo</w:t>
      </w:r>
    </w:p>
    <w:p w14:paraId="64E24DD2" w14:textId="77777777" w:rsidR="007B218A" w:rsidRDefault="007B218A" w:rsidP="007B218A">
      <w:r>
        <w:t>of a {classname}”. The class embedding is computed by</w:t>
      </w:r>
    </w:p>
    <w:p w14:paraId="58D06953" w14:textId="77777777" w:rsidR="007B218A" w:rsidRDefault="007B218A" w:rsidP="007B218A">
      <w:r>
        <w:t>averaging the embeddings of all templates followed by an</w:t>
      </w:r>
    </w:p>
    <w:p w14:paraId="4E656E8B" w14:textId="77777777" w:rsidR="007B218A" w:rsidRDefault="007B218A" w:rsidP="007B218A">
      <w:r>
        <w:t>L2-normalization. We find that such ensembling gives 2.9%</w:t>
      </w:r>
    </w:p>
    <w:p w14:paraId="244E98B9" w14:textId="77777777" w:rsidR="007B218A" w:rsidRDefault="007B218A" w:rsidP="007B218A">
      <w:r>
        <w:t>improvement on ImageNet top-1 accuracy.</w:t>
      </w:r>
    </w:p>
    <w:p w14:paraId="7645BCF5" w14:textId="77777777" w:rsidR="007B218A" w:rsidRDefault="007B218A" w:rsidP="007B218A">
      <w:r>
        <w:t>Table 4. Top-1 Accuracy of zero-shot transfer of ALIGN to image</w:t>
      </w:r>
    </w:p>
    <w:p w14:paraId="6C6EF558" w14:textId="77777777" w:rsidR="007B218A" w:rsidRDefault="007B218A" w:rsidP="007B218A">
      <w:r>
        <w:t>classification on ImageNet and its variants.</w:t>
      </w:r>
    </w:p>
    <w:p w14:paraId="77C711D9" w14:textId="77777777" w:rsidR="007B218A" w:rsidRDefault="007B218A" w:rsidP="007B218A">
      <w:r>
        <w:t>Model CLIP ALIGN ImageNet ImageNet-R ImageNet-A ImageNet-V2</w:t>
      </w:r>
    </w:p>
    <w:p w14:paraId="2B04ACCA" w14:textId="77777777" w:rsidR="007B218A" w:rsidRDefault="007B218A" w:rsidP="007B218A">
      <w:r>
        <w:t>76.2 88.9 77.2 70.1</w:t>
      </w:r>
    </w:p>
    <w:p w14:paraId="6D659E11" w14:textId="77777777" w:rsidR="007B218A" w:rsidRDefault="007B218A" w:rsidP="007B218A">
      <w:r>
        <w:t>76.4 92.2 75.8 70.1</w:t>
      </w:r>
    </w:p>
    <w:p w14:paraId="6E6DE676" w14:textId="77777777" w:rsidR="007B218A" w:rsidRDefault="007B218A" w:rsidP="007B218A">
      <w:r>
        <w:t>Model (backbone) Acc@1 w/ frozen features Acc@1 Acc@5</w:t>
      </w:r>
    </w:p>
    <w:p w14:paraId="092F397A" w14:textId="77777777" w:rsidR="007B218A" w:rsidRDefault="007B218A" w:rsidP="007B218A">
      <w:r>
        <w:t>WSL (ResNeXt-101 32x48d) 83.6 85.4 97.6</w:t>
      </w:r>
    </w:p>
    <w:p w14:paraId="73BCB37E" w14:textId="77777777" w:rsidR="007B218A" w:rsidRDefault="007B218A" w:rsidP="007B218A">
      <w:r>
        <w:t>CLIP (ViT-L/14) 85.4 - -</w:t>
      </w:r>
    </w:p>
    <w:p w14:paraId="293ECF21" w14:textId="77777777" w:rsidR="007B218A" w:rsidRDefault="007B218A" w:rsidP="007B218A">
      <w:r>
        <w:t>BiT (ResNet152 x 4) - 87.54 98.46</w:t>
      </w:r>
    </w:p>
    <w:p w14:paraId="699CDD1B" w14:textId="77777777" w:rsidR="007B218A" w:rsidRDefault="007B218A" w:rsidP="007B218A">
      <w:r>
        <w:t>NoisyStudent (EfficientNet-L2) - 88.4 98.7</w:t>
      </w:r>
    </w:p>
    <w:p w14:paraId="41DB56E2" w14:textId="77777777" w:rsidR="007B218A" w:rsidRDefault="007B218A" w:rsidP="007B218A">
      <w:r>
        <w:t>ViT (ViT-H/14) - 88.55 -</w:t>
      </w:r>
    </w:p>
    <w:p w14:paraId="16A10288" w14:textId="77777777" w:rsidR="007B218A" w:rsidRDefault="007B218A" w:rsidP="007B218A">
      <w:r>
        <w:t>Meta-Pseudo-Labels (EfficientNet-L2) - 90.2 98.8</w:t>
      </w:r>
    </w:p>
    <w:p w14:paraId="39EADA7F" w14:textId="77777777" w:rsidR="007B218A" w:rsidRDefault="007B218A" w:rsidP="007B218A">
      <w:r>
        <w:t>ALIGN (EfficientNet-L2) 85.5 88.64 98.67</w:t>
      </w:r>
    </w:p>
    <w:p w14:paraId="01CD11BB" w14:textId="77777777" w:rsidR="007B218A" w:rsidRDefault="007B218A" w:rsidP="007B218A">
      <w:r>
        <w:t>Scaling Up Visual and Vision-Language Representation Learning With Noisy Text Supervision</w:t>
      </w:r>
    </w:p>
    <w:p w14:paraId="332DF35F" w14:textId="77777777" w:rsidR="007B218A" w:rsidRDefault="007B218A" w:rsidP="007B218A">
      <w:r>
        <w:t>Table 5. ImageNet classification results. ALIGN is compared with WSL (Mahajan et al., 2018), CLIP (Radford et al., 2021),</w:t>
      </w:r>
    </w:p>
    <w:p w14:paraId="04DE6573" w14:textId="77777777" w:rsidR="007B218A" w:rsidRDefault="007B218A" w:rsidP="007B218A">
      <w:r>
        <w:lastRenderedPageBreak/>
        <w:t>BiT (Kolesnikov et al., 2020), ViT (Dosovitskiy et al., 2021), NoisyStudent (Xie et al., 2020), and Meta-Pseudo-Labels (Pham et al.,</w:t>
      </w:r>
    </w:p>
    <w:p w14:paraId="62E6A067" w14:textId="77777777" w:rsidR="007B218A" w:rsidRDefault="007B218A" w:rsidP="007B218A">
      <w:r>
        <w:t>2020).</w:t>
      </w:r>
    </w:p>
    <w:p w14:paraId="44A46F07" w14:textId="77777777" w:rsidR="007B218A" w:rsidRDefault="007B218A" w:rsidP="007B218A">
      <w:r>
        <w:t>Table 6. VTAB (19 tasks) comparison between ALIGN and BiT-L.</w:t>
      </w:r>
    </w:p>
    <w:p w14:paraId="734430B0" w14:textId="77777777" w:rsidR="007B218A" w:rsidRDefault="007B218A" w:rsidP="007B218A">
      <w:r>
        <w:t>Model Bit-L ALIGN All tasks Natural Specialized Structured</w:t>
      </w:r>
    </w:p>
    <w:p w14:paraId="1A0CC547" w14:textId="77777777" w:rsidR="007B218A" w:rsidRDefault="007B218A" w:rsidP="007B218A">
      <w:r>
        <w:t>78.72 - - -</w:t>
      </w:r>
    </w:p>
    <w:p w14:paraId="76F8F980" w14:textId="77777777" w:rsidR="007B218A" w:rsidRDefault="007B218A" w:rsidP="007B218A">
      <w:r>
        <w:t>79.99±0.15 83.38 87.56 73.25</w:t>
      </w:r>
    </w:p>
    <w:p w14:paraId="488892FE" w14:textId="77777777" w:rsidR="007B218A" w:rsidRDefault="007B218A" w:rsidP="007B218A">
      <w:r>
        <w:t>5.3. Visual Classification w/ Image Encoder Only</w:t>
      </w:r>
    </w:p>
    <w:p w14:paraId="3A7BFEE7" w14:textId="77777777" w:rsidR="007B218A" w:rsidRDefault="007B218A" w:rsidP="007B218A">
      <w:r>
        <w:t>On the ImageNet benchmark, we first freeze the learned</w:t>
      </w:r>
    </w:p>
    <w:p w14:paraId="41EEBB96" w14:textId="77777777" w:rsidR="007B218A" w:rsidRDefault="007B218A" w:rsidP="007B218A">
      <w:r>
        <w:t>visual features and only train the classification head.</w:t>
      </w:r>
    </w:p>
    <w:p w14:paraId="7E9F30E5" w14:textId="77777777" w:rsidR="007B218A" w:rsidRDefault="007B218A" w:rsidP="007B218A">
      <w:r>
        <w:t>Afterwards we fine-tune all layers. We use basic data aug-</w:t>
      </w:r>
    </w:p>
    <w:p w14:paraId="3C23C55E" w14:textId="77777777" w:rsidR="007B218A" w:rsidRDefault="007B218A" w:rsidP="007B218A">
      <w:r>
        <w:t>mentations including random cropping (same as in Szegedy</w:t>
      </w:r>
    </w:p>
    <w:p w14:paraId="43576A82" w14:textId="77777777" w:rsidR="007B218A" w:rsidRDefault="007B218A" w:rsidP="007B218A">
      <w:r>
        <w:t>et al. (2015)) and horizontal flip. In evaluation we apply a</w:t>
      </w:r>
    </w:p>
    <w:p w14:paraId="0B9DE262" w14:textId="77777777" w:rsidR="007B218A" w:rsidRDefault="007B218A" w:rsidP="007B218A">
      <w:r>
        <w:t>single central crop with ratio of 0.875. Following Touvron</w:t>
      </w:r>
    </w:p>
    <w:p w14:paraId="43028552" w14:textId="77777777" w:rsidR="007B218A" w:rsidRDefault="007B218A" w:rsidP="007B218A">
      <w:r>
        <w:t>et al. (2019), we use 0.8 scale ratio between training and</w:t>
      </w:r>
    </w:p>
    <w:p w14:paraId="52C16BB6" w14:textId="77777777" w:rsidR="007B218A" w:rsidRDefault="007B218A" w:rsidP="007B218A">
      <w:r>
        <w:t>evaluation to mitigate the resolution discrepancy introduced</w:t>
      </w:r>
    </w:p>
    <w:p w14:paraId="614E058C" w14:textId="77777777" w:rsidR="007B218A" w:rsidRDefault="007B218A" w:rsidP="007B218A">
      <w:r>
        <w:t>by random crop. Specifically, train/eval resolution is</w:t>
      </w:r>
    </w:p>
    <w:p w14:paraId="0937C34C" w14:textId="77777777" w:rsidR="007B218A" w:rsidRDefault="007B218A" w:rsidP="007B218A">
      <w:r>
        <w:t>289/360 with frozen visual features, and is 475/600 when</w:t>
      </w:r>
    </w:p>
    <w:p w14:paraId="3B4C029E" w14:textId="77777777" w:rsidR="007B218A" w:rsidRDefault="007B218A" w:rsidP="007B218A">
      <w:r>
        <w:t>fine-tuning all variables.</w:t>
      </w:r>
    </w:p>
    <w:p w14:paraId="6E0D303A" w14:textId="77777777" w:rsidR="007B218A" w:rsidRDefault="007B218A" w:rsidP="007B218A">
      <w:r>
        <w:t>In both stages of training, we use a global batch size of</w:t>
      </w:r>
    </w:p>
    <w:p w14:paraId="0B001031" w14:textId="77777777" w:rsidR="007B218A" w:rsidRDefault="007B218A" w:rsidP="007B218A">
      <w:r>
        <w:t>1024, SGD optimizer with momentum 0.9, and learning</w:t>
      </w:r>
    </w:p>
    <w:p w14:paraId="1C79E9AA" w14:textId="77777777" w:rsidR="007B218A" w:rsidRDefault="007B218A" w:rsidP="007B218A">
      <w:r>
        <w:t>rate decayed every 30 epochs with ratio 0.2 (100 epochs</w:t>
      </w:r>
    </w:p>
    <w:p w14:paraId="0C05EBA3" w14:textId="77777777" w:rsidR="007B218A" w:rsidRDefault="007B218A" w:rsidP="007B218A">
      <w:r>
        <w:t>in total). Weight decay is set to zero. With frozen visual</w:t>
      </w:r>
    </w:p>
    <w:p w14:paraId="5A2D8DA0" w14:textId="77777777" w:rsidR="007B218A" w:rsidRDefault="007B218A" w:rsidP="007B218A">
      <w:r>
        <w:t>features, we use the initial learning rate of 0.1. When</w:t>
      </w:r>
    </w:p>
    <w:p w14:paraId="209F22EC" w14:textId="77777777" w:rsidR="007B218A" w:rsidRDefault="007B218A" w:rsidP="007B218A">
      <w:r>
        <w:t>fine-tuning all layers with use the initial learning rate of</w:t>
      </w:r>
    </w:p>
    <w:p w14:paraId="140B6B83" w14:textId="77777777" w:rsidR="007B218A" w:rsidRDefault="007B218A" w:rsidP="007B218A">
      <w:r>
        <w:t>0.01, and use 10x smaller learning rate on the backbone</w:t>
      </w:r>
    </w:p>
    <w:p w14:paraId="152847C6" w14:textId="77777777" w:rsidR="007B218A" w:rsidRDefault="007B218A" w:rsidP="007B218A">
      <w:r>
        <w:lastRenderedPageBreak/>
        <w:t>network compared to the classification head.</w:t>
      </w:r>
    </w:p>
    <w:p w14:paraId="45563FD6" w14:textId="77777777" w:rsidR="007B218A" w:rsidRDefault="007B218A" w:rsidP="007B218A">
      <w:r>
        <w:t>Table 5 compares ALIGN with previous methods on the Im-</w:t>
      </w:r>
    </w:p>
    <w:p w14:paraId="18DBC478" w14:textId="77777777" w:rsidR="007B218A" w:rsidRDefault="007B218A" w:rsidP="007B218A">
      <w:r>
        <w:t>ageNet benchmark. With frozen features, ALIGN slightly</w:t>
      </w:r>
    </w:p>
    <w:p w14:paraId="420CED43" w14:textId="77777777" w:rsidR="007B218A" w:rsidRDefault="007B218A" w:rsidP="007B218A">
      <w:r>
        <w:t>outperforms CLIP and achieves SOTA result of 85.5% top-1</w:t>
      </w:r>
    </w:p>
    <w:p w14:paraId="04F6E9A0" w14:textId="77777777" w:rsidR="007B218A" w:rsidRDefault="007B218A" w:rsidP="007B218A">
      <w:r>
        <w:t>accuracy. After fine-tuning ALIGN achieves higher accu-</w:t>
      </w:r>
    </w:p>
    <w:p w14:paraId="0F6D6124" w14:textId="77777777" w:rsidR="007B218A" w:rsidRDefault="007B218A" w:rsidP="007B218A">
      <w:r>
        <w:t>racy than BiT and ViT models, and is only worse than Meta</w:t>
      </w:r>
    </w:p>
    <w:p w14:paraId="72345686" w14:textId="77777777" w:rsidR="007B218A" w:rsidRDefault="007B218A" w:rsidP="007B218A">
      <w:r>
        <w:t>Pseudo Labels which requires deeper interaction between</w:t>
      </w:r>
    </w:p>
    <w:p w14:paraId="5CE85893" w14:textId="77777777" w:rsidR="007B218A" w:rsidRDefault="007B218A" w:rsidP="007B218A">
      <w:r>
        <w:t>ImageNet training and large-scale unlabeled data. Com-</w:t>
      </w:r>
    </w:p>
    <w:p w14:paraId="589AF005" w14:textId="77777777" w:rsidR="007B218A" w:rsidRDefault="007B218A" w:rsidP="007B218A">
      <w:r>
        <w:t>pared to NoisyStudent and Meta-Pseudeo-Labels which also</w:t>
      </w:r>
    </w:p>
    <w:p w14:paraId="4AF6C9E1" w14:textId="77777777" w:rsidR="007B218A" w:rsidRDefault="007B218A" w:rsidP="007B218A">
      <w:r>
        <w:t>use EfficientNet-L2, ALIGN saves 44% FLOPS by using</w:t>
      </w:r>
    </w:p>
    <w:p w14:paraId="78ABA350" w14:textId="77777777" w:rsidR="007B218A" w:rsidRDefault="007B218A" w:rsidP="007B218A">
      <w:r>
        <w:t>smaller test resolution (600 instead of 800).</w:t>
      </w:r>
    </w:p>
    <w:p w14:paraId="6BA52773" w14:textId="77777777" w:rsidR="007B218A" w:rsidRDefault="007B218A" w:rsidP="007B218A">
      <w:r>
        <w:t>In VTAB eval, we follow a hyper-parameter sweep as shown</w:t>
      </w:r>
    </w:p>
    <w:p w14:paraId="39E75C7E" w14:textId="77777777" w:rsidR="007B218A" w:rsidRDefault="007B218A" w:rsidP="007B218A">
      <w:r>
        <w:t>in the Appendix I in (Zhai et al., 2019) with 50 trials for each</w:t>
      </w:r>
    </w:p>
    <w:p w14:paraId="7BD40F08" w14:textId="77777777" w:rsidR="007B218A" w:rsidRDefault="007B218A" w:rsidP="007B218A">
      <w:r>
        <w:t>task. Each task is trained on 800 images and the hyperpa-</w:t>
      </w:r>
    </w:p>
    <w:p w14:paraId="1151AE21" w14:textId="77777777" w:rsidR="007B218A" w:rsidRDefault="007B218A" w:rsidP="007B218A">
      <w:r>
        <w:t>rameters are selected using the validation set of 200 images.</w:t>
      </w:r>
    </w:p>
    <w:p w14:paraId="0591E402" w14:textId="77777777" w:rsidR="007B218A" w:rsidRDefault="007B218A" w:rsidP="007B218A">
      <w:r>
        <w:t>After the sweep, the selected hyperparameters are used to</w:t>
      </w:r>
    </w:p>
    <w:p w14:paraId="48E4E729" w14:textId="77777777" w:rsidR="007B218A" w:rsidRDefault="007B218A" w:rsidP="007B218A">
      <w:r>
        <w:t>train on the combined training and validation splits of 1000</w:t>
      </w:r>
    </w:p>
    <w:p w14:paraId="1084DFD9" w14:textId="77777777" w:rsidR="007B218A" w:rsidRDefault="007B218A" w:rsidP="007B218A">
      <w:r>
        <w:t>images for each task. Table 6 reports the mean accuracy</w:t>
      </w:r>
    </w:p>
    <w:p w14:paraId="548C340A" w14:textId="77777777" w:rsidR="007B218A" w:rsidRDefault="007B218A" w:rsidP="007B218A">
      <w:r>
        <w:t>(including the breakdown results on each subgroup) with</w:t>
      </w:r>
    </w:p>
    <w:p w14:paraId="21B543EB" w14:textId="77777777" w:rsidR="007B218A" w:rsidRDefault="007B218A" w:rsidP="007B218A">
      <w:r>
        <w:t>standard deviation from three fine-tuning runs and shows</w:t>
      </w:r>
    </w:p>
    <w:p w14:paraId="41FB5182" w14:textId="77777777" w:rsidR="007B218A" w:rsidRDefault="007B218A" w:rsidP="007B218A">
      <w:r>
        <w:t>that ALIGN outperforms BiT-L (Kolesnikov et al., 2020)</w:t>
      </w:r>
    </w:p>
    <w:p w14:paraId="6172B879" w14:textId="77777777" w:rsidR="007B218A" w:rsidRDefault="007B218A" w:rsidP="007B218A">
      <w:r>
        <w:t>with similar hyper-parameter selection method applied.</w:t>
      </w:r>
    </w:p>
    <w:p w14:paraId="091BE868" w14:textId="77777777" w:rsidR="007B218A" w:rsidRDefault="007B218A" w:rsidP="007B218A">
      <w:r>
        <w:t>To evaluate on smaller fine-grained classification bench-</w:t>
      </w:r>
    </w:p>
    <w:p w14:paraId="0EAF8738" w14:textId="77777777" w:rsidR="007B218A" w:rsidRDefault="007B218A" w:rsidP="007B218A">
      <w:r>
        <w:t>marks, we adopt a simple fine-tuning strategy for all tasks.</w:t>
      </w:r>
    </w:p>
    <w:p w14:paraId="7EE333F9" w14:textId="77777777" w:rsidR="007B218A" w:rsidRDefault="007B218A" w:rsidP="007B218A">
      <w:r>
        <w:t>We use the same data augmentation and optimizer as in Ima-</w:t>
      </w:r>
    </w:p>
    <w:p w14:paraId="6D4DE658" w14:textId="77777777" w:rsidR="007B218A" w:rsidRDefault="007B218A" w:rsidP="007B218A">
      <w:r>
        <w:t>geNet fine-tuning. Similarly, we first train the classification</w:t>
      </w:r>
    </w:p>
    <w:p w14:paraId="608AA6CB" w14:textId="77777777" w:rsidR="007B218A" w:rsidRDefault="007B218A" w:rsidP="007B218A">
      <w:r>
        <w:lastRenderedPageBreak/>
        <w:t>head and then fine-tune all layers, except with batch norm</w:t>
      </w:r>
    </w:p>
    <w:p w14:paraId="422D9815" w14:textId="77777777" w:rsidR="007B218A" w:rsidRDefault="007B218A" w:rsidP="007B218A">
      <w:r>
        <w:t>statistics frozen. The train/eval resolution is fixed at 289/360.</w:t>
      </w:r>
    </w:p>
    <w:p w14:paraId="6A302B67" w14:textId="77777777" w:rsidR="007B218A" w:rsidRDefault="007B218A" w:rsidP="007B218A">
      <w:r>
        <w:t>We use batch size 256 and weight decay 1e-5. The initial</w:t>
      </w:r>
    </w:p>
    <w:p w14:paraId="54FDFD16" w14:textId="77777777" w:rsidR="007B218A" w:rsidRDefault="007B218A" w:rsidP="007B218A">
      <w:r>
        <w:t>learning rate is set to 1e-2 and 1e-3 respectively, with cosine</w:t>
      </w:r>
    </w:p>
    <w:p w14:paraId="2EE319B2" w14:textId="77777777" w:rsidR="007B218A" w:rsidRDefault="007B218A" w:rsidP="007B218A">
      <w:r>
        <w:t>learning rate decay in 20k steps. Table 7 compares ALIGN</w:t>
      </w:r>
    </w:p>
    <w:p w14:paraId="595DA04C" w14:textId="77777777" w:rsidR="007B218A" w:rsidRDefault="007B218A" w:rsidP="007B218A">
      <w:r>
        <w:t>with BiT-L (Kolesnikov et al., 2020) and SAM (Foret et al.,</w:t>
      </w:r>
    </w:p>
    <w:p w14:paraId="77DB6D41" w14:textId="77777777" w:rsidR="007B218A" w:rsidRDefault="007B218A" w:rsidP="007B218A">
      <w:r>
        <w:t>2021) which both apply same fine-tuning hyper-parameters</w:t>
      </w:r>
    </w:p>
    <w:p w14:paraId="37FB5B2A" w14:textId="77777777" w:rsidR="007B218A" w:rsidRDefault="007B218A" w:rsidP="007B218A">
      <w:r>
        <w:t>for all tasks.2 For small tasks like these, details in fine-</w:t>
      </w:r>
    </w:p>
    <w:p w14:paraId="40E51A2C" w14:textId="77777777" w:rsidR="007B218A" w:rsidRDefault="007B218A" w:rsidP="007B218A">
      <w:r>
        <w:t>tuning matter. So we list the baseline results in (Foret et al.,</w:t>
      </w:r>
    </w:p>
    <w:p w14:paraId="3029E180" w14:textId="77777777" w:rsidR="007B218A" w:rsidRDefault="007B218A" w:rsidP="007B218A">
      <w:r>
        <w:t>2021) without using SAM optimization for a fairer compari-</w:t>
      </w:r>
    </w:p>
    <w:p w14:paraId="51BCCB55" w14:textId="77777777" w:rsidR="007B218A" w:rsidRDefault="007B218A" w:rsidP="007B218A">
      <w:r>
        <w:t>son. Our result (average of three runs) is comparable to the</w:t>
      </w:r>
    </w:p>
    <w:p w14:paraId="52D161EE" w14:textId="77777777" w:rsidR="007B218A" w:rsidRDefault="007B218A" w:rsidP="007B218A">
      <w:r>
        <w:t>SOTA results without tweaking on optimization algorithms.</w:t>
      </w:r>
    </w:p>
    <w:p w14:paraId="45A6D06F" w14:textId="77777777" w:rsidR="007B218A" w:rsidRDefault="007B218A" w:rsidP="007B218A">
      <w:r>
        <w:t>Table 7. Transfer learning results on Fine-grained Classifica-</w:t>
      </w:r>
    </w:p>
    <w:p w14:paraId="2B971E86" w14:textId="77777777" w:rsidR="007B218A" w:rsidRDefault="007B218A" w:rsidP="007B218A">
      <w:r>
        <w:t>tion Tasks. BiT-L (Kolesnikov et al., 2020) was trained with</w:t>
      </w:r>
    </w:p>
    <w:p w14:paraId="5F7AB93E" w14:textId="77777777" w:rsidR="007B218A" w:rsidRDefault="007B218A" w:rsidP="007B218A">
      <w:r>
        <w:t>ResNet152 x 4 whereas SAM-baseline, SAM-final (Foret et al.,</w:t>
      </w:r>
    </w:p>
    <w:p w14:paraId="02217311" w14:textId="77777777" w:rsidR="007B218A" w:rsidRDefault="007B218A" w:rsidP="007B218A">
      <w:r>
        <w:t>2021) and ALIGN were trained with EfficientNet-L2.</w:t>
      </w:r>
    </w:p>
    <w:p w14:paraId="58480A19" w14:textId="77777777" w:rsidR="007B218A" w:rsidRDefault="007B218A" w:rsidP="007B218A">
      <w:r>
        <w:t>Model Oxford Flowers Oxford Pets Stanford Cars</w:t>
      </w:r>
    </w:p>
    <w:p w14:paraId="5EB84064" w14:textId="77777777" w:rsidR="007B218A" w:rsidRDefault="007B218A" w:rsidP="007B218A">
      <w:r>
        <w:t>Food101</w:t>
      </w:r>
    </w:p>
    <w:p w14:paraId="5D8B2EF8" w14:textId="77777777" w:rsidR="007B218A" w:rsidRDefault="007B218A" w:rsidP="007B218A">
      <w:r>
        <w:t>BiT-L 99.63 96.62 - -</w:t>
      </w:r>
    </w:p>
    <w:p w14:paraId="3F95B67D" w14:textId="77777777" w:rsidR="007B218A" w:rsidRDefault="007B218A" w:rsidP="007B218A">
      <w:r>
        <w:t>SAM-baseline 99.60 96.92 95.07 96.03</w:t>
      </w:r>
    </w:p>
    <w:p w14:paraId="6D869D71" w14:textId="77777777" w:rsidR="007B218A" w:rsidRDefault="007B218A" w:rsidP="007B218A">
      <w:r>
        <w:t>SAM-final 99.65 97.10 95.96 96.18</w:t>
      </w:r>
    </w:p>
    <w:p w14:paraId="6052F58E" w14:textId="77777777" w:rsidR="007B218A" w:rsidRDefault="007B218A" w:rsidP="007B218A">
      <w:r>
        <w:t>ALIGN 99.65 96.19 96.13 95.88</w:t>
      </w:r>
    </w:p>
    <w:p w14:paraId="69A32C03" w14:textId="77777777" w:rsidR="007B218A" w:rsidRDefault="007B218A" w:rsidP="007B218A">
      <w:r>
        <w:t>6. Ablation Study</w:t>
      </w:r>
    </w:p>
    <w:p w14:paraId="33DC70B8" w14:textId="77777777" w:rsidR="007B218A" w:rsidRDefault="007B218A" w:rsidP="007B218A">
      <w:r>
        <w:t>In the ablation study, we compare model performance</w:t>
      </w:r>
    </w:p>
    <w:p w14:paraId="2ADCFF76" w14:textId="77777777" w:rsidR="007B218A" w:rsidRDefault="007B218A" w:rsidP="007B218A">
      <w:r>
        <w:t>mostly on MSCOCO zero-shot retrieval and ImageNet K-</w:t>
      </w:r>
    </w:p>
    <w:p w14:paraId="7B4129AE" w14:textId="77777777" w:rsidR="007B218A" w:rsidRDefault="007B218A" w:rsidP="007B218A">
      <w:r>
        <w:t>Nearest-neighbor (KNN) tasks.3 We find these two met-</w:t>
      </w:r>
    </w:p>
    <w:p w14:paraId="0DE8F3EC" w14:textId="77777777" w:rsidR="007B218A" w:rsidRDefault="007B218A" w:rsidP="007B218A">
      <w:r>
        <w:lastRenderedPageBreak/>
        <w:t>2ViT (Dosovitskiy et al., 2021) uses different hyper-parameters</w:t>
      </w:r>
    </w:p>
    <w:p w14:paraId="3CE25404" w14:textId="77777777" w:rsidR="007B218A" w:rsidRDefault="007B218A" w:rsidP="007B218A">
      <w:r>
        <w:t>for different tasks and hence is not included in comparison.</w:t>
      </w:r>
    </w:p>
    <w:p w14:paraId="51BDE888" w14:textId="77777777" w:rsidR="007B218A" w:rsidRDefault="007B218A" w:rsidP="007B218A">
      <w:r>
        <w:t>3For each image in the validation set of ImageNet, we retrieve</w:t>
      </w:r>
    </w:p>
    <w:p w14:paraId="7D8E8364" w14:textId="77777777" w:rsidR="007B218A" w:rsidRDefault="007B218A" w:rsidP="007B218A">
      <w:r>
        <w:t>its nearest neighbors from the training set w/ pre-trained image</w:t>
      </w:r>
    </w:p>
    <w:p w14:paraId="5F53994C" w14:textId="77777777" w:rsidR="007B218A" w:rsidRDefault="007B218A" w:rsidP="007B218A">
      <w:r>
        <w:t>encoder. Recall@K metric is calculated based on if the groundtruth</w:t>
      </w:r>
    </w:p>
    <w:p w14:paraId="252CF01F" w14:textId="77777777" w:rsidR="007B218A" w:rsidRDefault="007B218A" w:rsidP="007B218A">
      <w:r>
        <w:t>label of the query image appears in the top-K retrieved images.</w:t>
      </w:r>
    </w:p>
    <w:p w14:paraId="4804A43C" w14:textId="77777777" w:rsidR="007B218A" w:rsidRDefault="007B218A" w:rsidP="007B218A">
      <w:r>
        <w:t>Model MSCOCO ImangeNet KNN</w:t>
      </w:r>
    </w:p>
    <w:p w14:paraId="751D7CDE" w14:textId="77777777" w:rsidR="007B218A" w:rsidRDefault="007B218A" w:rsidP="007B218A">
      <w:r>
        <w:t>I2T R@1 T2I R@1 R@1</w:t>
      </w:r>
    </w:p>
    <w:p w14:paraId="074C4025" w14:textId="77777777" w:rsidR="007B218A" w:rsidRDefault="007B218A" w:rsidP="007B218A">
      <w:r>
        <w:t>B5 + BERT-base w/ embedding dim=320 51.7 37.5 50.3 34.1 64.6</w:t>
      </w:r>
    </w:p>
    <w:p w14:paraId="134589B6" w14:textId="77777777" w:rsidR="007B218A" w:rsidRDefault="007B218A" w:rsidP="007B218A">
      <w:r>
        <w:t>64.0</w:t>
      </w:r>
    </w:p>
    <w:p w14:paraId="6DC0BC6B" w14:textId="77777777" w:rsidR="007B218A" w:rsidRDefault="007B218A" w:rsidP="007B218A">
      <w:r>
        <w:t>w/ embedding dim=160 w/ embedding dim=80 w/ 50% in-batch negs 47.0 34.4 42.0 29.3 50.2 37.0 63.7</w:t>
      </w:r>
    </w:p>
    <w:p w14:paraId="160942A5" w14:textId="77777777" w:rsidR="007B218A" w:rsidRDefault="007B218A" w:rsidP="007B218A">
      <w:r>
        <w:t>61.9</w:t>
      </w:r>
    </w:p>
    <w:p w14:paraId="7C4E6B76" w14:textId="77777777" w:rsidR="007B218A" w:rsidRDefault="007B218A" w:rsidP="007B218A">
      <w:r>
        <w:t>63.8</w:t>
      </w:r>
    </w:p>
    <w:p w14:paraId="677D7E8F" w14:textId="77777777" w:rsidR="007B218A" w:rsidRDefault="007B218A" w:rsidP="007B218A">
      <w:r>
        <w:t>w/ 25% in-batch negs w/ softmax temp=1/128 w/ softmax temp=1/64 w/ softmax temp=1/32 48.7 35.8 52.2 36.5 52.2 37.3 39.6 26.9 61.2</w:t>
      </w:r>
    </w:p>
    <w:p w14:paraId="546D14FB" w14:textId="77777777" w:rsidR="007B218A" w:rsidRDefault="007B218A" w:rsidP="007B218A">
      <w:r>
        <w:t>63.3</w:t>
      </w:r>
    </w:p>
    <w:p w14:paraId="77CAC3A3" w14:textId="77777777" w:rsidR="007B218A" w:rsidRDefault="007B218A" w:rsidP="007B218A">
      <w:r>
        <w:t>64.8</w:t>
      </w:r>
    </w:p>
    <w:p w14:paraId="38C037FB" w14:textId="77777777" w:rsidR="007B218A" w:rsidRDefault="007B218A" w:rsidP="007B218A">
      <w:r>
        <w:t>64.8</w:t>
      </w:r>
    </w:p>
    <w:p w14:paraId="41306416" w14:textId="77777777" w:rsidR="007B218A" w:rsidRDefault="007B218A" w:rsidP="007B218A">
      <w:r>
        <w:t>Scaling Up Visual and Vision-Language Representation Learning With Noisy Text Supervision</w:t>
      </w:r>
    </w:p>
    <w:p w14:paraId="787C79E7" w14:textId="77777777" w:rsidR="007B218A" w:rsidRDefault="007B218A" w:rsidP="007B218A">
      <w:r>
        <w:t>rics are representative and correlate well with other metrics</w:t>
      </w:r>
    </w:p>
    <w:p w14:paraId="5A5D91EC" w14:textId="77777777" w:rsidR="007B218A" w:rsidRDefault="007B218A" w:rsidP="007B218A">
      <w:r>
        <w:t>reported in the section above. If not mentioned, hyper-</w:t>
      </w:r>
    </w:p>
    <w:p w14:paraId="52B3E014" w14:textId="77777777" w:rsidR="007B218A" w:rsidRDefault="007B218A" w:rsidP="007B218A">
      <w:r>
        <w:t>parameters other than the ablated factor are kept the same</w:t>
      </w:r>
    </w:p>
    <w:p w14:paraId="59A834D5" w14:textId="77777777" w:rsidR="007B218A" w:rsidRDefault="007B218A" w:rsidP="007B218A">
      <w:r>
        <w:t>as in the baseline model.</w:t>
      </w:r>
    </w:p>
    <w:p w14:paraId="24FFB9DB" w14:textId="77777777" w:rsidR="007B218A" w:rsidRDefault="007B218A" w:rsidP="007B218A">
      <w:r>
        <w:t>6.1. Model Architectures</w:t>
      </w:r>
    </w:p>
    <w:p w14:paraId="0189BE4F" w14:textId="77777777" w:rsidR="007B218A" w:rsidRDefault="007B218A" w:rsidP="007B218A">
      <w:r>
        <w:t>We first study the performance of ALIGN models using</w:t>
      </w:r>
    </w:p>
    <w:p w14:paraId="1C569593" w14:textId="77777777" w:rsidR="007B218A" w:rsidRDefault="007B218A" w:rsidP="007B218A">
      <w:r>
        <w:lastRenderedPageBreak/>
        <w:t>different image and text backbones. We train EfficientNet</w:t>
      </w:r>
    </w:p>
    <w:p w14:paraId="40B4D6B6" w14:textId="77777777" w:rsidR="007B218A" w:rsidRDefault="007B218A" w:rsidP="007B218A">
      <w:r>
        <w:t>from B1 to L2 for the image encoder and BERT-Mini to</w:t>
      </w:r>
    </w:p>
    <w:p w14:paraId="749DCCD5" w14:textId="77777777" w:rsidR="007B218A" w:rsidRDefault="007B218A" w:rsidP="007B218A">
      <w:r>
        <w:t>BERT-Large for the text encoder. We add an additional</w:t>
      </w:r>
    </w:p>
    <w:p w14:paraId="64C7FF43" w14:textId="77777777" w:rsidR="007B218A" w:rsidRDefault="007B218A" w:rsidP="007B218A">
      <w:r>
        <w:t>fully-connected layer with linear activation on top of B1,</w:t>
      </w:r>
    </w:p>
    <w:p w14:paraId="67989F27" w14:textId="77777777" w:rsidR="007B218A" w:rsidRDefault="007B218A" w:rsidP="007B218A">
      <w:r>
        <w:t>B3, B5 and L2 globally-pooled features to match the output</w:t>
      </w:r>
    </w:p>
    <w:p w14:paraId="651E97FF" w14:textId="77777777" w:rsidR="007B218A" w:rsidRDefault="007B218A" w:rsidP="007B218A">
      <w:r>
        <w:t>dimension of B7 (640). A similar linear layer is added to</w:t>
      </w:r>
    </w:p>
    <w:p w14:paraId="61BA0300" w14:textId="77777777" w:rsidR="007B218A" w:rsidRDefault="007B218A" w:rsidP="007B218A">
      <w:r>
        <w:t>all text encoders. We reduce the training steps to 1M in</w:t>
      </w:r>
    </w:p>
    <w:p w14:paraId="38121062" w14:textId="77777777" w:rsidR="007B218A" w:rsidRDefault="007B218A" w:rsidP="007B218A">
      <w:r>
        <w:t>ablation to save some runtime.</w:t>
      </w:r>
    </w:p>
    <w:p w14:paraId="280B6355" w14:textId="77777777" w:rsidR="007B218A" w:rsidRDefault="007B218A" w:rsidP="007B218A">
      <w:r>
        <w:t>Figures 3 shows MSCOCO zero-shot retrieval and Ima-</w:t>
      </w:r>
    </w:p>
    <w:p w14:paraId="57EE84A7" w14:textId="77777777" w:rsidR="007B218A" w:rsidRDefault="007B218A" w:rsidP="007B218A">
      <w:r>
        <w:t>geNet KNN results with different combinations of image</w:t>
      </w:r>
    </w:p>
    <w:p w14:paraId="7463CD29" w14:textId="77777777" w:rsidR="007B218A" w:rsidRDefault="007B218A" w:rsidP="007B218A">
      <w:r>
        <w:t>and text backbones. Model quality improves nicely with</w:t>
      </w:r>
    </w:p>
    <w:p w14:paraId="33C29D93" w14:textId="77777777" w:rsidR="007B218A" w:rsidRDefault="007B218A" w:rsidP="007B218A">
      <w:r>
        <w:t>larger backbones except that the ImageNet KNN metric</w:t>
      </w:r>
    </w:p>
    <w:p w14:paraId="4C23D7A9" w14:textId="77777777" w:rsidR="007B218A" w:rsidRDefault="007B218A" w:rsidP="007B218A">
      <w:r>
        <w:t>starts to saturate from BERT-Base to BERT-Large with</w:t>
      </w:r>
    </w:p>
    <w:p w14:paraId="16153E45" w14:textId="77777777" w:rsidR="007B218A" w:rsidRDefault="007B218A" w:rsidP="007B218A">
      <w:r>
        <w:t>EfficientNet-B7 and EfficientNet-L2. As expected, scaling</w:t>
      </w:r>
    </w:p>
    <w:p w14:paraId="4802A8AB" w14:textId="77777777" w:rsidR="007B218A" w:rsidRDefault="007B218A" w:rsidP="007B218A">
      <w:r>
        <w:t>up image encoder capacity is more important for vision</w:t>
      </w:r>
    </w:p>
    <w:p w14:paraId="290D8C87" w14:textId="77777777" w:rsidR="007B218A" w:rsidRDefault="007B218A" w:rsidP="007B218A">
      <w:r>
        <w:t>tasks (e.g., even with BERT-Mini text tower, L2 performs</w:t>
      </w:r>
    </w:p>
    <w:p w14:paraId="07D4D9CF" w14:textId="77777777" w:rsidR="007B218A" w:rsidRDefault="007B218A" w:rsidP="007B218A">
      <w:r>
        <w:t>better than B7 with BERT-Large). In image-text retrieval</w:t>
      </w:r>
    </w:p>
    <w:p w14:paraId="0BB4879C" w14:textId="77777777" w:rsidR="007B218A" w:rsidRDefault="007B218A" w:rsidP="007B218A">
      <w:r>
        <w:t>tasks the image and text encoder capacities are equally</w:t>
      </w:r>
    </w:p>
    <w:p w14:paraId="27C321FF" w14:textId="77777777" w:rsidR="007B218A" w:rsidRDefault="007B218A" w:rsidP="007B218A">
      <w:r>
        <w:t>important. Based on the nice scaling property shown in</w:t>
      </w:r>
    </w:p>
    <w:p w14:paraId="03FC0191" w14:textId="77777777" w:rsidR="007B218A" w:rsidRDefault="007B218A" w:rsidP="007B218A">
      <w:r>
        <w:t>Figure 3, we only fine-tune the model with EfficientNet-L2</w:t>
      </w:r>
    </w:p>
    <w:p w14:paraId="75D4C78D" w14:textId="77777777" w:rsidR="007B218A" w:rsidRDefault="007B218A" w:rsidP="007B218A">
      <w:r>
        <w:t>+ BERT-Large as reported in Section 5.</w:t>
      </w:r>
    </w:p>
    <w:p w14:paraId="7EF86F0B" w14:textId="77777777" w:rsidR="007B218A" w:rsidRDefault="007B218A" w:rsidP="007B218A">
      <w:r>
        <w:t>We then study key architecture hyperparameters including</w:t>
      </w:r>
    </w:p>
    <w:p w14:paraId="1BC8FEBF" w14:textId="77777777" w:rsidR="007B218A" w:rsidRDefault="007B218A" w:rsidP="007B218A">
      <w:r>
        <w:t>embedding dimensions, number of random negatives in the</w:t>
      </w:r>
    </w:p>
    <w:p w14:paraId="08E1A1B5" w14:textId="77777777" w:rsidR="007B218A" w:rsidRDefault="007B218A" w:rsidP="007B218A">
      <w:r>
        <w:t>batch, and the softmax temperature. Table 8 compares a</w:t>
      </w:r>
    </w:p>
    <w:p w14:paraId="530558B2" w14:textId="77777777" w:rsidR="007B218A" w:rsidRDefault="007B218A" w:rsidP="007B218A">
      <w:r>
        <w:t>number of model variants to a baseline model (first row)</w:t>
      </w:r>
    </w:p>
    <w:p w14:paraId="0F288A7F" w14:textId="77777777" w:rsidR="007B218A" w:rsidRDefault="007B218A" w:rsidP="007B218A">
      <w:r>
        <w:t>trained with the following settings: EfficientNet-B5 image</w:t>
      </w:r>
    </w:p>
    <w:p w14:paraId="2155D7D8" w14:textId="77777777" w:rsidR="007B218A" w:rsidRDefault="007B218A" w:rsidP="007B218A">
      <w:r>
        <w:lastRenderedPageBreak/>
        <w:t>encoder, BERT-Base text encoder, embedding dimension</w:t>
      </w:r>
    </w:p>
    <w:p w14:paraId="75464BAA" w14:textId="77777777" w:rsidR="007B218A" w:rsidRDefault="007B218A" w:rsidP="007B218A">
      <w:r>
        <w:t>640, all negatives in the batch, and a learnable softmax</w:t>
      </w:r>
    </w:p>
    <w:p w14:paraId="24D19C90" w14:textId="77777777" w:rsidR="007B218A" w:rsidRDefault="007B218A" w:rsidP="007B218A">
      <w:r>
        <w:t>temperature.</w:t>
      </w:r>
    </w:p>
    <w:p w14:paraId="1870180E" w14:textId="77777777" w:rsidR="007B218A" w:rsidRDefault="007B218A" w:rsidP="007B218A">
      <w:r>
        <w:t>Rows 2-4 of Table 8 show that model performance improves</w:t>
      </w:r>
    </w:p>
    <w:p w14:paraId="1F579F77" w14:textId="77777777" w:rsidR="007B218A" w:rsidRDefault="007B218A" w:rsidP="007B218A">
      <w:r>
        <w:t>with higher embedding dimensions. Hence, we let the</w:t>
      </w:r>
    </w:p>
    <w:p w14:paraId="7F8D4B8E" w14:textId="77777777" w:rsidR="007B218A" w:rsidRDefault="007B218A" w:rsidP="007B218A">
      <w:r>
        <w:t>dimension scale with larger EfficientNet backbone (L2 uses</w:t>
      </w:r>
    </w:p>
    <w:p w14:paraId="6A9870AF" w14:textId="77777777" w:rsidR="007B218A" w:rsidRDefault="007B218A" w:rsidP="007B218A">
      <w:r>
        <w:t>1376). Rows 5 and 6 show that using fewer in-batch neg-</w:t>
      </w:r>
    </w:p>
    <w:p w14:paraId="7527CB34" w14:textId="77777777" w:rsidR="007B218A" w:rsidRDefault="007B218A" w:rsidP="007B218A">
      <w:r>
        <w:t>atives (50% and 25%) in the softmax loss will degrade the</w:t>
      </w:r>
    </w:p>
    <w:p w14:paraId="12AB7DBC" w14:textId="77777777" w:rsidR="007B218A" w:rsidRDefault="007B218A" w:rsidP="007B218A">
      <w:r>
        <w:t>performance. Rows 7-9 study the effect of the temperature</w:t>
      </w:r>
    </w:p>
    <w:p w14:paraId="580341BA" w14:textId="77777777" w:rsidR="007B218A" w:rsidRDefault="007B218A" w:rsidP="007B218A">
      <w:r>
        <w:t>parameter in the softmax loss. Compared to the baseline</w:t>
      </w:r>
    </w:p>
    <w:p w14:paraId="0FFD71C3" w14:textId="77777777" w:rsidR="007B218A" w:rsidRDefault="007B218A" w:rsidP="007B218A">
      <w:r>
        <w:t>model that learns the temperature parameter (converged to</w:t>
      </w:r>
    </w:p>
    <w:p w14:paraId="0901FC9E" w14:textId="77777777" w:rsidR="007B218A" w:rsidRDefault="007B218A" w:rsidP="007B218A">
      <w:r>
        <w:t>about 1/64), some hand-selected, fixed temperatures could</w:t>
      </w:r>
    </w:p>
    <w:p w14:paraId="2C44E469" w14:textId="77777777" w:rsidR="007B218A" w:rsidRDefault="007B218A" w:rsidP="007B218A">
      <w:r>
        <w:t>be slightly better. However, we choose to use the learnable</w:t>
      </w:r>
    </w:p>
    <w:p w14:paraId="69FB4DA9" w14:textId="77777777" w:rsidR="007B218A" w:rsidRDefault="007B218A" w:rsidP="007B218A">
      <w:r>
        <w:t>temperature as it performs competitively and makes</w:t>
      </w:r>
    </w:p>
    <w:p w14:paraId="68DF2B1A" w14:textId="77777777" w:rsidR="007B218A" w:rsidRDefault="007B218A" w:rsidP="007B218A">
      <w:r>
        <w:t>learning easier. We also notice that the temperature usually</w:t>
      </w:r>
    </w:p>
    <w:p w14:paraId="54857510" w14:textId="77777777" w:rsidR="007B218A" w:rsidRDefault="007B218A" w:rsidP="007B218A">
      <w:r>
        <w:t>quickly decrease to only around 1.2x of the converged</w:t>
      </w:r>
    </w:p>
    <w:p w14:paraId="1EE8C0E1" w14:textId="77777777" w:rsidR="007B218A" w:rsidRDefault="007B218A" w:rsidP="007B218A">
      <w:r>
        <w:t>values in the first 100k steps, and then slowly converges</w:t>
      </w:r>
    </w:p>
    <w:p w14:paraId="623C37F3" w14:textId="77777777" w:rsidR="007B218A" w:rsidRDefault="007B218A" w:rsidP="007B218A">
      <w:r>
        <w:t>until the end of training.</w:t>
      </w:r>
    </w:p>
    <w:p w14:paraId="3B3B58AB" w14:textId="77777777" w:rsidR="007B218A" w:rsidRDefault="007B218A" w:rsidP="007B218A">
      <w:r>
        <w:t>Table 8. Ablation study of key architecture parameters. Baseline</w:t>
      </w:r>
    </w:p>
    <w:p w14:paraId="6EC56778" w14:textId="77777777" w:rsidR="007B218A" w:rsidRDefault="007B218A" w:rsidP="007B218A">
      <w:r>
        <w:t>model (first row) is trained with embedding dimension 640, using</w:t>
      </w:r>
    </w:p>
    <w:p w14:paraId="261F4E26" w14:textId="77777777" w:rsidR="007B218A" w:rsidRDefault="007B218A" w:rsidP="007B218A">
      <w:r>
        <w:t>all negatives in the batch, and a learnable softmax temperature.</w:t>
      </w:r>
    </w:p>
    <w:p w14:paraId="1A05BC55" w14:textId="77777777" w:rsidR="007B218A" w:rsidRDefault="007B218A" w:rsidP="007B218A">
      <w:r>
        <w:t>6.2. Pre-training Datasets</w:t>
      </w:r>
    </w:p>
    <w:p w14:paraId="6916C904" w14:textId="77777777" w:rsidR="007B218A" w:rsidRDefault="007B218A" w:rsidP="007B218A">
      <w:r>
        <w:t>It’s also important to understand how the model performs</w:t>
      </w:r>
    </w:p>
    <w:p w14:paraId="2A2A8AE0" w14:textId="77777777" w:rsidR="007B218A" w:rsidRDefault="007B218A" w:rsidP="007B218A">
      <w:r>
        <w:t>when trained on different datasets with varying size. For</w:t>
      </w:r>
    </w:p>
    <w:p w14:paraId="3D1E86D8" w14:textId="77777777" w:rsidR="007B218A" w:rsidRDefault="007B218A" w:rsidP="007B218A">
      <w:r>
        <w:t>this purpose, we train two models: EfficientNet-B7 + BERT-</w:t>
      </w:r>
    </w:p>
    <w:p w14:paraId="5727F3A5" w14:textId="77777777" w:rsidR="007B218A" w:rsidRDefault="007B218A" w:rsidP="007B218A">
      <w:r>
        <w:t>base and EfficientNet-B3 + BERT-mini on three different</w:t>
      </w:r>
    </w:p>
    <w:p w14:paraId="32BADF5A" w14:textId="77777777" w:rsidR="007B218A" w:rsidRDefault="007B218A" w:rsidP="007B218A">
      <w:r>
        <w:lastRenderedPageBreak/>
        <w:t>datasets: full ALIGN training data, 10% randomly sampled</w:t>
      </w:r>
    </w:p>
    <w:p w14:paraId="46175470" w14:textId="77777777" w:rsidR="007B218A" w:rsidRDefault="007B218A" w:rsidP="007B218A">
      <w:r>
        <w:t>ALIGN training data, and Conceptual Captions (CC-3M,</w:t>
      </w:r>
    </w:p>
    <w:p w14:paraId="080F373D" w14:textId="77777777" w:rsidR="007B218A" w:rsidRDefault="007B218A" w:rsidP="007B218A">
      <w:r>
        <w:t>around 3M images). CC-3M is much smaller so we train</w:t>
      </w:r>
    </w:p>
    <w:p w14:paraId="4AC6DDE0" w14:textId="77777777" w:rsidR="007B218A" w:rsidRDefault="007B218A" w:rsidP="007B218A">
      <w:r>
        <w:t>the model with 1/10 of the default number of steps. All</w:t>
      </w:r>
    </w:p>
    <w:p w14:paraId="4A3AB57D" w14:textId="77777777" w:rsidR="007B218A" w:rsidRDefault="007B218A" w:rsidP="007B218A">
      <w:r>
        <w:t>models are trained from scratch. As shown in Table 9, a</w:t>
      </w:r>
    </w:p>
    <w:p w14:paraId="49515174" w14:textId="77777777" w:rsidR="007B218A" w:rsidRDefault="007B218A" w:rsidP="007B218A">
      <w:r>
        <w:t>large scale training set is essential to allow scaling up of</w:t>
      </w:r>
    </w:p>
    <w:p w14:paraId="4FAEAF33" w14:textId="77777777" w:rsidR="007B218A" w:rsidRDefault="007B218A" w:rsidP="007B218A">
      <w:r>
        <w:t>our models and to achieve better performance. For instance,</w:t>
      </w:r>
    </w:p>
    <w:p w14:paraId="7B840C1E" w14:textId="77777777" w:rsidR="007B218A" w:rsidRDefault="007B218A" w:rsidP="007B218A">
      <w:r>
        <w:t>models trained on ALIGN data clearly outperform those</w:t>
      </w:r>
    </w:p>
    <w:p w14:paraId="13D1DDE0" w14:textId="77777777" w:rsidR="007B218A" w:rsidRDefault="007B218A" w:rsidP="007B218A">
      <w:r>
        <w:t>trained on CC-3M data. On CC-3M, B7+BERT-base starts</w:t>
      </w:r>
    </w:p>
    <w:p w14:paraId="7539A154" w14:textId="77777777" w:rsidR="007B218A" w:rsidRDefault="007B218A" w:rsidP="007B218A">
      <w:r>
        <w:t>to overfit and performs even worse than B3+BERT-mini.</w:t>
      </w:r>
    </w:p>
    <w:p w14:paraId="3EEF143E" w14:textId="77777777" w:rsidR="007B218A" w:rsidRDefault="007B218A" w:rsidP="007B218A">
      <w:r>
        <w:t>Conversely, a larger model is required to fully utilize the</w:t>
      </w:r>
    </w:p>
    <w:p w14:paraId="74E86A9B" w14:textId="77777777" w:rsidR="007B218A" w:rsidRDefault="007B218A" w:rsidP="007B218A">
      <w:r>
        <w:t>larger dataset – the smaller B3+BERT-mini almost saturate</w:t>
      </w:r>
    </w:p>
    <w:p w14:paraId="134EC595" w14:textId="77777777" w:rsidR="007B218A" w:rsidRDefault="007B218A" w:rsidP="007B218A">
      <w:r>
        <w:t>at 10% of ALIGN data, while with the larger B7+BERT-</w:t>
      </w:r>
    </w:p>
    <w:p w14:paraId="4FFE8F9D" w14:textId="77777777" w:rsidR="007B218A" w:rsidRDefault="007B218A" w:rsidP="007B218A">
      <w:r>
        <w:t>base, there is a clear improvement with full ALIGN data.</w:t>
      </w:r>
    </w:p>
    <w:p w14:paraId="73D8537F" w14:textId="77777777" w:rsidR="007B218A" w:rsidRDefault="007B218A" w:rsidP="007B218A">
      <w:r>
        <w:t>Table 9. Ablation study of different training datasets.</w:t>
      </w:r>
    </w:p>
    <w:p w14:paraId="4D082AB1" w14:textId="77777777" w:rsidR="007B218A" w:rsidRDefault="007B218A" w:rsidP="007B218A">
      <w:r>
        <w:t>To understand better how data size scaling wins over the</w:t>
      </w:r>
    </w:p>
    <w:p w14:paraId="4D5AB65F" w14:textId="77777777" w:rsidR="007B218A" w:rsidRDefault="007B218A" w:rsidP="007B218A">
      <w:r>
        <w:t>increased noise, we further randomly sample 3M, 6M, and</w:t>
      </w:r>
    </w:p>
    <w:p w14:paraId="2C132DD5" w14:textId="77777777" w:rsidR="007B218A" w:rsidRDefault="007B218A" w:rsidP="007B218A">
      <w:r>
        <w:t>12M ALIGN training data and compare them with the</w:t>
      </w:r>
    </w:p>
    <w:p w14:paraId="76D21D9E" w14:textId="77777777" w:rsidR="007B218A" w:rsidRDefault="007B218A" w:rsidP="007B218A">
      <w:r>
        <w:t>cleaned CC-3M data on B7+BERT-base model. Table 10</w:t>
      </w:r>
    </w:p>
    <w:p w14:paraId="75C71D0C" w14:textId="77777777" w:rsidR="007B218A" w:rsidRDefault="007B218A" w:rsidP="007B218A">
      <w:r>
        <w:t>shows that while the ALIGN data performs much worse</w:t>
      </w:r>
    </w:p>
    <w:p w14:paraId="72B24FB7" w14:textId="77777777" w:rsidR="007B218A" w:rsidRDefault="007B218A" w:rsidP="007B218A">
      <w:r>
        <w:t>than CC data with the same size (3M), the model quality</w:t>
      </w:r>
    </w:p>
    <w:p w14:paraId="3DA91126" w14:textId="77777777" w:rsidR="007B218A" w:rsidRDefault="007B218A" w:rsidP="007B218A">
      <w:r>
        <w:t>trained on 6M and 12M ALIGN data rapidly catches up.</w:t>
      </w:r>
    </w:p>
    <w:p w14:paraId="1A03A76A" w14:textId="77777777" w:rsidR="007B218A" w:rsidRDefault="007B218A" w:rsidP="007B218A">
      <w:r>
        <w:t>Despite being noisy, ALIGN data outperforms Conceptual</w:t>
      </w:r>
    </w:p>
    <w:p w14:paraId="193A415C" w14:textId="77777777" w:rsidR="007B218A" w:rsidRDefault="007B218A" w:rsidP="007B218A">
      <w:r>
        <w:t>Captions with only 4x size.</w:t>
      </w:r>
    </w:p>
    <w:p w14:paraId="6AEA3492" w14:textId="77777777" w:rsidR="007B218A" w:rsidRDefault="007B218A" w:rsidP="007B218A">
      <w:r>
        <w:t>Model + Data MSCOCO ImangeNet KNN</w:t>
      </w:r>
    </w:p>
    <w:p w14:paraId="35EFB030" w14:textId="77777777" w:rsidR="007B218A" w:rsidRDefault="007B218A" w:rsidP="007B218A">
      <w:r>
        <w:t>R@1</w:t>
      </w:r>
    </w:p>
    <w:p w14:paraId="4746F189" w14:textId="77777777" w:rsidR="007B218A" w:rsidRDefault="007B218A" w:rsidP="007B218A">
      <w:r>
        <w:lastRenderedPageBreak/>
        <w:t>I2T R@1 T2I R@1 B7 + BERT-base</w:t>
      </w:r>
    </w:p>
    <w:p w14:paraId="07ACF548" w14:textId="77777777" w:rsidR="007B218A" w:rsidRDefault="007B218A" w:rsidP="007B218A">
      <w:r>
        <w:t>+ ALIGN full data 55.4 41.7 69.3</w:t>
      </w:r>
    </w:p>
    <w:p w14:paraId="114A7CD6" w14:textId="77777777" w:rsidR="007B218A" w:rsidRDefault="007B218A" w:rsidP="007B218A">
      <w:r>
        <w:t>+ ALIGN 10% data 52.0 39.2 68.8</w:t>
      </w:r>
    </w:p>
    <w:p w14:paraId="71A3E1A0" w14:textId="77777777" w:rsidR="007B218A" w:rsidRDefault="007B218A" w:rsidP="007B218A">
      <w:r>
        <w:t>+ CC-3M data 18.9 15.5 48.7</w:t>
      </w:r>
    </w:p>
    <w:p w14:paraId="3713A6B2" w14:textId="77777777" w:rsidR="007B218A" w:rsidRDefault="007B218A" w:rsidP="007B218A">
      <w:r>
        <w:t>B3 + BERT-mini</w:t>
      </w:r>
    </w:p>
    <w:p w14:paraId="07EEBFFA" w14:textId="77777777" w:rsidR="007B218A" w:rsidRDefault="007B218A" w:rsidP="007B218A">
      <w:r>
        <w:t>+ ALIGN full data 37.4 24.5 56.5</w:t>
      </w:r>
    </w:p>
    <w:p w14:paraId="6D478DF8" w14:textId="77777777" w:rsidR="007B218A" w:rsidRDefault="007B218A" w:rsidP="007B218A">
      <w:r>
        <w:t>+ ALIGN 10% data 36.7 24.4 55.8</w:t>
      </w:r>
    </w:p>
    <w:p w14:paraId="6D1E4D1D" w14:textId="77777777" w:rsidR="007B218A" w:rsidRDefault="007B218A" w:rsidP="007B218A">
      <w:r>
        <w:t>+ CC-3M data 22.1 17.3 48.9</w:t>
      </w:r>
    </w:p>
    <w:p w14:paraId="3E8152A3" w14:textId="77777777" w:rsidR="007B218A" w:rsidRDefault="007B218A" w:rsidP="007B218A">
      <w:r>
        <w:t>Model + Data MSCOCO ImangeNet KNN</w:t>
      </w:r>
    </w:p>
    <w:p w14:paraId="024C0FDC" w14:textId="77777777" w:rsidR="007B218A" w:rsidRDefault="007B218A" w:rsidP="007B218A">
      <w:r>
        <w:t>R@1</w:t>
      </w:r>
    </w:p>
    <w:p w14:paraId="3B0919D4" w14:textId="77777777" w:rsidR="007B218A" w:rsidRDefault="007B218A" w:rsidP="007B218A">
      <w:r>
        <w:t>I2T R@1 T2I R@1 B7 + BERT-base</w:t>
      </w:r>
    </w:p>
    <w:p w14:paraId="6730A89E" w14:textId="77777777" w:rsidR="007B218A" w:rsidRDefault="007B218A" w:rsidP="007B218A">
      <w:r>
        <w:t>+ ALIGN 12M data 23.8 17.5 51.4</w:t>
      </w:r>
    </w:p>
    <w:p w14:paraId="50C194A2" w14:textId="77777777" w:rsidR="007B218A" w:rsidRDefault="007B218A" w:rsidP="007B218A">
      <w:r>
        <w:t>+ ALIGN 6M data 15.8 11.9 47.9</w:t>
      </w:r>
    </w:p>
    <w:p w14:paraId="2D6FDF86" w14:textId="77777777" w:rsidR="007B218A" w:rsidRDefault="007B218A" w:rsidP="007B218A">
      <w:r>
        <w:t>+ ALIGN 3M data 8.1 6.3 41.3</w:t>
      </w:r>
    </w:p>
    <w:p w14:paraId="37DED4E6" w14:textId="77777777" w:rsidR="007B218A" w:rsidRDefault="007B218A" w:rsidP="007B218A">
      <w:r>
        <w:t>Scaling Up Visual and Vision-Language Representation Learning With Noisy Text Supervision</w:t>
      </w:r>
    </w:p>
    <w:p w14:paraId="7A9A3E63" w14:textId="77777777" w:rsidR="007B218A" w:rsidRDefault="007B218A" w:rsidP="007B218A">
      <w:r>
        <w:t>MSCOCO image-to-text retrieval R@1</w:t>
      </w:r>
    </w:p>
    <w:p w14:paraId="0A585D12" w14:textId="77777777" w:rsidR="007B218A" w:rsidRDefault="007B218A" w:rsidP="007B218A">
      <w:r>
        <w:t>MSCOCO text-to-image retrieval R@1</w:t>
      </w:r>
    </w:p>
    <w:p w14:paraId="7AF72DD0" w14:textId="77777777" w:rsidR="007B218A" w:rsidRDefault="007B218A" w:rsidP="007B218A">
      <w:r>
        <w:t>ImageNet NN accuracy</w:t>
      </w:r>
    </w:p>
    <w:p w14:paraId="77A58031" w14:textId="77777777" w:rsidR="007B218A" w:rsidRDefault="007B218A" w:rsidP="007B218A">
      <w:r>
        <w:t>45</w:t>
      </w:r>
    </w:p>
    <w:p w14:paraId="2333CCC4" w14:textId="77777777" w:rsidR="007B218A" w:rsidRDefault="007B218A" w:rsidP="007B218A">
      <w:r>
        <w:t>40</w:t>
      </w:r>
    </w:p>
    <w:p w14:paraId="15434383" w14:textId="77777777" w:rsidR="007B218A" w:rsidRDefault="007B218A" w:rsidP="007B218A">
      <w:r>
        <w:t>70</w:t>
      </w:r>
    </w:p>
    <w:p w14:paraId="5081B6EE" w14:textId="77777777" w:rsidR="007B218A" w:rsidRDefault="007B218A" w:rsidP="007B218A">
      <w:r>
        <w:t>50</w:t>
      </w:r>
    </w:p>
    <w:p w14:paraId="1B53A719" w14:textId="77777777" w:rsidR="007B218A" w:rsidRDefault="007B218A" w:rsidP="007B218A">
      <w:r>
        <w:t>35</w:t>
      </w:r>
    </w:p>
    <w:p w14:paraId="733E2D5D" w14:textId="77777777" w:rsidR="007B218A" w:rsidRDefault="007B218A" w:rsidP="007B218A">
      <w:r>
        <w:t>30</w:t>
      </w:r>
    </w:p>
    <w:p w14:paraId="335F4D56" w14:textId="77777777" w:rsidR="007B218A" w:rsidRDefault="007B218A" w:rsidP="007B218A">
      <w:r>
        <w:t>60</w:t>
      </w:r>
    </w:p>
    <w:p w14:paraId="6A269C27" w14:textId="77777777" w:rsidR="007B218A" w:rsidRDefault="007B218A" w:rsidP="007B218A">
      <w:r>
        <w:lastRenderedPageBreak/>
        <w:t>40</w:t>
      </w:r>
    </w:p>
    <w:p w14:paraId="6641820C" w14:textId="77777777" w:rsidR="007B218A" w:rsidRDefault="007B218A" w:rsidP="007B218A">
      <w:r>
        <w:t>25</w:t>
      </w:r>
    </w:p>
    <w:p w14:paraId="7A26E630" w14:textId="77777777" w:rsidR="007B218A" w:rsidRDefault="007B218A" w:rsidP="007B218A">
      <w:r>
        <w:t>50</w:t>
      </w:r>
    </w:p>
    <w:p w14:paraId="4159CBDA" w14:textId="77777777" w:rsidR="007B218A" w:rsidRDefault="007B218A" w:rsidP="007B218A">
      <w:r>
        <w:t>BERT-Mini BERT-Medium BERT-Base BERT-Large</w:t>
      </w:r>
    </w:p>
    <w:p w14:paraId="2CEE532C" w14:textId="77777777" w:rsidR="007B218A" w:rsidRDefault="007B218A" w:rsidP="007B218A">
      <w:r>
        <w:t>BERT-Mini BERT-Medium BERT-Base BERT-Large</w:t>
      </w:r>
    </w:p>
    <w:p w14:paraId="4DF984D1" w14:textId="77777777" w:rsidR="007B218A" w:rsidRDefault="007B218A" w:rsidP="007B218A">
      <w:r>
        <w:t>BERT-Mini BERT-Medium BERT-Base BERT-Large</w:t>
      </w:r>
    </w:p>
    <w:p w14:paraId="78692ADA" w14:textId="77777777" w:rsidR="007B218A" w:rsidRDefault="007B218A" w:rsidP="007B218A">
      <w:r>
        <w:t>E</w:t>
      </w:r>
      <w:r>
        <w:rPr>
          <w:rFonts w:ascii="Cambria Math" w:hAnsi="Cambria Math" w:cs="Cambria Math"/>
        </w:rPr>
        <w:t>ﬃ</w:t>
      </w:r>
      <w:r>
        <w:t>cientNet-B1 E</w:t>
      </w:r>
      <w:r>
        <w:rPr>
          <w:rFonts w:ascii="Cambria Math" w:hAnsi="Cambria Math" w:cs="Cambria Math"/>
        </w:rPr>
        <w:t>ﬃ</w:t>
      </w:r>
      <w:r>
        <w:t>cientNet-B3 E</w:t>
      </w:r>
      <w:r>
        <w:rPr>
          <w:rFonts w:ascii="Cambria Math" w:hAnsi="Cambria Math" w:cs="Cambria Math"/>
        </w:rPr>
        <w:t>ﬃ</w:t>
      </w:r>
      <w:r>
        <w:t>cientNet-B5 E</w:t>
      </w:r>
      <w:r>
        <w:rPr>
          <w:rFonts w:ascii="Cambria Math" w:hAnsi="Cambria Math" w:cs="Cambria Math"/>
        </w:rPr>
        <w:t>ﬃ</w:t>
      </w:r>
      <w:r>
        <w:t>cientNet-B7 E</w:t>
      </w:r>
      <w:r>
        <w:rPr>
          <w:rFonts w:ascii="Cambria Math" w:hAnsi="Cambria Math" w:cs="Cambria Math"/>
        </w:rPr>
        <w:t>ﬃ</w:t>
      </w:r>
      <w:r>
        <w:t>cientNet-L2</w:t>
      </w:r>
    </w:p>
    <w:p w14:paraId="759DE0BB" w14:textId="77777777" w:rsidR="007B218A" w:rsidRDefault="007B218A" w:rsidP="007B218A">
      <w:r>
        <w:t>Figure 3. Zero-shot image-text retrieval and ImageNet KNN accuracy@1 with different image and text encoder sizes.</w:t>
      </w:r>
    </w:p>
    <w:p w14:paraId="44C36995" w14:textId="77777777" w:rsidR="007B218A" w:rsidRDefault="007B218A" w:rsidP="007B218A">
      <w:r>
        <w:t>Table 10. Tradeoff between training data size and quality.</w:t>
      </w:r>
    </w:p>
    <w:p w14:paraId="17B65884" w14:textId="77777777" w:rsidR="007B218A" w:rsidRDefault="007B218A" w:rsidP="007B218A">
      <w:r>
        <w:t>+ “red”</w:t>
      </w:r>
    </w:p>
    <w:p w14:paraId="496E7C32" w14:textId="77777777" w:rsidR="007B218A" w:rsidRDefault="007B218A" w:rsidP="007B218A">
      <w:r>
        <w:t>+ “Australia” + “Madagascar”</w:t>
      </w:r>
    </w:p>
    <w:p w14:paraId="2E9F6581" w14:textId="77777777" w:rsidR="007B218A" w:rsidRDefault="007B218A" w:rsidP="007B218A">
      <w:r>
        <w:t>+ “forest” + “desert” + “orange”</w:t>
      </w:r>
    </w:p>
    <w:p w14:paraId="3405C973" w14:textId="77777777" w:rsidR="007B218A" w:rsidRDefault="007B218A" w:rsidP="007B218A">
      <w:r>
        <w:t>+ CC-3M data 18.9 15.5 48.7</w:t>
      </w:r>
    </w:p>
    <w:p w14:paraId="5D0E1479" w14:textId="77777777" w:rsidR="007B218A" w:rsidRDefault="007B218A" w:rsidP="007B218A">
      <w:r>
        <w:t>7. Analysis of Learned Embeddings</w:t>
      </w:r>
    </w:p>
    <w:p w14:paraId="00343BAE" w14:textId="77777777" w:rsidR="007B218A" w:rsidRDefault="007B218A" w:rsidP="007B218A">
      <w:r>
        <w:t>We build a simple image retrieval system to study the</w:t>
      </w:r>
    </w:p>
    <w:p w14:paraId="6EE22DE4" w14:textId="77777777" w:rsidR="007B218A" w:rsidRDefault="007B218A" w:rsidP="007B218A">
      <w:r>
        <w:t>behaviors of embeddings trained by ALIGN. For demon-</w:t>
      </w:r>
    </w:p>
    <w:p w14:paraId="7607800F" w14:textId="77777777" w:rsidR="007B218A" w:rsidRDefault="007B218A" w:rsidP="007B218A">
      <w:r>
        <w:t>stration purposes, we use an index consisting of 160M</w:t>
      </w:r>
    </w:p>
    <w:p w14:paraId="18C8ADD2" w14:textId="77777777" w:rsidR="007B218A" w:rsidRDefault="007B218A" w:rsidP="007B218A">
      <w:r>
        <w:t>CC-BY licensed images that are separate from our training</w:t>
      </w:r>
    </w:p>
    <w:p w14:paraId="65C11A31" w14:textId="77777777" w:rsidR="007B218A" w:rsidRDefault="007B218A" w:rsidP="007B218A">
      <w:r>
        <w:t>set. Figure 4 shows the top 1 text-to-image retrieval results</w:t>
      </w:r>
    </w:p>
    <w:p w14:paraId="3C16BFE3" w14:textId="77777777" w:rsidR="007B218A" w:rsidRDefault="007B218A" w:rsidP="007B218A">
      <w:r>
        <w:t>for a handful of text queries not existing in the training</w:t>
      </w:r>
    </w:p>
    <w:p w14:paraId="4FCC4B7E" w14:textId="77777777" w:rsidR="007B218A" w:rsidRDefault="007B218A" w:rsidP="007B218A">
      <w:r>
        <w:t>data. ALIGN can retrieve precise images given detailed</w:t>
      </w:r>
    </w:p>
    <w:p w14:paraId="6B790D6B" w14:textId="77777777" w:rsidR="007B218A" w:rsidRDefault="007B218A" w:rsidP="007B218A">
      <w:r>
        <w:t>descriptions of a scene, or fine-grained or instance-level</w:t>
      </w:r>
    </w:p>
    <w:p w14:paraId="1E04AA40" w14:textId="77777777" w:rsidR="007B218A" w:rsidRDefault="007B218A" w:rsidP="007B218A">
      <w:r>
        <w:t>concepts like landmarks and artworks. These examples</w:t>
      </w:r>
    </w:p>
    <w:p w14:paraId="34040DC7" w14:textId="77777777" w:rsidR="007B218A" w:rsidRDefault="007B218A" w:rsidP="007B218A">
      <w:r>
        <w:t>demonstrate that our ALIGN model can align images</w:t>
      </w:r>
    </w:p>
    <w:p w14:paraId="1A914B6F" w14:textId="77777777" w:rsidR="007B218A" w:rsidRDefault="007B218A" w:rsidP="007B218A">
      <w:r>
        <w:t>and texts with similar semantics, and that ALIGN can</w:t>
      </w:r>
    </w:p>
    <w:p w14:paraId="5307A762" w14:textId="77777777" w:rsidR="007B218A" w:rsidRDefault="007B218A" w:rsidP="007B218A">
      <w:r>
        <w:lastRenderedPageBreak/>
        <w:t>generalize to novel complex concepts.</w:t>
      </w:r>
    </w:p>
    <w:p w14:paraId="67AD2E12" w14:textId="77777777" w:rsidR="007B218A" w:rsidRDefault="007B218A" w:rsidP="007B218A">
      <w:r>
        <w:t>+ “blue” + “purple” + “from distance”</w:t>
      </w:r>
    </w:p>
    <w:p w14:paraId="79CD4FB6" w14:textId="77777777" w:rsidR="007B218A" w:rsidRDefault="007B218A" w:rsidP="007B218A">
      <w:r>
        <w:t>+ “beige” + “red” + “purple”</w:t>
      </w:r>
    </w:p>
    <w:p w14:paraId="5477FDE4" w14:textId="77777777" w:rsidR="007B218A" w:rsidRDefault="007B218A" w:rsidP="007B218A">
      <w:r>
        <w:t>- “cars” - “trees” - “houses”</w:t>
      </w:r>
    </w:p>
    <w:p w14:paraId="1A53E893" w14:textId="77777777" w:rsidR="007B218A" w:rsidRDefault="007B218A" w:rsidP="007B218A">
      <w:r>
        <w:t>“Van Gogh Starry Night ...”</w:t>
      </w:r>
    </w:p>
    <w:p w14:paraId="200E1397" w14:textId="77777777" w:rsidR="007B218A" w:rsidRDefault="007B218A" w:rsidP="007B218A">
      <w:r>
        <w:t>“details” “in black and white” “on a canvas” “in dark wood frame”</w:t>
      </w:r>
    </w:p>
    <w:p w14:paraId="57124692" w14:textId="77777777" w:rsidR="007B218A" w:rsidRDefault="007B218A" w:rsidP="007B218A">
      <w:r>
        <w:t>- “flowers” - “orange” + “rose”</w:t>
      </w:r>
    </w:p>
    <w:p w14:paraId="732A2A26" w14:textId="77777777" w:rsidR="007B218A" w:rsidRDefault="007B218A" w:rsidP="007B218A">
      <w:r>
        <w:t>- “bridge” - “waterfall” - “mountain”</w:t>
      </w:r>
    </w:p>
    <w:p w14:paraId="339FEF36" w14:textId="77777777" w:rsidR="007B218A" w:rsidRDefault="007B218A" w:rsidP="007B218A">
      <w:r>
        <w:t>“view from bottom” “view from top” “Lombard street ...”</w:t>
      </w:r>
    </w:p>
    <w:p w14:paraId="19A8CAC1" w14:textId="77777777" w:rsidR="007B218A" w:rsidRDefault="007B218A" w:rsidP="007B218A">
      <w:r>
        <w:t>“bird’s eye view” “in heavy rain”</w:t>
      </w:r>
    </w:p>
    <w:p w14:paraId="7B77034F" w14:textId="77777777" w:rsidR="007B218A" w:rsidRDefault="007B218A" w:rsidP="007B218A">
      <w:r>
        <w:t>“Golden Gate</w:t>
      </w:r>
    </w:p>
    <w:p w14:paraId="1FC6EC8E" w14:textId="77777777" w:rsidR="007B218A" w:rsidRDefault="007B218A" w:rsidP="007B218A">
      <w:r>
        <w:t>Bridge”</w:t>
      </w:r>
    </w:p>
    <w:p w14:paraId="2D6DCAFE" w14:textId="77777777" w:rsidR="007B218A" w:rsidRDefault="007B218A" w:rsidP="007B218A">
      <w:r>
        <w:t>“seagull in front of ...”</w:t>
      </w:r>
    </w:p>
    <w:p w14:paraId="68115015" w14:textId="77777777" w:rsidR="007B218A" w:rsidRDefault="007B218A" w:rsidP="007B218A">
      <w:r>
        <w:t>“London Tower</w:t>
      </w:r>
    </w:p>
    <w:p w14:paraId="7B3A1F59" w14:textId="77777777" w:rsidR="007B218A" w:rsidRDefault="007B218A" w:rsidP="007B218A">
      <w:r>
        <w:t>Bridge”</w:t>
      </w:r>
    </w:p>
    <w:p w14:paraId="7FD1A4D8" w14:textId="77777777" w:rsidR="007B218A" w:rsidRDefault="007B218A" w:rsidP="007B218A">
      <w:r>
        <w:t>“Sydney Harbour</w:t>
      </w:r>
    </w:p>
    <w:p w14:paraId="28ADFAEA" w14:textId="77777777" w:rsidR="007B218A" w:rsidRDefault="007B218A" w:rsidP="007B218A">
      <w:r>
        <w:t>Bridge”</w:t>
      </w:r>
    </w:p>
    <w:p w14:paraId="357FB402" w14:textId="77777777" w:rsidR="007B218A" w:rsidRDefault="007B218A" w:rsidP="007B218A">
      <w:r>
        <w:t>“Rialto</w:t>
      </w:r>
    </w:p>
    <w:p w14:paraId="7F2971C3" w14:textId="77777777" w:rsidR="007B218A" w:rsidRDefault="007B218A" w:rsidP="007B218A">
      <w:r>
        <w:t>Bridge”</w:t>
      </w:r>
    </w:p>
    <w:p w14:paraId="73FE3927" w14:textId="77777777" w:rsidR="007B218A" w:rsidRDefault="007B218A" w:rsidP="007B218A">
      <w:r>
        <w:t>Figure 4. Image retrieval with fine-grained text queries using</w:t>
      </w:r>
    </w:p>
    <w:p w14:paraId="7AE37BFC" w14:textId="77777777" w:rsidR="007B218A" w:rsidRDefault="007B218A" w:rsidP="007B218A">
      <w:r>
        <w:t>ALIGN’s embeddings.</w:t>
      </w:r>
    </w:p>
    <w:p w14:paraId="04186544" w14:textId="77777777" w:rsidR="007B218A" w:rsidRDefault="007B218A" w:rsidP="007B218A">
      <w:r>
        <w:t>Previously word2vec (Mikolov et al., 2013a;b) shows that</w:t>
      </w:r>
    </w:p>
    <w:p w14:paraId="36F198C7" w14:textId="77777777" w:rsidR="007B218A" w:rsidRDefault="007B218A" w:rsidP="007B218A">
      <w:r>
        <w:t>linear relationships between word vectors emerge as a re-</w:t>
      </w:r>
    </w:p>
    <w:p w14:paraId="6D7ED12C" w14:textId="77777777" w:rsidR="007B218A" w:rsidRDefault="007B218A" w:rsidP="007B218A">
      <w:r>
        <w:t>sult of training them to predict adjacent words in sentences</w:t>
      </w:r>
    </w:p>
    <w:p w14:paraId="352B7EBE" w14:textId="77777777" w:rsidR="007B218A" w:rsidRDefault="007B218A" w:rsidP="007B218A">
      <w:r>
        <w:t>and paragraphs. We show that linear relationships between</w:t>
      </w:r>
    </w:p>
    <w:p w14:paraId="60AA1F4E" w14:textId="77777777" w:rsidR="007B218A" w:rsidRDefault="007B218A" w:rsidP="007B218A">
      <w:r>
        <w:t>Figure 5. Image retrieval with image±text queries. We add (or</w:t>
      </w:r>
    </w:p>
    <w:p w14:paraId="797FDCD5" w14:textId="77777777" w:rsidR="007B218A" w:rsidRDefault="007B218A" w:rsidP="007B218A">
      <w:r>
        <w:lastRenderedPageBreak/>
        <w:t>subtract) text query embedding to (or from) the image query em-</w:t>
      </w:r>
    </w:p>
    <w:p w14:paraId="3947CDFE" w14:textId="77777777" w:rsidR="007B218A" w:rsidRDefault="007B218A" w:rsidP="007B218A">
      <w:r>
        <w:t>bedding, and then use the resulting embedding to retrieve relevant</w:t>
      </w:r>
    </w:p>
    <w:p w14:paraId="12B6516F" w14:textId="77777777" w:rsidR="007B218A" w:rsidRDefault="007B218A" w:rsidP="007B218A">
      <w:r>
        <w:t>images using cosine similarity.</w:t>
      </w:r>
    </w:p>
    <w:p w14:paraId="775EBFBA" w14:textId="77777777" w:rsidR="007B218A" w:rsidRDefault="007B218A" w:rsidP="007B218A">
      <w:r>
        <w:t>image and text embeddings also emerge in ALIGN. We</w:t>
      </w:r>
    </w:p>
    <w:p w14:paraId="08EE2973" w14:textId="77777777" w:rsidR="007B218A" w:rsidRDefault="007B218A" w:rsidP="007B218A">
      <w:r>
        <w:t>perform image retrieval using a combined image+text query.</w:t>
      </w:r>
    </w:p>
    <w:p w14:paraId="33B8E364" w14:textId="77777777" w:rsidR="007B218A" w:rsidRDefault="007B218A" w:rsidP="007B218A">
      <w:r>
        <w:t>Specifically, given a query image and a text string, we add</w:t>
      </w:r>
    </w:p>
    <w:p w14:paraId="56F83929" w14:textId="77777777" w:rsidR="007B218A" w:rsidRDefault="007B218A" w:rsidP="007B218A">
      <w:r>
        <w:t>their ALIGN embeddings together and use it to retrieve</w:t>
      </w:r>
    </w:p>
    <w:p w14:paraId="0BB5BED4" w14:textId="77777777" w:rsidR="007B218A" w:rsidRDefault="007B218A" w:rsidP="007B218A">
      <w:r>
        <w:t>relevant images.4 Figure 5 shows results for a variety of</w:t>
      </w:r>
    </w:p>
    <w:p w14:paraId="566671D4" w14:textId="77777777" w:rsidR="007B218A" w:rsidRDefault="007B218A" w:rsidP="007B218A">
      <w:r>
        <w:t>4We normalize the text and image embeddings before adding</w:t>
      </w:r>
    </w:p>
    <w:p w14:paraId="3329AF4D" w14:textId="77777777" w:rsidR="007B218A" w:rsidRDefault="007B218A" w:rsidP="007B218A">
      <w:r>
        <w:t>them. We also tried various scale factor and found that a scale of 2</w:t>
      </w:r>
    </w:p>
    <w:p w14:paraId="6136FC48" w14:textId="77777777" w:rsidR="007B218A" w:rsidRDefault="007B218A" w:rsidP="007B218A">
      <w:r>
        <w:t>for the text embedding and 1 for the image embedding give best</w:t>
      </w:r>
    </w:p>
    <w:p w14:paraId="157931CC" w14:textId="77777777" w:rsidR="007B218A" w:rsidRDefault="007B218A" w:rsidP="007B218A">
      <w:r>
        <w:t>results as shown in the figure, although 1:1 also works well.</w:t>
      </w:r>
    </w:p>
    <w:p w14:paraId="65781834" w14:textId="77777777" w:rsidR="007B218A" w:rsidRDefault="007B218A" w:rsidP="007B218A">
      <w:r>
        <w:t>Model en de fr cs</w:t>
      </w:r>
    </w:p>
    <w:p w14:paraId="4B456C77" w14:textId="77777777" w:rsidR="007B218A" w:rsidRDefault="007B218A" w:rsidP="007B218A">
      <w:r>
        <w:t>zero-shot</w:t>
      </w:r>
    </w:p>
    <w:p w14:paraId="415EE872" w14:textId="77777777" w:rsidR="007B218A" w:rsidRDefault="007B218A" w:rsidP="007B218A">
      <w:r>
        <w:t>M3P 57.9 36.8 27.1 20.4</w:t>
      </w:r>
    </w:p>
    <w:p w14:paraId="710847BC" w14:textId="77777777" w:rsidR="007B218A" w:rsidRDefault="007B218A" w:rsidP="007B218A">
      <w:r>
        <w:t>ALIGNEN 92.2- - -</w:t>
      </w:r>
    </w:p>
    <w:p w14:paraId="65B4EDD5" w14:textId="77777777" w:rsidR="007B218A" w:rsidRDefault="007B218A" w:rsidP="007B218A">
      <w:r>
        <w:t>ALIGNmling 90.2 84.1 84.9 63.2</w:t>
      </w:r>
    </w:p>
    <w:p w14:paraId="6914EBDA" w14:textId="77777777" w:rsidR="007B218A" w:rsidRDefault="007B218A" w:rsidP="007B218A">
      <w:r>
        <w:t>w/ fine-tuning</w:t>
      </w:r>
    </w:p>
    <w:p w14:paraId="62A9047A" w14:textId="77777777" w:rsidR="007B218A" w:rsidRDefault="007B218A" w:rsidP="007B218A">
      <w:r>
        <w:t>M3P 87.7 82.7 73.9 72.2</w:t>
      </w:r>
    </w:p>
    <w:p w14:paraId="091DA6F2" w14:textId="77777777" w:rsidR="007B218A" w:rsidRDefault="007B218A" w:rsidP="007B218A">
      <w:r>
        <w:t>UC2 88.2 84.5 83.9 81.2</w:t>
      </w:r>
    </w:p>
    <w:p w14:paraId="519A5799" w14:textId="77777777" w:rsidR="007B218A" w:rsidRDefault="007B218A" w:rsidP="007B218A">
      <w:r>
        <w:t>Scaling Up Visual and Vision-Language Representation Learning With Noisy Text Supervision</w:t>
      </w:r>
    </w:p>
    <w:p w14:paraId="291F5F93" w14:textId="77777777" w:rsidR="007B218A" w:rsidRDefault="007B218A" w:rsidP="007B218A">
      <w:r>
        <w:t>image+text queries. These examples not only demonstrate</w:t>
      </w:r>
    </w:p>
    <w:p w14:paraId="33A25FD2" w14:textId="77777777" w:rsidR="007B218A" w:rsidRDefault="007B218A" w:rsidP="007B218A">
      <w:r>
        <w:t>great compositionality of ALIGN embeddings across vision</w:t>
      </w:r>
    </w:p>
    <w:p w14:paraId="7742D7D3" w14:textId="77777777" w:rsidR="007B218A" w:rsidRDefault="007B218A" w:rsidP="007B218A">
      <w:r>
        <w:t>and language domains, but also show the feasibility of a new</w:t>
      </w:r>
    </w:p>
    <w:p w14:paraId="5A5EA001" w14:textId="77777777" w:rsidR="007B218A" w:rsidRDefault="007B218A" w:rsidP="007B218A">
      <w:r>
        <w:t>paradigm of “search with multi-modal query” that would</w:t>
      </w:r>
    </w:p>
    <w:p w14:paraId="7B2D24D8" w14:textId="77777777" w:rsidR="007B218A" w:rsidRDefault="007B218A" w:rsidP="007B218A">
      <w:r>
        <w:lastRenderedPageBreak/>
        <w:t>otherwise be hard using only text query or image query. For</w:t>
      </w:r>
    </w:p>
    <w:p w14:paraId="0DEB748C" w14:textId="77777777" w:rsidR="007B218A" w:rsidRDefault="007B218A" w:rsidP="007B218A">
      <w:r>
        <w:t>instance, one could now look for the “Australia” or “Mada-</w:t>
      </w:r>
    </w:p>
    <w:p w14:paraId="1CE2DEED" w14:textId="77777777" w:rsidR="007B218A" w:rsidRDefault="007B218A" w:rsidP="007B218A">
      <w:r>
        <w:t>gascar” equivalence of pandas, or turn a pair of black shoes</w:t>
      </w:r>
    </w:p>
    <w:p w14:paraId="468EE930" w14:textId="77777777" w:rsidR="007B218A" w:rsidRDefault="007B218A" w:rsidP="007B218A">
      <w:r>
        <w:t>into identically-looking shoes with the color of “beige”. Fi-</w:t>
      </w:r>
    </w:p>
    <w:p w14:paraId="7394AE07" w14:textId="77777777" w:rsidR="007B218A" w:rsidRDefault="007B218A" w:rsidP="007B218A">
      <w:r>
        <w:t>nally, as shown in the last three rows of Figure 5, removing</w:t>
      </w:r>
    </w:p>
    <w:p w14:paraId="29E52959" w14:textId="77777777" w:rsidR="007B218A" w:rsidRDefault="007B218A" w:rsidP="007B218A">
      <w:r>
        <w:t>objects/attributes from a scene is possible by performing</w:t>
      </w:r>
    </w:p>
    <w:p w14:paraId="576FF6E6" w14:textId="77777777" w:rsidR="007B218A" w:rsidRDefault="007B218A" w:rsidP="007B218A">
      <w:r>
        <w:t>subtraction in the embedding space.</w:t>
      </w:r>
    </w:p>
    <w:p w14:paraId="7D5FBEE7" w14:textId="77777777" w:rsidR="007B218A" w:rsidRDefault="007B218A" w:rsidP="007B218A">
      <w:r>
        <w:t>8. Multilingual ALIGN Model</w:t>
      </w:r>
    </w:p>
    <w:p w14:paraId="5D2B8C97" w14:textId="77777777" w:rsidR="007B218A" w:rsidRDefault="007B218A" w:rsidP="007B218A">
      <w:r>
        <w:t>One advantage of ALIGN is that the model is trained on</w:t>
      </w:r>
    </w:p>
    <w:p w14:paraId="6ABD739D" w14:textId="77777777" w:rsidR="007B218A" w:rsidRDefault="007B218A" w:rsidP="007B218A">
      <w:r>
        <w:t>noisy web image text data with very simple filters, and none</w:t>
      </w:r>
    </w:p>
    <w:p w14:paraId="01094A6C" w14:textId="77777777" w:rsidR="007B218A" w:rsidRDefault="007B218A" w:rsidP="007B218A">
      <w:r>
        <w:t>of the filters are language specific. Given that, we further lift</w:t>
      </w:r>
    </w:p>
    <w:p w14:paraId="5C78B26D" w14:textId="77777777" w:rsidR="007B218A" w:rsidRDefault="007B218A" w:rsidP="007B218A">
      <w:r>
        <w:t>the language constraint of the conceptual caption data pro-</w:t>
      </w:r>
    </w:p>
    <w:p w14:paraId="1D61EB59" w14:textId="77777777" w:rsidR="007B218A" w:rsidRDefault="007B218A" w:rsidP="007B218A">
      <w:r>
        <w:t>cessing pipeline to extend the dataset to multilingual (cover-</w:t>
      </w:r>
    </w:p>
    <w:p w14:paraId="508E7BEA" w14:textId="77777777" w:rsidR="007B218A" w:rsidRDefault="007B218A" w:rsidP="007B218A">
      <w:r>
        <w:t>ing 100+ languages) and match its size to the English dataset</w:t>
      </w:r>
    </w:p>
    <w:p w14:paraId="05349DE6" w14:textId="77777777" w:rsidR="007B218A" w:rsidRDefault="007B218A" w:rsidP="007B218A">
      <w:r>
        <w:t>(1.8B image-text pairs). A multilingual model ALIGNmling</w:t>
      </w:r>
    </w:p>
    <w:p w14:paraId="4E9A2485" w14:textId="77777777" w:rsidR="007B218A" w:rsidRDefault="007B218A" w:rsidP="007B218A">
      <w:r>
        <w:t>is trained using this data. We created a new mutlilingual</w:t>
      </w:r>
    </w:p>
    <w:p w14:paraId="0A77E35A" w14:textId="77777777" w:rsidR="007B218A" w:rsidRDefault="007B218A" w:rsidP="007B218A">
      <w:r>
        <w:t>wordpiece vocabulary with size 250k to cover all languages.</w:t>
      </w:r>
    </w:p>
    <w:p w14:paraId="3459AFCA" w14:textId="77777777" w:rsidR="007B218A" w:rsidRDefault="007B218A" w:rsidP="007B218A">
      <w:r>
        <w:t>Model training follows the exact English configuration.</w:t>
      </w:r>
    </w:p>
    <w:p w14:paraId="6FB9A5C8" w14:textId="77777777" w:rsidR="007B218A" w:rsidRDefault="007B218A" w:rsidP="007B218A">
      <w:r>
        <w:t>We test the multilingual model on Multi30k, a multilin-</w:t>
      </w:r>
    </w:p>
    <w:p w14:paraId="4019DBD9" w14:textId="77777777" w:rsidR="007B218A" w:rsidRDefault="007B218A" w:rsidP="007B218A">
      <w:r>
        <w:t>gual image text retrieval dataset extends Flickr30K (Plum-</w:t>
      </w:r>
    </w:p>
    <w:p w14:paraId="3B13E6C7" w14:textId="77777777" w:rsidR="007B218A" w:rsidRDefault="007B218A" w:rsidP="007B218A">
      <w:r>
        <w:t>mer et al., 2015) to German (de) (Elliott et al., 2016),</w:t>
      </w:r>
    </w:p>
    <w:p w14:paraId="05893D0F" w14:textId="77777777" w:rsidR="007B218A" w:rsidRDefault="007B218A" w:rsidP="007B218A">
      <w:r>
        <w:t>French (fr) (Elliott et al., 2017) and Czech (cs) (Barrault</w:t>
      </w:r>
    </w:p>
    <w:p w14:paraId="7CF816FA" w14:textId="77777777" w:rsidR="007B218A" w:rsidRDefault="007B218A" w:rsidP="007B218A">
      <w:r>
        <w:t>et al., 2018). The dataset consists of 31,783 images with</w:t>
      </w:r>
    </w:p>
    <w:p w14:paraId="54966D4E" w14:textId="77777777" w:rsidR="007B218A" w:rsidRDefault="007B218A" w:rsidP="007B218A">
      <w:r>
        <w:t>5 captions per image in English and German and 1 cap-</w:t>
      </w:r>
    </w:p>
    <w:p w14:paraId="29EC262C" w14:textId="77777777" w:rsidR="007B218A" w:rsidRDefault="007B218A" w:rsidP="007B218A">
      <w:r>
        <w:t>tion per image in French and Czech. The train/dev/test</w:t>
      </w:r>
    </w:p>
    <w:p w14:paraId="638141D8" w14:textId="77777777" w:rsidR="007B218A" w:rsidRDefault="007B218A" w:rsidP="007B218A">
      <w:r>
        <w:t>splits are defined in Young et al. (2014). We evaluate the</w:t>
      </w:r>
    </w:p>
    <w:p w14:paraId="70C7EFD4" w14:textId="77777777" w:rsidR="007B218A" w:rsidRDefault="007B218A" w:rsidP="007B218A">
      <w:r>
        <w:lastRenderedPageBreak/>
        <w:t>zero-shot model performance of ALIGN and compare it</w:t>
      </w:r>
    </w:p>
    <w:p w14:paraId="41489B97" w14:textId="77777777" w:rsidR="007B218A" w:rsidRDefault="007B218A" w:rsidP="007B218A">
      <w:r>
        <w:t>with M3P (Huang et al., 2020a) and UC2 (Zhou et al., 2021).</w:t>
      </w:r>
    </w:p>
    <w:p w14:paraId="1985C833" w14:textId="77777777" w:rsidR="007B218A" w:rsidRDefault="007B218A" w:rsidP="007B218A">
      <w:r>
        <w:t>The evaluation metric is mean Recall (mR), which computes</w:t>
      </w:r>
    </w:p>
    <w:p w14:paraId="3C5E05EC" w14:textId="77777777" w:rsidR="007B218A" w:rsidRDefault="007B218A" w:rsidP="007B218A">
      <w:r>
        <w:t>the average score of Recall@1, Recall@5 and Recall@10</w:t>
      </w:r>
    </w:p>
    <w:p w14:paraId="7E160DD1" w14:textId="77777777" w:rsidR="007B218A" w:rsidRDefault="007B218A" w:rsidP="007B218A">
      <w:r>
        <w:t>on image-to-text retrieval and text-to-image retrieval tasks.</w:t>
      </w:r>
    </w:p>
    <w:p w14:paraId="2F1CF806" w14:textId="77777777" w:rsidR="007B218A" w:rsidRDefault="007B218A" w:rsidP="007B218A">
      <w:r>
        <w:t>Table 11 shows that the zero-shot performance of</w:t>
      </w:r>
    </w:p>
    <w:p w14:paraId="0563C3A4" w14:textId="77777777" w:rsidR="007B218A" w:rsidRDefault="007B218A" w:rsidP="007B218A">
      <w:r>
        <w:t>ALIGNmling outperforms M3P on all languages by a large</w:t>
      </w:r>
    </w:p>
    <w:p w14:paraId="5F552CAA" w14:textId="77777777" w:rsidR="007B218A" w:rsidRDefault="007B218A" w:rsidP="007B218A">
      <w:r>
        <w:t>margin, with the largest +57.8 absolution mR improvement</w:t>
      </w:r>
    </w:p>
    <w:p w14:paraId="619F578A" w14:textId="77777777" w:rsidR="007B218A" w:rsidRDefault="007B218A" w:rsidP="007B218A">
      <w:r>
        <w:t>on fr. The zero-shot performance of ALIGNmling is even</w:t>
      </w:r>
    </w:p>
    <w:p w14:paraId="38EE248C" w14:textId="77777777" w:rsidR="007B218A" w:rsidRDefault="007B218A" w:rsidP="007B218A">
      <w:r>
        <w:t>comparable to the fine-tuned (w/ training splits) M3P and</w:t>
      </w:r>
    </w:p>
    <w:p w14:paraId="22FCD96A" w14:textId="77777777" w:rsidR="007B218A" w:rsidRDefault="007B218A" w:rsidP="007B218A">
      <w:r>
        <w:t>UC2 except on cs. On en, ALIGNmling performs slightly</w:t>
      </w:r>
    </w:p>
    <w:p w14:paraId="592D8715" w14:textId="77777777" w:rsidR="007B218A" w:rsidRDefault="007B218A" w:rsidP="007B218A">
      <w:r>
        <w:t>worse on its counterpart ALIGNEN (trained on EN-only</w:t>
      </w:r>
    </w:p>
    <w:p w14:paraId="6222AE8F" w14:textId="7CA4063D" w:rsidR="007B218A" w:rsidRDefault="007B218A" w:rsidP="007B218A">
      <w:r>
        <w:t>data.)</w:t>
      </w:r>
    </w:p>
    <w:p w14:paraId="3B904B2C" w14:textId="77777777" w:rsidR="007B218A" w:rsidRDefault="007B218A">
      <w:r>
        <w:br w:type="page"/>
      </w:r>
    </w:p>
    <w:p w14:paraId="7880B4C6" w14:textId="0E21E118" w:rsidR="007B218A" w:rsidRDefault="007B218A" w:rsidP="007B218A">
      <w:pPr>
        <w:pStyle w:val="Heading1"/>
      </w:pPr>
      <w:bookmarkStart w:id="7" w:name="_Toc215114600"/>
      <w:r>
        <w:lastRenderedPageBreak/>
        <w:t>Paper 8 (</w:t>
      </w:r>
      <w:r>
        <w:t>2501.11632v2.pdf</w:t>
      </w:r>
      <w:r>
        <w:t>):</w:t>
      </w:r>
      <w:bookmarkEnd w:id="7"/>
    </w:p>
    <w:p w14:paraId="6D66CF31" w14:textId="77777777" w:rsidR="007B218A" w:rsidRDefault="007B218A" w:rsidP="007B218A">
      <w:r>
        <w:t>Knowledge reasoning</w:t>
      </w:r>
    </w:p>
    <w:p w14:paraId="1C278A55" w14:textId="77777777" w:rsidR="007B218A" w:rsidRDefault="007B218A" w:rsidP="007B218A">
      <w:r>
        <w:t>Reasoning is the process of logically drawing conclusions or generating new knowledge based</w:t>
      </w:r>
    </w:p>
    <w:p w14:paraId="33F29833" w14:textId="77777777" w:rsidR="007B218A" w:rsidRDefault="007B218A" w:rsidP="007B218A">
      <w:r>
        <w:t>on existing knowledge. In BKG, reasoning comprises two distinct approaches: inference and</w:t>
      </w:r>
    </w:p>
    <w:p w14:paraId="7CC5B4A4" w14:textId="77777777" w:rsidR="007B218A" w:rsidRDefault="007B218A" w:rsidP="007B218A">
      <w:r>
        <w:t>prediction. Inference typically relies on complex statistical modeling, while prediction involves</w:t>
      </w:r>
    </w:p>
    <w:p w14:paraId="47AFE8CB" w14:textId="77777777" w:rsidR="007B218A" w:rsidRDefault="007B218A" w:rsidP="007B218A">
      <w:r>
        <w:t>the learning process.</w:t>
      </w:r>
    </w:p>
    <w:p w14:paraId="42829F45" w14:textId="77777777" w:rsidR="007B218A" w:rsidRDefault="007B218A" w:rsidP="007B218A">
      <w:r>
        <w:t>Inference</w:t>
      </w:r>
    </w:p>
    <w:p w14:paraId="2824E6A5" w14:textId="77777777" w:rsidR="007B218A" w:rsidRDefault="007B218A" w:rsidP="007B218A">
      <w:r>
        <w:t>Inferencing can be defined as a complex solving process that identifies underlying possibilities</w:t>
      </w:r>
    </w:p>
    <w:p w14:paraId="2AB113D8" w14:textId="77777777" w:rsidR="007B218A" w:rsidRDefault="007B218A" w:rsidP="007B218A">
      <w:r>
        <w:t>in the graph. Rule-based inferencing [41, 73, 75, 89, 99] and probabilistic inferencing [141-143]</w:t>
      </w:r>
    </w:p>
    <w:p w14:paraId="66531F61" w14:textId="77777777" w:rsidR="007B218A" w:rsidRDefault="007B218A" w:rsidP="007B218A">
      <w:r>
        <w:t>are the two main methods of generating inferences [33, 58, 60, 67, 73, 86, 103, 107, 144],</w:t>
      </w:r>
    </w:p>
    <w:p w14:paraId="1DE7CB3E" w14:textId="77777777" w:rsidR="007B218A" w:rsidRDefault="007B218A" w:rsidP="007B218A">
      <w:r>
        <w:t>interpreting entity relationships to identify novel relation between indirectly linked entities. A</w:t>
      </w:r>
    </w:p>
    <w:p w14:paraId="606CDECA" w14:textId="77777777" w:rsidR="007B218A" w:rsidRDefault="007B218A" w:rsidP="007B218A">
      <w:r>
        <w:t>common characteristic of these methods is that thresholds such as meta path length, extent of</w:t>
      </w:r>
    </w:p>
    <w:p w14:paraId="4BABE058" w14:textId="77777777" w:rsidR="007B218A" w:rsidRDefault="007B218A" w:rsidP="007B218A">
      <w:r>
        <w:t>similarity measures and minimum probability of edge existence, can be predefined to support</w:t>
      </w:r>
    </w:p>
    <w:p w14:paraId="1BCA7E91" w14:textId="77777777" w:rsidR="007B218A" w:rsidRDefault="007B218A" w:rsidP="007B218A">
      <w:r>
        <w:t>knowledge inferencing.</w:t>
      </w:r>
    </w:p>
    <w:p w14:paraId="4266380C" w14:textId="77777777" w:rsidR="007B218A" w:rsidRDefault="007B218A" w:rsidP="007B218A">
      <w:r>
        <w:t>Rule-based inference</w:t>
      </w:r>
    </w:p>
    <w:p w14:paraId="6681071D" w14:textId="77777777" w:rsidR="007B218A" w:rsidRDefault="007B218A" w:rsidP="007B218A">
      <w:r>
        <w:t>Rule-based inferences are conclusions made through a set of rules, including predefined paths</w:t>
      </w:r>
    </w:p>
    <w:p w14:paraId="7EFACCCE" w14:textId="77777777" w:rsidR="007B218A" w:rsidRDefault="007B218A" w:rsidP="007B218A">
      <w:r>
        <w:t>[41, 73], entity similarity [75], and clustered patterns [89, 99]. Zhu et al. computed formulas to</w:t>
      </w:r>
    </w:p>
    <w:p w14:paraId="769002E7" w14:textId="77777777" w:rsidR="007B218A" w:rsidRDefault="007B218A" w:rsidP="007B218A">
      <w:r>
        <w:t>measure the drug-to-disease meta paths of their drug KG [73]; while Jiménez et al. generated</w:t>
      </w:r>
    </w:p>
    <w:p w14:paraId="0DCC52BB" w14:textId="77777777" w:rsidR="007B218A" w:rsidRDefault="007B218A" w:rsidP="007B218A">
      <w:r>
        <w:lastRenderedPageBreak/>
        <w:t>inferences based on predefined meta paths to connect a drug to its corresponding disease [41].</w:t>
      </w:r>
    </w:p>
    <w:p w14:paraId="728E7851" w14:textId="77777777" w:rsidR="007B218A" w:rsidRDefault="007B218A" w:rsidP="007B218A">
      <w:r>
        <w:t>Besides, similarity measures regarding entity information are considered as rule-based</w:t>
      </w:r>
    </w:p>
    <w:p w14:paraId="5EAAB7F4" w14:textId="77777777" w:rsidR="007B218A" w:rsidRDefault="007B218A" w:rsidP="007B218A">
      <w:r>
        <w:t>inferencing approach. Abdelaziz et al. compared drugs with a set of drug information derived-</w:t>
      </w:r>
    </w:p>
    <w:p w14:paraId="5660077F" w14:textId="77777777" w:rsidR="007B218A" w:rsidRDefault="007B218A" w:rsidP="007B218A">
      <w:r>
        <w:t>features such as chemical structure, side effects and drug target to predict similar drug pairs</w:t>
      </w:r>
    </w:p>
    <w:p w14:paraId="3D0C76A4" w14:textId="77777777" w:rsidR="007B218A" w:rsidRDefault="007B218A" w:rsidP="007B218A">
      <w:r>
        <w:t>[75]. Furthermore, clustering of graph patterns is ubiquitous in rule-based inferencing. Percha</w:t>
      </w:r>
    </w:p>
    <w:p w14:paraId="223053D0" w14:textId="77777777" w:rsidR="007B218A" w:rsidRDefault="007B218A" w:rsidP="007B218A">
      <w:r>
        <w:t>et al. categorized groups of dependency paths based on their semantic similarity, which resulted</w:t>
      </w:r>
    </w:p>
    <w:p w14:paraId="330C0B0F" w14:textId="77777777" w:rsidR="007B218A" w:rsidRDefault="007B218A" w:rsidP="007B218A">
      <w:r>
        <w:t>in numerous clusters representing similar characteristics [89]; whereas Himmelstein et al.</w:t>
      </w:r>
    </w:p>
    <w:p w14:paraId="701116A3" w14:textId="77777777" w:rsidR="007B218A" w:rsidRDefault="007B218A" w:rsidP="007B218A">
      <w:r>
        <w:t>identified network patterns of Hetionet, distinguishing treatments groups from non-treatments</w:t>
      </w:r>
    </w:p>
    <w:p w14:paraId="5A9E6366" w14:textId="77777777" w:rsidR="007B218A" w:rsidRDefault="007B218A" w:rsidP="007B218A">
      <w:r>
        <w:t>groups [99].</w:t>
      </w:r>
    </w:p>
    <w:p w14:paraId="09582762" w14:textId="77777777" w:rsidR="007B218A" w:rsidRDefault="007B218A" w:rsidP="007B218A">
      <w:r>
        <w:t>Probabilistic inference</w:t>
      </w:r>
    </w:p>
    <w:p w14:paraId="15EBA096" w14:textId="77777777" w:rsidR="007B218A" w:rsidRDefault="007B218A" w:rsidP="007B218A">
      <w:r>
        <w:t>Hypotheses drawn from probability computations are considered as probabilistic inferences</w:t>
      </w:r>
    </w:p>
    <w:p w14:paraId="0B7C66FF" w14:textId="77777777" w:rsidR="007B218A" w:rsidRDefault="007B218A" w:rsidP="007B218A">
      <w:r>
        <w:t>[141-143]. For instance, McCusker et al. developed the evidence-weighted BKG where</w:t>
      </w:r>
    </w:p>
    <w:p w14:paraId="3E880992" w14:textId="77777777" w:rsidR="007B218A" w:rsidRDefault="007B218A" w:rsidP="007B218A">
      <w:r>
        <w:t>relations are assigned with probability based on the methods used to create the assertion,</w:t>
      </w:r>
    </w:p>
    <w:p w14:paraId="03E40414" w14:textId="77777777" w:rsidR="007B218A" w:rsidRDefault="007B218A" w:rsidP="007B218A">
      <w:r>
        <w:t>supporting the identification of several drug candidates for melanoma through probabilistic</w:t>
      </w:r>
    </w:p>
    <w:p w14:paraId="5D7D252B" w14:textId="77777777" w:rsidR="007B218A" w:rsidRDefault="007B218A" w:rsidP="007B218A">
      <w:r>
        <w:t>analysis [142]. Ernst et al. narrowed the list of candidates using probabilistic weights derived</w:t>
      </w:r>
    </w:p>
    <w:p w14:paraId="2507BB6A" w14:textId="77777777" w:rsidR="007B218A" w:rsidRDefault="007B218A" w:rsidP="007B218A">
      <w:r>
        <w:t>from BKG [141], while Jiang et al. created a Markov network theory based-probabilistic model</w:t>
      </w:r>
    </w:p>
    <w:p w14:paraId="34AD8E5A" w14:textId="77777777" w:rsidR="007B218A" w:rsidRDefault="007B218A" w:rsidP="007B218A">
      <w:r>
        <w:t>from weighted KG for medical diagnosis [143].</w:t>
      </w:r>
    </w:p>
    <w:p w14:paraId="013AD90F" w14:textId="77777777" w:rsidR="007B218A" w:rsidRDefault="007B218A" w:rsidP="007B218A">
      <w:r>
        <w:t>Prediction</w:t>
      </w:r>
    </w:p>
    <w:p w14:paraId="49A5B711" w14:textId="77777777" w:rsidR="007B218A" w:rsidRDefault="007B218A" w:rsidP="007B218A">
      <w:r>
        <w:t>Knowledge prediction, often referred to knowledge graph completion (KGC) aims to predict</w:t>
      </w:r>
    </w:p>
    <w:p w14:paraId="756CDDDE" w14:textId="77777777" w:rsidR="007B218A" w:rsidRDefault="007B218A" w:rsidP="007B218A">
      <w:r>
        <w:lastRenderedPageBreak/>
        <w:t>missing links and mine unknown facts [145, 146] to support hypotheses generation tasks such</w:t>
      </w:r>
    </w:p>
    <w:p w14:paraId="6C887905" w14:textId="77777777" w:rsidR="007B218A" w:rsidRDefault="007B218A" w:rsidP="007B218A">
      <w:r>
        <w:t>as drug candidate, diagnosis and risk prediction [31, 33, 44, 69, 96, 99, 105, 147-150].</w:t>
      </w:r>
    </w:p>
    <w:p w14:paraId="4A9799E5" w14:textId="77777777" w:rsidR="007B218A" w:rsidRDefault="007B218A" w:rsidP="007B218A">
      <w:r>
        <w:t>Prediction techniques are broadly classified into rule-based prediction [41, 43, 93, 103, 113,</w:t>
      </w:r>
    </w:p>
    <w:p w14:paraId="34F7C161" w14:textId="77777777" w:rsidR="007B218A" w:rsidRDefault="007B218A" w:rsidP="007B218A">
      <w:r>
        <w:t>119, 151] and embedding-based prediction [36, 39, 42, 62, 73, 75, 83, 84, 91, 97, 116, 152-</w:t>
      </w:r>
    </w:p>
    <w:p w14:paraId="1FC28241" w14:textId="77777777" w:rsidR="007B218A" w:rsidRDefault="007B218A" w:rsidP="007B218A">
      <w:r>
        <w:t>154].</w:t>
      </w:r>
    </w:p>
    <w:p w14:paraId="040BAD31" w14:textId="77777777" w:rsidR="007B218A" w:rsidRDefault="007B218A" w:rsidP="007B218A">
      <w:r>
        <w:t>Rule-based prediction</w:t>
      </w:r>
    </w:p>
    <w:p w14:paraId="4EFFDF68" w14:textId="77777777" w:rsidR="007B218A" w:rsidRDefault="007B218A" w:rsidP="007B218A">
      <w:r>
        <w:t>Rule-based predictions are conclusions inferred by directly utilizing data as input for statistical</w:t>
      </w:r>
    </w:p>
    <w:p w14:paraId="492A71DF" w14:textId="77777777" w:rsidR="007B218A" w:rsidRDefault="007B218A" w:rsidP="007B218A">
      <w:r>
        <w:t>analysis and AI algorithms. Yamanishi et al. proposed several supervised statistical methods</w:t>
      </w:r>
    </w:p>
    <w:p w14:paraId="7C5F50B9" w14:textId="77777777" w:rsidR="007B218A" w:rsidRDefault="007B218A" w:rsidP="007B218A">
      <w:r>
        <w:t>that reflects the drug-target interaction, namely nearest profile method, weighted profile method</w:t>
      </w:r>
    </w:p>
    <w:p w14:paraId="6FA8CBCE" w14:textId="77777777" w:rsidR="007B218A" w:rsidRDefault="007B218A" w:rsidP="007B218A">
      <w:r>
        <w:t>and bipartite graph learning method for drug-drug interaction (DDI) prediction [119]. Liu et al.</w:t>
      </w:r>
    </w:p>
    <w:p w14:paraId="399F8EC1" w14:textId="77777777" w:rsidR="007B218A" w:rsidRDefault="007B218A" w:rsidP="007B218A">
      <w:r>
        <w:t>proposed PoLo, a BKG multi-hop reasoning approach with logical rules in the form of meta</w:t>
      </w:r>
    </w:p>
    <w:p w14:paraId="393451C3" w14:textId="77777777" w:rsidR="007B218A" w:rsidRDefault="007B218A" w:rsidP="007B218A">
      <w:r>
        <w:t>paths [43]; while Jiménez et al. introduced a path-based drug repurposing method using random</w:t>
      </w:r>
    </w:p>
    <w:p w14:paraId="273182E7" w14:textId="77777777" w:rsidR="007B218A" w:rsidRDefault="007B218A" w:rsidP="007B218A">
      <w:r>
        <w:t>walks and reinforcement learning techniques and variational inference [41]. ML-based</w:t>
      </w:r>
    </w:p>
    <w:p w14:paraId="3177A253" w14:textId="77777777" w:rsidR="007B218A" w:rsidRDefault="007B218A" w:rsidP="007B218A">
      <w:r>
        <w:t>classification models are also highly utilized in the biomedical field. Tao et al. developed a</w:t>
      </w:r>
    </w:p>
    <w:p w14:paraId="559B0BCA" w14:textId="77777777" w:rsidR="007B218A" w:rsidRDefault="007B218A" w:rsidP="007B218A">
      <w:r>
        <w:t>health risk classification model by establishing a threshold for patient health boundaries,</w:t>
      </w:r>
    </w:p>
    <w:p w14:paraId="382022B8" w14:textId="77777777" w:rsidR="007B218A" w:rsidRDefault="007B218A" w:rsidP="007B218A">
      <w:r>
        <w:t>utilizing BKG [113]; likewise, Sang et al. trained a logistic regression model by learning</w:t>
      </w:r>
    </w:p>
    <w:p w14:paraId="43E0BA9F" w14:textId="77777777" w:rsidR="007B218A" w:rsidRDefault="007B218A" w:rsidP="007B218A">
      <w:r>
        <w:t>semantic types of known drug therapies’ paths [103].</w:t>
      </w:r>
    </w:p>
    <w:p w14:paraId="1F642E12" w14:textId="77777777" w:rsidR="007B218A" w:rsidRDefault="007B218A" w:rsidP="007B218A">
      <w:r>
        <w:t>Embedding-based prediction</w:t>
      </w:r>
    </w:p>
    <w:p w14:paraId="614826E1" w14:textId="77777777" w:rsidR="007B218A" w:rsidRDefault="007B218A" w:rsidP="007B218A">
      <w:r>
        <w:t>KGE is a common approach to transform entities and relations of a KG into low-dimensional</w:t>
      </w:r>
    </w:p>
    <w:p w14:paraId="28086460" w14:textId="77777777" w:rsidR="007B218A" w:rsidRDefault="007B218A" w:rsidP="007B218A">
      <w:r>
        <w:t>vectors [12, 37, 73], these embeddings can then be utilized to compute the similarity between</w:t>
      </w:r>
    </w:p>
    <w:p w14:paraId="64FF7A29" w14:textId="77777777" w:rsidR="007B218A" w:rsidRDefault="007B218A" w:rsidP="007B218A">
      <w:r>
        <w:lastRenderedPageBreak/>
        <w:t>entities, facilitating node and link predictions. Embedding techniques utilized for prediction</w:t>
      </w:r>
    </w:p>
    <w:p w14:paraId="37FE5515" w14:textId="77777777" w:rsidR="007B218A" w:rsidRDefault="007B218A" w:rsidP="007B218A">
      <w:r>
        <w:t>can be generally classified into translational model [12, 13, 73, 75, 83, 91], semantic matching</w:t>
      </w:r>
    </w:p>
    <w:p w14:paraId="3312C678" w14:textId="77777777" w:rsidR="007B218A" w:rsidRDefault="007B218A" w:rsidP="007B218A">
      <w:r>
        <w:t>model [36, 42, 62, 74] and GNN model [13, 38, 39, 116, 152].</w:t>
      </w:r>
    </w:p>
    <w:p w14:paraId="7254BA24" w14:textId="77777777" w:rsidR="007B218A" w:rsidRDefault="007B218A" w:rsidP="007B218A">
      <w:r>
        <w:t>Translational models are structural embedding models that represent relationship as translations</w:t>
      </w:r>
    </w:p>
    <w:p w14:paraId="3775DB09" w14:textId="77777777" w:rsidR="007B218A" w:rsidRDefault="007B218A" w:rsidP="007B218A">
      <w:r>
        <w:t>from head to tail entities [12, 13]. The similarity between entities and relations can be calculated</w:t>
      </w:r>
    </w:p>
    <w:p w14:paraId="3F60A796" w14:textId="77777777" w:rsidR="007B218A" w:rsidRDefault="007B218A" w:rsidP="007B218A">
      <w:r>
        <w:t>by through embedding similarity. For instance, Chen et al. implemented TransE to generate</w:t>
      </w:r>
    </w:p>
    <w:p w14:paraId="7A09EB9F" w14:textId="77777777" w:rsidR="007B218A" w:rsidRDefault="007B218A" w:rsidP="007B218A">
      <w:r>
        <w:t>nodes embedding of CTKG, cosine similarities between the condition and drug nodes are then</w:t>
      </w:r>
    </w:p>
    <w:p w14:paraId="69A13390" w14:textId="77777777" w:rsidR="007B218A" w:rsidRDefault="007B218A" w:rsidP="007B218A">
      <w:r>
        <w:t>calculated for the identification of 10 most similar pairs [91]. Abdelaziz et al. developed a large-</w:t>
      </w:r>
    </w:p>
    <w:p w14:paraId="6843FE71" w14:textId="77777777" w:rsidR="007B218A" w:rsidRDefault="007B218A" w:rsidP="007B218A">
      <w:r>
        <w:t>scale similarity-based framework for DDI prediction using TransH, calculating cosine</w:t>
      </w:r>
    </w:p>
    <w:p w14:paraId="13851ACE" w14:textId="77777777" w:rsidR="007B218A" w:rsidRDefault="007B218A" w:rsidP="007B218A">
      <w:r>
        <w:t>similarity between vectors to classify the most similar embeddings [75]. Gong et al. embedded</w:t>
      </w:r>
    </w:p>
    <w:p w14:paraId="74621DEF" w14:textId="77777777" w:rsidR="007B218A" w:rsidRDefault="007B218A" w:rsidP="007B218A">
      <w:r>
        <w:t>different parts of the heterogeneous graph with TransR to learn the similarities between patient-</w:t>
      </w:r>
    </w:p>
    <w:p w14:paraId="73235681" w14:textId="77777777" w:rsidR="007B218A" w:rsidRDefault="007B218A" w:rsidP="007B218A">
      <w:r>
        <w:t>medication relationships [83]. RESCAL [29], DistMult [28] and ComplEx [155] are three</w:t>
      </w:r>
    </w:p>
    <w:p w14:paraId="2DBA764B" w14:textId="77777777" w:rsidR="007B218A" w:rsidRDefault="007B218A" w:rsidP="007B218A">
      <w:r>
        <w:t>common semantic matching models. Nian et al. used ComplEx to produce corrupted triples as</w:t>
      </w:r>
    </w:p>
    <w:p w14:paraId="6558F695" w14:textId="77777777" w:rsidR="007B218A" w:rsidRDefault="007B218A" w:rsidP="007B218A">
      <w:r>
        <w:t>negative samples for training, improving the capability of KGC and identification of Alzheimer</w:t>
      </w:r>
    </w:p>
    <w:p w14:paraId="20F89C14" w14:textId="77777777" w:rsidR="007B218A" w:rsidRDefault="007B218A" w:rsidP="007B218A">
      <w:r>
        <w:t>disease’s potential treatment candidates [74]. Mohamed et al. developed TriModel, a tensor</w:t>
      </w:r>
    </w:p>
    <w:p w14:paraId="7C887EF5" w14:textId="77777777" w:rsidR="007B218A" w:rsidRDefault="007B218A" w:rsidP="007B218A">
      <w:r>
        <w:t>factorization model extending DistMult to learn efficient vector representations of drugs and</w:t>
      </w:r>
    </w:p>
    <w:p w14:paraId="1B7B7916" w14:textId="77777777" w:rsidR="007B218A" w:rsidRDefault="007B218A" w:rsidP="007B218A">
      <w:r>
        <w:t>targets, through iterative learning on training sets [42]. Furthermore, GNNs are KGE models</w:t>
      </w:r>
    </w:p>
    <w:p w14:paraId="6AE11309" w14:textId="77777777" w:rsidR="007B218A" w:rsidRDefault="007B218A" w:rsidP="007B218A">
      <w:r>
        <w:t>that transform information of every node’s neighborhood into a dense vector embedding [13,</w:t>
      </w:r>
    </w:p>
    <w:p w14:paraId="57A43C80" w14:textId="77777777" w:rsidR="007B218A" w:rsidRDefault="007B218A" w:rsidP="007B218A">
      <w:r>
        <w:lastRenderedPageBreak/>
        <w:t>38, 39, 152]. For instance, Huang et al. proposed TxGNN, a DL approach for drug predictions</w:t>
      </w:r>
    </w:p>
    <w:p w14:paraId="52B1DA7B" w14:textId="77777777" w:rsidR="007B218A" w:rsidRDefault="007B218A" w:rsidP="007B218A">
      <w:r>
        <w:t>by incorporating GNN model for disease entity embedding and capture complex disease</w:t>
      </w:r>
    </w:p>
    <w:p w14:paraId="0C1794AD" w14:textId="77777777" w:rsidR="007B218A" w:rsidRDefault="007B218A" w:rsidP="007B218A">
      <w:r>
        <w:t>similarities [116]. Feng et al. obtained drug embeddings by GCN, which then become the input</w:t>
      </w:r>
    </w:p>
    <w:p w14:paraId="7FAF6B37" w14:textId="77777777" w:rsidR="007B218A" w:rsidRDefault="007B218A" w:rsidP="007B218A">
      <w:r>
        <w:t>of the DNN model predictor for training to predict potential DDIs [152].</w:t>
      </w:r>
    </w:p>
    <w:p w14:paraId="07B109EE" w14:textId="77777777" w:rsidR="007B218A" w:rsidRDefault="007B218A" w:rsidP="007B218A">
      <w:r>
        <w:t>Apart from the three KGE methods, LLMs have emerged as an innovative link prediction</w:t>
      </w:r>
    </w:p>
    <w:p w14:paraId="2DD6A6FC" w14:textId="77777777" w:rsidR="007B218A" w:rsidRDefault="007B218A" w:rsidP="007B218A">
      <w:r>
        <w:t>approach that fully leverages the textual information and graph topology of KGs [48]. Xiao et</w:t>
      </w:r>
    </w:p>
    <w:p w14:paraId="1ED0DBE1" w14:textId="77777777" w:rsidR="007B218A" w:rsidRDefault="007B218A" w:rsidP="007B218A">
      <w:r>
        <w:t>al. proposed FuseLinker, a BKG link prediction framework leveraging both text and knowledge</w:t>
      </w:r>
    </w:p>
    <w:p w14:paraId="4D900168" w14:textId="77777777" w:rsidR="007B218A" w:rsidRDefault="007B218A" w:rsidP="007B218A">
      <w:r>
        <w:t>embeddings [154]. LLM is incorporated to generate text embeddings from BKG, the text</w:t>
      </w:r>
    </w:p>
    <w:p w14:paraId="2892D53D" w14:textId="77777777" w:rsidR="007B218A" w:rsidRDefault="007B218A" w:rsidP="007B218A">
      <w:r>
        <w:t>embeddings are then fused with domain knowledge embeddings and ultimately become the</w:t>
      </w:r>
    </w:p>
    <w:p w14:paraId="240B5290" w14:textId="77777777" w:rsidR="007B218A" w:rsidRDefault="007B218A" w:rsidP="007B218A">
      <w:r>
        <w:t>input of GNN model that supports link prediction.</w:t>
      </w:r>
    </w:p>
    <w:p w14:paraId="616B2A23" w14:textId="77777777" w:rsidR="007B218A" w:rsidRDefault="007B218A" w:rsidP="007B218A">
      <w:r>
        <w:t>Knowledge interpretation</w:t>
      </w:r>
    </w:p>
    <w:p w14:paraId="673C7A06" w14:textId="77777777" w:rsidR="007B218A" w:rsidRDefault="007B218A" w:rsidP="007B218A">
      <w:r>
        <w:t>On the basis of new hypotheses or knowledge generated in the previous parts, knowledge</w:t>
      </w:r>
    </w:p>
    <w:p w14:paraId="162214F2" w14:textId="77777777" w:rsidR="007B218A" w:rsidRDefault="007B218A" w:rsidP="007B218A">
      <w:r>
        <w:t>interpretation provides an explanation by backtracking through the reasoning process, critical</w:t>
      </w:r>
    </w:p>
    <w:p w14:paraId="348A3672" w14:textId="77777777" w:rsidR="007B218A" w:rsidRDefault="007B218A" w:rsidP="007B218A">
      <w:r>
        <w:t>to support and validate the reliability of knowledge generated. Interpretation can be categorized</w:t>
      </w:r>
    </w:p>
    <w:p w14:paraId="35578589" w14:textId="77777777" w:rsidR="007B218A" w:rsidRDefault="007B218A" w:rsidP="007B218A">
      <w:r>
        <w:t>based on how the predicted outcome is explained: logical explanation refers to an in-KG</w:t>
      </w:r>
    </w:p>
    <w:p w14:paraId="79AAB59A" w14:textId="77777777" w:rsidR="007B218A" w:rsidRDefault="007B218A" w:rsidP="007B218A">
      <w:r>
        <w:t>interpretation that displays the reasoning process within the graph’s topology; whereas assisted</w:t>
      </w:r>
    </w:p>
    <w:p w14:paraId="2505D72C" w14:textId="77777777" w:rsidR="007B218A" w:rsidRDefault="007B218A" w:rsidP="007B218A">
      <w:r>
        <w:t>interpretation is an out-of-KG interpretation that translates the reasoning process into texts with</w:t>
      </w:r>
    </w:p>
    <w:p w14:paraId="6C1C80FB" w14:textId="77777777" w:rsidR="007B218A" w:rsidRDefault="007B218A" w:rsidP="007B218A">
      <w:r>
        <w:t>the help of artificial intelligence systems like LLM.</w:t>
      </w:r>
    </w:p>
    <w:p w14:paraId="1C8D20C3" w14:textId="77777777" w:rsidR="007B218A" w:rsidRDefault="007B218A" w:rsidP="007B218A">
      <w:r>
        <w:t>Logical explanation</w:t>
      </w:r>
    </w:p>
    <w:p w14:paraId="6D2E8AD1" w14:textId="77777777" w:rsidR="007B218A" w:rsidRDefault="007B218A" w:rsidP="007B218A">
      <w:r>
        <w:t>Logical explanation illustrates the reasoning process by showing the original path crucial for</w:t>
      </w:r>
    </w:p>
    <w:p w14:paraId="2D9053B0" w14:textId="77777777" w:rsidR="007B218A" w:rsidRDefault="007B218A" w:rsidP="007B218A">
      <w:r>
        <w:lastRenderedPageBreak/>
        <w:t>prediction, represented as triple sets or subgraphs [38, 41, 72, 82, 97, 99, 116, 150, 151].</w:t>
      </w:r>
    </w:p>
    <w:p w14:paraId="14E73FA9" w14:textId="77777777" w:rsidR="007B218A" w:rsidRDefault="007B218A" w:rsidP="007B218A">
      <w:r>
        <w:t>Explanatory paths significantly enhance the reliability of new knowledge as they display the</w:t>
      </w:r>
    </w:p>
    <w:p w14:paraId="0681FD21" w14:textId="77777777" w:rsidR="007B218A" w:rsidRDefault="007B218A" w:rsidP="007B218A">
      <w:r>
        <w:t>actual associations between biological entities, allowing field experts to acquire a full</w:t>
      </w:r>
    </w:p>
    <w:p w14:paraId="43D8A072" w14:textId="77777777" w:rsidR="007B218A" w:rsidRDefault="007B218A" w:rsidP="007B218A">
      <w:r>
        <w:t>understanding of the reasoning process.</w:t>
      </w:r>
    </w:p>
    <w:p w14:paraId="68901DDD" w14:textId="77777777" w:rsidR="007B218A" w:rsidRDefault="007B218A" w:rsidP="007B218A">
      <w:r>
        <w:t>Huang et al., developed an explainer module provides an overview of meta paths relevant to</w:t>
      </w:r>
    </w:p>
    <w:p w14:paraId="7BD68910" w14:textId="77777777" w:rsidR="007B218A" w:rsidRDefault="007B218A" w:rsidP="007B218A">
      <w:r>
        <w:t>the prediction, displaying biological relationships crucial for its therapeutic predictions [116].</w:t>
      </w:r>
    </w:p>
    <w:p w14:paraId="70552C96" w14:textId="77777777" w:rsidR="007B218A" w:rsidRDefault="007B218A" w:rsidP="007B218A">
      <w:r>
        <w:t>Shang et al. proposed an EHR-oriented KG providing graphical illustration of the reasoning,</w:t>
      </w:r>
    </w:p>
    <w:p w14:paraId="0E9C676A" w14:textId="77777777" w:rsidR="007B218A" w:rsidRDefault="007B218A" w:rsidP="007B218A">
      <w:r>
        <w:t>along with an explanation regarding the clinical significance of the prediction output [82]. Apart</w:t>
      </w:r>
    </w:p>
    <w:p w14:paraId="2137F6CC" w14:textId="77777777" w:rsidR="007B218A" w:rsidRDefault="007B218A" w:rsidP="007B218A">
      <w:r>
        <w:t>from that, Jiménez et al. proposed XG4Repo, highlighting its capability to provide prediction</w:t>
      </w:r>
    </w:p>
    <w:p w14:paraId="7B03A6CE" w14:textId="77777777" w:rsidR="007B218A" w:rsidRDefault="007B218A" w:rsidP="007B218A">
      <w:r>
        <w:t>explanations, as well as generating Cypher queries for path acquisitions [41].</w:t>
      </w:r>
    </w:p>
    <w:p w14:paraId="56231D9A" w14:textId="77777777" w:rsidR="007B218A" w:rsidRDefault="007B218A" w:rsidP="007B218A">
      <w:r>
        <w:t>Assisted interpretation</w:t>
      </w:r>
    </w:p>
    <w:p w14:paraId="1C338506" w14:textId="77777777" w:rsidR="007B218A" w:rsidRDefault="007B218A" w:rsidP="007B218A">
      <w:r>
        <w:t>Recently, LLMs are integrated with KG to aid in the explanation of a specific outcome [23, 137,</w:t>
      </w:r>
    </w:p>
    <w:p w14:paraId="7F82F61E" w14:textId="77777777" w:rsidR="007B218A" w:rsidRDefault="007B218A" w:rsidP="007B218A">
      <w:r>
        <w:t>156-164]. The ability of LLMs for queries interpretation enhances the interpretability and</w:t>
      </w:r>
    </w:p>
    <w:p w14:paraId="5E28CCEA" w14:textId="77777777" w:rsidR="007B218A" w:rsidRDefault="007B218A" w:rsidP="007B218A">
      <w:r>
        <w:t>reliability of a predicted outcome. It is a key element for healthcare intelligence, improving</w:t>
      </w:r>
    </w:p>
    <w:p w14:paraId="5E4A1C20" w14:textId="77777777" w:rsidR="007B218A" w:rsidRDefault="007B218A" w:rsidP="007B218A">
      <w:r>
        <w:t>users’ understanding of medical queries and helping doctors from different medical specialties</w:t>
      </w:r>
    </w:p>
    <w:p w14:paraId="5C25DFC6" w14:textId="77777777" w:rsidR="007B218A" w:rsidRDefault="007B218A" w:rsidP="007B218A">
      <w:r>
        <w:t>to interpret a patient’s condition.</w:t>
      </w:r>
    </w:p>
    <w:p w14:paraId="34069B34" w14:textId="77777777" w:rsidR="007B218A" w:rsidRDefault="007B218A" w:rsidP="007B218A">
      <w:r>
        <w:t>Graph-to-text generation is an example of assisted interpretation, where top explanatory paths</w:t>
      </w:r>
    </w:p>
    <w:p w14:paraId="7C7CDF6C" w14:textId="77777777" w:rsidR="007B218A" w:rsidRDefault="007B218A" w:rsidP="007B218A">
      <w:r>
        <w:t>or sub-graphs crucial to the reasoned outcome are converted into text-based explanations. Lu</w:t>
      </w:r>
    </w:p>
    <w:p w14:paraId="5D9421A7" w14:textId="77777777" w:rsidR="007B218A" w:rsidRDefault="007B218A" w:rsidP="007B218A">
      <w:r>
        <w:t>et al. proposed a Clinical Retrieval-Augmented Generation (RAG) pipeline, where enriched</w:t>
      </w:r>
    </w:p>
    <w:p w14:paraId="16DBE168" w14:textId="77777777" w:rsidR="007B218A" w:rsidRDefault="007B218A" w:rsidP="007B218A">
      <w:r>
        <w:t>medical knowledge can be converted into natural language to provide comprehensive answers</w:t>
      </w:r>
    </w:p>
    <w:p w14:paraId="0C630F2D" w14:textId="77777777" w:rsidR="007B218A" w:rsidRDefault="007B218A" w:rsidP="007B218A">
      <w:r>
        <w:lastRenderedPageBreak/>
        <w:t>with proper references [165-167]. Meanwhile, Pelletier et al. developed a RAG workflow</w:t>
      </w:r>
    </w:p>
    <w:p w14:paraId="4F49F442" w14:textId="77777777" w:rsidR="007B218A" w:rsidRDefault="007B218A" w:rsidP="007B218A">
      <w:r>
        <w:t>RUGGED that provide answers and relevant literature evidences for queries [156]. O'Neil et al.</w:t>
      </w:r>
    </w:p>
    <w:p w14:paraId="632C69AE" w14:textId="77777777" w:rsidR="007B218A" w:rsidRDefault="007B218A" w:rsidP="007B218A">
      <w:r>
        <w:t>introduced Phenomics Assistant, a chat-based interface for KG queries that integrates LLM</w:t>
      </w:r>
    </w:p>
    <w:p w14:paraId="39DF3305" w14:textId="77777777" w:rsidR="007B218A" w:rsidRDefault="007B218A" w:rsidP="007B218A">
      <w:r>
        <w:t>with BKG, to answer queries with verified data and links to relevant sources [137].</w:t>
      </w:r>
    </w:p>
    <w:p w14:paraId="42B5157E" w14:textId="77777777" w:rsidR="007B218A" w:rsidRDefault="007B218A" w:rsidP="007B218A">
      <w:r>
        <w:t>Applications</w:t>
      </w:r>
    </w:p>
    <w:p w14:paraId="380651F9" w14:textId="77777777" w:rsidR="007B218A" w:rsidRDefault="007B218A" w:rsidP="007B218A">
      <w:r>
        <w:t>BKGs are developed to support a range of downstream applications in the biomedical field</w:t>
      </w:r>
    </w:p>
    <w:p w14:paraId="65839712" w14:textId="77777777" w:rsidR="007B218A" w:rsidRDefault="007B218A" w:rsidP="007B218A">
      <w:r>
        <w:t>(Figure 4). From integrating diverse datasets across domains to performing multiple tasks on</w:t>
      </w:r>
    </w:p>
    <w:p w14:paraId="044770AC" w14:textId="77777777" w:rsidR="007B218A" w:rsidRDefault="007B218A" w:rsidP="007B218A">
      <w:r>
        <w:t>BKGs, various real-world applications can be effectively conducted. These applications often</w:t>
      </w:r>
    </w:p>
    <w:p w14:paraId="43BA35E0" w14:textId="77777777" w:rsidR="007B218A" w:rsidRDefault="007B218A" w:rsidP="007B218A">
      <w:r>
        <w:t>leverage one or more datasets and tasks within a single use case. Importantly, BKGs provide a</w:t>
      </w:r>
    </w:p>
    <w:p w14:paraId="59B19F7A" w14:textId="77777777" w:rsidR="007B218A" w:rsidRDefault="007B218A" w:rsidP="007B218A">
      <w:r>
        <w:t>robust foundation of prior knowledge, enhancing query platforms and empowering knowledge-</w:t>
      </w:r>
    </w:p>
    <w:p w14:paraId="0E3FE1A4" w14:textId="77777777" w:rsidR="007B218A" w:rsidRDefault="007B218A" w:rsidP="007B218A">
      <w:r>
        <w:t>aware applications.</w:t>
      </w:r>
    </w:p>
    <w:p w14:paraId="43C00DA5" w14:textId="77777777" w:rsidR="007B218A" w:rsidRDefault="007B218A" w:rsidP="007B218A">
      <w:r>
        <w:t>Figure 4. BKG Applications. An overview of the BKG utilization, highlighting the five main applications in</w:t>
      </w:r>
    </w:p>
    <w:p w14:paraId="39D84E34" w14:textId="77777777" w:rsidR="007B218A" w:rsidRDefault="007B218A" w:rsidP="007B218A">
      <w:r>
        <w:t>the biomedical field.</w:t>
      </w:r>
    </w:p>
    <w:p w14:paraId="3A3D03DF" w14:textId="77777777" w:rsidR="007B218A" w:rsidRDefault="007B218A" w:rsidP="007B218A">
      <w:r>
        <w:t>Information Retrieval</w:t>
      </w:r>
    </w:p>
    <w:p w14:paraId="51CA59D4" w14:textId="77777777" w:rsidR="007B218A" w:rsidRDefault="007B218A" w:rsidP="007B218A">
      <w:r>
        <w:t>Knowledge retrieval is the basic function of BKGs serving as knowledge bases, where tasks</w:t>
      </w:r>
    </w:p>
    <w:p w14:paraId="5AE4EF5C" w14:textId="77777777" w:rsidR="007B218A" w:rsidRDefault="007B218A" w:rsidP="007B218A">
      <w:r>
        <w:t>such as visualization and statistical analysis provide additional context to enhance the retrieval</w:t>
      </w:r>
    </w:p>
    <w:p w14:paraId="1BBF71FE" w14:textId="77777777" w:rsidR="007B218A" w:rsidRDefault="007B218A" w:rsidP="007B218A">
      <w:r>
        <w:t>process. Various biomedical retrieval systems have been developed to support user queries,</w:t>
      </w:r>
    </w:p>
    <w:p w14:paraId="1A84E163" w14:textId="77777777" w:rsidR="007B218A" w:rsidRDefault="007B218A" w:rsidP="007B218A">
      <w:r>
        <w:t>including patient registry acquisition [82, 92, 107, 108, 168], biomedical knowledge acquisition</w:t>
      </w:r>
    </w:p>
    <w:p w14:paraId="76C74AB5" w14:textId="77777777" w:rsidR="007B218A" w:rsidRDefault="007B218A" w:rsidP="007B218A">
      <w:r>
        <w:t>[52, 84-86, 97, 99, 102, 112], and literature retrieval [128].</w:t>
      </w:r>
    </w:p>
    <w:p w14:paraId="568A075A" w14:textId="77777777" w:rsidR="007B218A" w:rsidRDefault="007B218A" w:rsidP="007B218A">
      <w:r>
        <w:t>Patient registry acquisition</w:t>
      </w:r>
    </w:p>
    <w:p w14:paraId="0848DC71" w14:textId="77777777" w:rsidR="007B218A" w:rsidRDefault="007B218A" w:rsidP="007B218A">
      <w:r>
        <w:lastRenderedPageBreak/>
        <w:t>BKGs function as patient registry database by collecting and organizing patient-related data</w:t>
      </w:r>
    </w:p>
    <w:p w14:paraId="6E3D9F3C" w14:textId="77777777" w:rsidR="007B218A" w:rsidRDefault="007B218A" w:rsidP="007B218A">
      <w:r>
        <w:t>based on specific conditions and diagnoses. Hasan et al. constructed a BKG to manage cancer</w:t>
      </w:r>
    </w:p>
    <w:p w14:paraId="4D12A5E0" w14:textId="77777777" w:rsidR="007B218A" w:rsidRDefault="007B218A" w:rsidP="007B218A">
      <w:r>
        <w:t>registry data, compiling demographic and treatment information of cancer patients [107]. Wang</w:t>
      </w:r>
    </w:p>
    <w:p w14:paraId="5F725D90" w14:textId="77777777" w:rsidR="007B218A" w:rsidRDefault="007B218A" w:rsidP="007B218A">
      <w:r>
        <w:t>et al. proposed the personal health record (PHR) KG, which contains six aspects of patient data</w:t>
      </w:r>
    </w:p>
    <w:p w14:paraId="417C3953" w14:textId="77777777" w:rsidR="007B218A" w:rsidRDefault="007B218A" w:rsidP="007B218A">
      <w:r>
        <w:t>extracted from EMRs, improving individual healthcare management [168]. Yu et al. presented</w:t>
      </w:r>
    </w:p>
    <w:p w14:paraId="55B00117" w14:textId="77777777" w:rsidR="007B218A" w:rsidRDefault="007B218A" w:rsidP="007B218A">
      <w:r>
        <w:t>the integration of BKG into an AI chronic disease management system, enabling the retrieval</w:t>
      </w:r>
    </w:p>
    <w:p w14:paraId="5C26A453" w14:textId="77777777" w:rsidR="007B218A" w:rsidRDefault="007B218A" w:rsidP="007B218A">
      <w:r>
        <w:t>of specific cases as diagnosis references [108].</w:t>
      </w:r>
    </w:p>
    <w:p w14:paraId="517ADD3E" w14:textId="77777777" w:rsidR="007B218A" w:rsidRDefault="007B218A" w:rsidP="007B218A">
      <w:r>
        <w:t>Biomedical knowledge acquisition</w:t>
      </w:r>
    </w:p>
    <w:p w14:paraId="71866C3C" w14:textId="77777777" w:rsidR="007B218A" w:rsidRDefault="007B218A" w:rsidP="007B218A">
      <w:r>
        <w:t>A significant number of BKGs incorporate biomedical concepts and theories, such as cellular</w:t>
      </w:r>
    </w:p>
    <w:p w14:paraId="4CF33C65" w14:textId="77777777" w:rsidR="007B218A" w:rsidRDefault="007B218A" w:rsidP="007B218A">
      <w:r>
        <w:t>mechanisms and pathological pathways. Hetionet [99], PharmKG [97] and PrimeKG [112]</w:t>
      </w:r>
    </w:p>
    <w:p w14:paraId="2A60DF9C" w14:textId="77777777" w:rsidR="007B218A" w:rsidRDefault="007B218A" w:rsidP="007B218A">
      <w:r>
        <w:t>BKGs that provide cross-domain biomedical knowledge. Focusing on human genome, Feng et</w:t>
      </w:r>
    </w:p>
    <w:p w14:paraId="616F333E" w14:textId="77777777" w:rsidR="007B218A" w:rsidRDefault="007B218A" w:rsidP="007B218A">
      <w:r>
        <w:t>al. [52] developed GenomicKB to enable retrieval of information related to genome, epigenome,</w:t>
      </w:r>
    </w:p>
    <w:p w14:paraId="020DCDFC" w14:textId="77777777" w:rsidR="007B218A" w:rsidRDefault="007B218A" w:rsidP="007B218A">
      <w:r>
        <w:t>transcriptome and 4D nucleome. Furthermore, disease-specific KGs, such as SDKG-11 [84]</w:t>
      </w:r>
    </w:p>
    <w:p w14:paraId="66A3E4B5" w14:textId="77777777" w:rsidR="007B218A" w:rsidRDefault="007B218A" w:rsidP="007B218A">
      <w:r>
        <w:t>and KGHC [85], facilitate the acquisition of knowledge related to specific diseases.</w:t>
      </w:r>
    </w:p>
    <w:p w14:paraId="3889DB62" w14:textId="77777777" w:rsidR="007B218A" w:rsidRDefault="007B218A" w:rsidP="007B218A">
      <w:r>
        <w:t>Literature retrieval</w:t>
      </w:r>
    </w:p>
    <w:p w14:paraId="1BB2111A" w14:textId="77777777" w:rsidR="007B218A" w:rsidRDefault="007B218A" w:rsidP="007B218A">
      <w:r>
        <w:t>Xu et al. developed PubMed KG (PKG) that collects abstracts and author-related information</w:t>
      </w:r>
    </w:p>
    <w:p w14:paraId="1946C566" w14:textId="77777777" w:rsidR="007B218A" w:rsidRDefault="007B218A" w:rsidP="007B218A">
      <w:r>
        <w:t>[128]. PubMed biomedical literatures, author names, affiliation history and other researcher-</w:t>
      </w:r>
    </w:p>
    <w:p w14:paraId="4B0FA150" w14:textId="77777777" w:rsidR="007B218A" w:rsidRDefault="007B218A" w:rsidP="007B218A">
      <w:r>
        <w:t>centric activities are incorporated in the BKG to illustrate relationships between biomedical</w:t>
      </w:r>
    </w:p>
    <w:p w14:paraId="31AC49F0" w14:textId="77777777" w:rsidR="007B218A" w:rsidRDefault="007B218A" w:rsidP="007B218A">
      <w:r>
        <w:lastRenderedPageBreak/>
        <w:t>entities and their current research trend. PKG enables healthcare experts to efficiently retrieve</w:t>
      </w:r>
    </w:p>
    <w:p w14:paraId="399D47CA" w14:textId="77777777" w:rsidR="007B218A" w:rsidRDefault="007B218A" w:rsidP="007B218A">
      <w:r>
        <w:t>biomedical studies for research purposes, supporting decision-making by considering the</w:t>
      </w:r>
    </w:p>
    <w:p w14:paraId="61D7F4C9" w14:textId="77777777" w:rsidR="007B218A" w:rsidRDefault="007B218A" w:rsidP="007B218A">
      <w:r>
        <w:t>scientific contributions and academic success of researchers.</w:t>
      </w:r>
    </w:p>
    <w:p w14:paraId="34D6AC25" w14:textId="77777777" w:rsidR="007B218A" w:rsidRDefault="007B218A" w:rsidP="007B218A">
      <w:r>
        <w:t>Clinical Decision Support</w:t>
      </w:r>
    </w:p>
    <w:p w14:paraId="2A96DB36" w14:textId="77777777" w:rsidR="007B218A" w:rsidRDefault="007B218A" w:rsidP="007B218A">
      <w:r>
        <w:t>Clinical decision support (CDS) is a key application scenario of BKGs [169]. By integrating</w:t>
      </w:r>
    </w:p>
    <w:p w14:paraId="7864834D" w14:textId="77777777" w:rsidR="007B218A" w:rsidRDefault="007B218A" w:rsidP="007B218A">
      <w:r>
        <w:t>medical knowledge with patient-specific information, BKGs improve healthcare diagnosis and</w:t>
      </w:r>
    </w:p>
    <w:p w14:paraId="430E1543" w14:textId="77777777" w:rsidR="007B218A" w:rsidRDefault="007B218A" w:rsidP="007B218A">
      <w:r>
        <w:t>assist doctors in making decisions, enhancing the field of precision medicine. Clinical decision</w:t>
      </w:r>
    </w:p>
    <w:p w14:paraId="0E528196" w14:textId="77777777" w:rsidR="007B218A" w:rsidRDefault="007B218A" w:rsidP="007B218A">
      <w:r>
        <w:t>support system CDSS relies on BKGs as both a knowledge source and a prediction platform,</w:t>
      </w:r>
    </w:p>
    <w:p w14:paraId="0E420D98" w14:textId="77777777" w:rsidR="007B218A" w:rsidRDefault="007B218A" w:rsidP="007B218A">
      <w:r>
        <w:t>enabling diagnostic support [134, 135] and healthcare prediction [31, 33, 83, 86, 87, 92, 93,</w:t>
      </w:r>
    </w:p>
    <w:p w14:paraId="1710393E" w14:textId="77777777" w:rsidR="007B218A" w:rsidRDefault="007B218A" w:rsidP="007B218A">
      <w:r>
        <w:t>102, 113, 133, 148, 150, 170].</w:t>
      </w:r>
    </w:p>
    <w:p w14:paraId="6470BBC4" w14:textId="77777777" w:rsidR="007B218A" w:rsidRDefault="007B218A" w:rsidP="007B218A">
      <w:r>
        <w:t>Diagnostic support</w:t>
      </w:r>
    </w:p>
    <w:p w14:paraId="53E0298A" w14:textId="77777777" w:rsidR="007B218A" w:rsidRDefault="007B218A" w:rsidP="007B218A">
      <w:r>
        <w:t>Medical knowledge stored in BKGs enables CDSS to assist in detecting biosignals and</w:t>
      </w:r>
    </w:p>
    <w:p w14:paraId="59A67D15" w14:textId="77777777" w:rsidR="007B218A" w:rsidRDefault="007B218A" w:rsidP="007B218A">
      <w:r>
        <w:t>symptoms, supporting doctors in their diagnosis procedure [171, 172]. Sekuboyina et al.</w:t>
      </w:r>
    </w:p>
    <w:p w14:paraId="63196252" w14:textId="77777777" w:rsidR="007B218A" w:rsidRDefault="007B218A" w:rsidP="007B218A">
      <w:r>
        <w:t>performed chest X-ray classification with their radiological KG by conducting link predictions</w:t>
      </w:r>
    </w:p>
    <w:p w14:paraId="5FDDDFDE" w14:textId="77777777" w:rsidR="007B218A" w:rsidRDefault="007B218A" w:rsidP="007B218A">
      <w:r>
        <w:t>within the BKG [135]. Likewise, Zhang et al. presented a radiology report generation</w:t>
      </w:r>
    </w:p>
    <w:p w14:paraId="5DE2400F" w14:textId="77777777" w:rsidR="007B218A" w:rsidRDefault="007B218A" w:rsidP="007B218A">
      <w:r>
        <w:t>framework by incorporating a BKG related to chest findings, enhancing the interpretation of</w:t>
      </w:r>
    </w:p>
    <w:p w14:paraId="4BC05551" w14:textId="77777777" w:rsidR="007B218A" w:rsidRDefault="007B218A" w:rsidP="007B218A">
      <w:r>
        <w:t>medical images [134].</w:t>
      </w:r>
    </w:p>
    <w:p w14:paraId="2C95E469" w14:textId="77777777" w:rsidR="007B218A" w:rsidRDefault="007B218A" w:rsidP="007B218A">
      <w:r>
        <w:t>Healthcare prediction</w:t>
      </w:r>
    </w:p>
    <w:p w14:paraId="0D685DC6" w14:textId="77777777" w:rsidR="007B218A" w:rsidRDefault="007B218A" w:rsidP="007B218A">
      <w:r>
        <w:t>Ma et al. proposed KAME, a model which learns embeddings from BKG to predict future health</w:t>
      </w:r>
    </w:p>
    <w:p w14:paraId="77E22F4C" w14:textId="77777777" w:rsidR="007B218A" w:rsidRDefault="007B218A" w:rsidP="007B218A">
      <w:r>
        <w:t>information of patients based on their historic data [87]. Tao et al. constructed a health BKG to</w:t>
      </w:r>
    </w:p>
    <w:p w14:paraId="3B3D638E" w14:textId="77777777" w:rsidR="007B218A" w:rsidRDefault="007B218A" w:rsidP="007B218A">
      <w:r>
        <w:t>develop a health risk classification model, predicting associations between a patient’s</w:t>
      </w:r>
    </w:p>
    <w:p w14:paraId="3D211C79" w14:textId="77777777" w:rsidR="007B218A" w:rsidRDefault="007B218A" w:rsidP="007B218A">
      <w:r>
        <w:lastRenderedPageBreak/>
        <w:t>symptoms and diseases [113]. Moreover, BKG-integrated CDSS provides medication</w:t>
      </w:r>
    </w:p>
    <w:p w14:paraId="3A4E1849" w14:textId="77777777" w:rsidR="007B218A" w:rsidRDefault="007B218A" w:rsidP="007B218A">
      <w:r>
        <w:t>recommendations to reduce medication errors [169]. Bhoi et al. developed PREMIER, a</w:t>
      </w:r>
    </w:p>
    <w:p w14:paraId="6106898D" w14:textId="77777777" w:rsidR="007B218A" w:rsidRDefault="007B218A" w:rsidP="007B218A">
      <w:r>
        <w:t>personalized medication recommendation system that models drug interactions and drug co-</w:t>
      </w:r>
    </w:p>
    <w:p w14:paraId="52D7C8AD" w14:textId="77777777" w:rsidR="007B218A" w:rsidRDefault="007B218A" w:rsidP="007B218A">
      <w:r>
        <w:t>occurrences of individuals [150]. Shang et al. presented GAMENet, a model incorporating a</w:t>
      </w:r>
    </w:p>
    <w:p w14:paraId="3B3A889D" w14:textId="77777777" w:rsidR="007B218A" w:rsidRDefault="007B218A" w:rsidP="007B218A">
      <w:r>
        <w:t>DDI KG, to recommend medication combinations for patients with complex health issues [148].</w:t>
      </w:r>
    </w:p>
    <w:p w14:paraId="4F97BADD" w14:textId="77777777" w:rsidR="007B218A" w:rsidRDefault="007B218A" w:rsidP="007B218A">
      <w:r>
        <w:t>Intelligent Question Answering</w:t>
      </w:r>
    </w:p>
    <w:p w14:paraId="0AE8833C" w14:textId="77777777" w:rsidR="007B218A" w:rsidRDefault="007B218A" w:rsidP="007B218A">
      <w:r>
        <w:t>The advancements of NLP techniques and LLMs have driven the rise of intelligent question-</w:t>
      </w:r>
    </w:p>
    <w:p w14:paraId="14FF4B33" w14:textId="77777777" w:rsidR="007B218A" w:rsidRDefault="007B218A" w:rsidP="007B218A">
      <w:r>
        <w:t>answering systems, these systems process questions and generate answers based on semantic</w:t>
      </w:r>
    </w:p>
    <w:p w14:paraId="20F4920F" w14:textId="77777777" w:rsidR="007B218A" w:rsidRDefault="007B218A" w:rsidP="007B218A">
      <w:r>
        <w:t>similarity [6]. The role of BKGs in intelligent question answering lies in providing contextual</w:t>
      </w:r>
    </w:p>
    <w:p w14:paraId="61941B92" w14:textId="77777777" w:rsidR="007B218A" w:rsidRDefault="007B218A" w:rsidP="007B218A">
      <w:r>
        <w:t>information [86, 125, 136-139, 173-177] and validating LLM predictions [48, 178-180],</w:t>
      </w:r>
    </w:p>
    <w:p w14:paraId="09F28CE1" w14:textId="77777777" w:rsidR="007B218A" w:rsidRDefault="007B218A" w:rsidP="007B218A">
      <w:r>
        <w:t>thereby preventing hallucinations in biomedical chat models.</w:t>
      </w:r>
    </w:p>
    <w:p w14:paraId="3913493D" w14:textId="77777777" w:rsidR="007B218A" w:rsidRDefault="007B218A" w:rsidP="007B218A">
      <w:r>
        <w:t>Knowledge Source</w:t>
      </w:r>
    </w:p>
    <w:p w14:paraId="33ED7729" w14:textId="77777777" w:rsidR="007B218A" w:rsidRDefault="007B218A" w:rsidP="007B218A">
      <w:r>
        <w:t>BKGs play a crucial role in supporting intelligent question-answering systems by assisting</w:t>
      </w:r>
    </w:p>
    <w:p w14:paraId="38013D1B" w14:textId="77777777" w:rsidR="007B218A" w:rsidRDefault="007B218A" w:rsidP="007B218A">
      <w:r>
        <w:t>answer generations [86, 125, 136-139, 173-177, 181], understanding user’s queries [137] and</w:t>
      </w:r>
    </w:p>
    <w:p w14:paraId="22920D27" w14:textId="77777777" w:rsidR="007B218A" w:rsidRDefault="007B218A" w:rsidP="007B218A">
      <w:r>
        <w:t>aiding patient condition description [138]. Yasunaga et al. developed DRAGON to pretrain</w:t>
      </w:r>
    </w:p>
    <w:p w14:paraId="580F4A90" w14:textId="77777777" w:rsidR="007B218A" w:rsidRDefault="007B218A" w:rsidP="007B218A">
      <w:r>
        <w:t>biomedical language models using BKG, enabling question answering across the biomedical</w:t>
      </w:r>
    </w:p>
    <w:p w14:paraId="5DAC5565" w14:textId="77777777" w:rsidR="007B218A" w:rsidRDefault="007B218A" w:rsidP="007B218A">
      <w:r>
        <w:t>field [139]. BKG is also leveraged to interpret queries in natural language, helping non-</w:t>
      </w:r>
    </w:p>
    <w:p w14:paraId="3754F0CA" w14:textId="77777777" w:rsidR="007B218A" w:rsidRDefault="007B218A" w:rsidP="007B218A">
      <w:r>
        <w:t>specialists retrieve relevant information, as demonstrated by O'Neil et al. [137]. Furthermore,</w:t>
      </w:r>
    </w:p>
    <w:p w14:paraId="50A63AD7" w14:textId="77777777" w:rsidR="007B218A" w:rsidRDefault="007B218A" w:rsidP="007B218A">
      <w:r>
        <w:t>Jia et al. proposed DKDR, a disease diagnosis model that integrates BKG to generate accurate</w:t>
      </w:r>
    </w:p>
    <w:p w14:paraId="142C328F" w14:textId="77777777" w:rsidR="007B218A" w:rsidRDefault="007B218A" w:rsidP="007B218A">
      <w:r>
        <w:t>descriptions of patient conditions for doctors [138].</w:t>
      </w:r>
    </w:p>
    <w:p w14:paraId="7E9C535D" w14:textId="77777777" w:rsidR="007B218A" w:rsidRDefault="007B218A" w:rsidP="007B218A">
      <w:r>
        <w:t>Prediction validation</w:t>
      </w:r>
    </w:p>
    <w:p w14:paraId="4E37188F" w14:textId="77777777" w:rsidR="007B218A" w:rsidRDefault="007B218A" w:rsidP="007B218A">
      <w:r>
        <w:lastRenderedPageBreak/>
        <w:t>A common challenge with AI chatbots is the generation of inaccurate or even incorrect answers.</w:t>
      </w:r>
    </w:p>
    <w:p w14:paraId="32B616DE" w14:textId="77777777" w:rsidR="007B218A" w:rsidRDefault="007B218A" w:rsidP="007B218A">
      <w:r>
        <w:t>BKGs, as repositories of factual knowledge, can be used to probe the knowledge contained in</w:t>
      </w:r>
    </w:p>
    <w:p w14:paraId="0E98123A" w14:textId="77777777" w:rsidR="007B218A" w:rsidRDefault="007B218A" w:rsidP="007B218A">
      <w:r>
        <w:t>existing language models (LMs). Sung et al. developed the BIOLAMA benchmark, which</w:t>
      </w:r>
    </w:p>
    <w:p w14:paraId="7AFFEACC" w14:textId="77777777" w:rsidR="007B218A" w:rsidRDefault="007B218A" w:rsidP="007B218A">
      <w:r>
        <w:t>consists of biomedical factual knowledge triples for LM probing [178]. LM predicts missing</w:t>
      </w:r>
    </w:p>
    <w:p w14:paraId="46DF88FF" w14:textId="77777777" w:rsidR="007B218A" w:rsidRDefault="007B218A" w:rsidP="007B218A">
      <w:r>
        <w:t>entities, and the resulting knowledge can be validated against a medical KG to ensure the</w:t>
      </w:r>
    </w:p>
    <w:p w14:paraId="08978644" w14:textId="77777777" w:rsidR="007B218A" w:rsidRDefault="007B218A" w:rsidP="007B218A">
      <w:r>
        <w:t>accuracy and reliability of knowledge stored within the LM.</w:t>
      </w:r>
    </w:p>
    <w:p w14:paraId="38069A32" w14:textId="77777777" w:rsidR="007B218A" w:rsidRDefault="007B218A" w:rsidP="007B218A">
      <w:r>
        <w:t>Drug Discovery</w:t>
      </w:r>
    </w:p>
    <w:p w14:paraId="7056528B" w14:textId="77777777" w:rsidR="007B218A" w:rsidRDefault="007B218A" w:rsidP="007B218A">
      <w:r>
        <w:t>BKGs play a vital role in drug discovery by performing link predictions based on accumulated</w:t>
      </w:r>
    </w:p>
    <w:p w14:paraId="3AA98B4B" w14:textId="77777777" w:rsidR="007B218A" w:rsidRDefault="007B218A" w:rsidP="007B218A">
      <w:r>
        <w:t>knowledge to identify potential drug and target candidates. The application of BKGs in drug</w:t>
      </w:r>
    </w:p>
    <w:p w14:paraId="15518C33" w14:textId="77777777" w:rsidR="007B218A" w:rsidRDefault="007B218A" w:rsidP="007B218A">
      <w:r>
        <w:t>discovery encompasses two main areas: drug repurposing [38, 42, 44, 67-69, 73, 74, 84, 97-99,</w:t>
      </w:r>
    </w:p>
    <w:p w14:paraId="747C2CBB" w14:textId="77777777" w:rsidR="007B218A" w:rsidRDefault="007B218A" w:rsidP="007B218A">
      <w:r>
        <w:t>105, 116, 142, 182] and adverse drug reaction (ADR) analysis [39, 75, 76, 95, 183].</w:t>
      </w:r>
    </w:p>
    <w:p w14:paraId="5ACD0894" w14:textId="77777777" w:rsidR="007B218A" w:rsidRDefault="007B218A" w:rsidP="007B218A">
      <w:r>
        <w:t>Drug repurposing</w:t>
      </w:r>
    </w:p>
    <w:p w14:paraId="06CEFF58" w14:textId="77777777" w:rsidR="007B218A" w:rsidRDefault="007B218A" w:rsidP="007B218A">
      <w:r>
        <w:t>DTI and DDA are two common types of interactions modeled by BKGs, which play a key role</w:t>
      </w:r>
    </w:p>
    <w:p w14:paraId="4E2683D2" w14:textId="77777777" w:rsidR="007B218A" w:rsidRDefault="007B218A" w:rsidP="007B218A">
      <w:r>
        <w:t>in drug repurposing [4, 9]. Huang et al. proposed TxGNN, a model for zero-shot drug</w:t>
      </w:r>
    </w:p>
    <w:p w14:paraId="369BF99D" w14:textId="77777777" w:rsidR="007B218A" w:rsidRDefault="007B218A" w:rsidP="007B218A">
      <w:r>
        <w:t>repurposing trained on a medical KG, to rank potential drug indications and contraindications</w:t>
      </w:r>
    </w:p>
    <w:p w14:paraId="18C3CC36" w14:textId="77777777" w:rsidR="007B218A" w:rsidRDefault="007B218A" w:rsidP="007B218A">
      <w:r>
        <w:t>for various diseases [116]. Focusing on COVID-19, Zhang et al. predicted drug candidates</w:t>
      </w:r>
    </w:p>
    <w:p w14:paraId="2A7DF4BB" w14:textId="77777777" w:rsidR="007B218A" w:rsidRDefault="007B218A" w:rsidP="007B218A">
      <w:r>
        <w:t>through KGC techniques [67]. By combining BKGs with recommendation system, DTI can</w:t>
      </w:r>
    </w:p>
    <w:p w14:paraId="3D227DDB" w14:textId="77777777" w:rsidR="007B218A" w:rsidRDefault="007B218A" w:rsidP="007B218A">
      <w:r>
        <w:t>also be predicted to facilitate drug repurposing efforts, as illustrated by Ye et al. [182].</w:t>
      </w:r>
    </w:p>
    <w:p w14:paraId="6F42FED1" w14:textId="77777777" w:rsidR="007B218A" w:rsidRDefault="007B218A" w:rsidP="007B218A">
      <w:r>
        <w:t>ADR analysis</w:t>
      </w:r>
    </w:p>
    <w:p w14:paraId="783683F8" w14:textId="77777777" w:rsidR="007B218A" w:rsidRDefault="007B218A" w:rsidP="007B218A">
      <w:r>
        <w:t>In BKGs, DDIs as the main cause of ADRs, form the foundation of ADR analysis [4, 9]. Bean</w:t>
      </w:r>
    </w:p>
    <w:p w14:paraId="5E71BE72" w14:textId="77777777" w:rsidR="007B218A" w:rsidRDefault="007B218A" w:rsidP="007B218A">
      <w:r>
        <w:t>et al. developed a ML algorithm on the basis of their BKG, to classify the causes of ADR and</w:t>
      </w:r>
    </w:p>
    <w:p w14:paraId="4CA41745" w14:textId="77777777" w:rsidR="007B218A" w:rsidRDefault="007B218A" w:rsidP="007B218A">
      <w:r>
        <w:t>assist in detecting novel ADRs [76]. Similarly, Wang et al. identified potential ADRs of</w:t>
      </w:r>
    </w:p>
    <w:p w14:paraId="4E1D9592" w14:textId="77777777" w:rsidR="007B218A" w:rsidRDefault="007B218A" w:rsidP="007B218A">
      <w:r>
        <w:lastRenderedPageBreak/>
        <w:t>antitumor drugs using their Tumor-Biomarker KG, demonstrating the capability of BKGs in</w:t>
      </w:r>
    </w:p>
    <w:p w14:paraId="5FFFE445" w14:textId="77777777" w:rsidR="007B218A" w:rsidRDefault="007B218A" w:rsidP="007B218A">
      <w:r>
        <w:t>predicting ADR occurrences and exploring their mechanisms [183].</w:t>
      </w:r>
    </w:p>
    <w:p w14:paraId="76E509EC" w14:textId="77777777" w:rsidR="007B218A" w:rsidRDefault="007B218A" w:rsidP="007B218A">
      <w:r>
        <w:t>Scientific Research</w:t>
      </w:r>
    </w:p>
    <w:p w14:paraId="4BBAA14A" w14:textId="77777777" w:rsidR="007B218A" w:rsidRDefault="007B218A" w:rsidP="007B218A">
      <w:r>
        <w:t>The knowledge foundation of BKGs highlights their advantages in providing accurate</w:t>
      </w:r>
    </w:p>
    <w:p w14:paraId="51CA65C7" w14:textId="77777777" w:rsidR="007B218A" w:rsidRDefault="007B218A" w:rsidP="007B218A">
      <w:r>
        <w:t>information across various domains. Hypotheses generation [1, 33, 60, 64, 85, 94, 96, 101, 102,</w:t>
      </w:r>
    </w:p>
    <w:p w14:paraId="5CAF7196" w14:textId="77777777" w:rsidR="007B218A" w:rsidRDefault="007B218A" w:rsidP="007B218A">
      <w:r>
        <w:t>151, 170, 179, 184, 185] and research opportunities identification [1, 107] are two primary</w:t>
      </w:r>
    </w:p>
    <w:p w14:paraId="51A56FB7" w14:textId="77777777" w:rsidR="007B218A" w:rsidRDefault="007B218A" w:rsidP="007B218A">
      <w:r>
        <w:t>areas where BKGs are utilized in biomedical research.</w:t>
      </w:r>
    </w:p>
    <w:p w14:paraId="52BBB2B8" w14:textId="77777777" w:rsidR="007B218A" w:rsidRDefault="007B218A" w:rsidP="007B218A">
      <w:r>
        <w:t>Hypotheses generation</w:t>
      </w:r>
    </w:p>
    <w:p w14:paraId="05C424A0" w14:textId="77777777" w:rsidR="007B218A" w:rsidRDefault="007B218A" w:rsidP="007B218A">
      <w:r>
        <w:t>BKGs generate high-potential hypotheses for biomedical researches based on the theoretical</w:t>
      </w:r>
    </w:p>
    <w:p w14:paraId="50BDB131" w14:textId="77777777" w:rsidR="007B218A" w:rsidRDefault="007B218A" w:rsidP="007B218A">
      <w:r>
        <w:t>knowledge embedded within the graph. Karim et al. [179] and Feng et al. [184] developed</w:t>
      </w:r>
    </w:p>
    <w:p w14:paraId="18437EF1" w14:textId="77777777" w:rsidR="007B218A" w:rsidRDefault="007B218A" w:rsidP="007B218A">
      <w:r>
        <w:t>BKGs for cancer-specific biomarker discovery. Predictions made by these BKGs reveal</w:t>
      </w:r>
    </w:p>
    <w:p w14:paraId="7069AABB" w14:textId="77777777" w:rsidR="007B218A" w:rsidRDefault="007B218A" w:rsidP="007B218A">
      <w:r>
        <w:t>possible associations between cancer and biological molecules, providing critical diagnostic</w:t>
      </w:r>
    </w:p>
    <w:p w14:paraId="20C7B734" w14:textId="77777777" w:rsidR="007B218A" w:rsidRDefault="007B218A" w:rsidP="007B218A">
      <w:r>
        <w:t>information. Similarly, Pelletier et al. [151] and Renaux et al. [94] leveraged BKGs for</w:t>
      </w:r>
    </w:p>
    <w:p w14:paraId="28CC15B1" w14:textId="77777777" w:rsidR="007B218A" w:rsidRDefault="007B218A" w:rsidP="007B218A">
      <w:r>
        <w:t>pathology exploration, investigating organellar pathways and gene interactions to uncover the</w:t>
      </w:r>
    </w:p>
    <w:p w14:paraId="3868EBF0" w14:textId="77777777" w:rsidR="007B218A" w:rsidRDefault="007B218A" w:rsidP="007B218A">
      <w:r>
        <w:t>causes and mechanisms of diseases. The biomarkers and pathological insights predicted serve</w:t>
      </w:r>
    </w:p>
    <w:p w14:paraId="2C30185A" w14:textId="77777777" w:rsidR="007B218A" w:rsidRDefault="007B218A" w:rsidP="007B218A">
      <w:r>
        <w:t>as generated hypotheses that require wet-lab experiments validation.</w:t>
      </w:r>
    </w:p>
    <w:p w14:paraId="4C22F715" w14:textId="77777777" w:rsidR="007B218A" w:rsidRDefault="007B218A" w:rsidP="007B218A">
      <w:r>
        <w:t>Research opportunities identification</w:t>
      </w:r>
    </w:p>
    <w:p w14:paraId="746DB7EB" w14:textId="77777777" w:rsidR="007B218A" w:rsidRDefault="007B218A" w:rsidP="007B218A">
      <w:r>
        <w:t>BKG consolidate information across biomedical domains, including scientific findings</w:t>
      </w:r>
    </w:p>
    <w:p w14:paraId="3035A3AA" w14:textId="77777777" w:rsidR="007B218A" w:rsidRDefault="007B218A" w:rsidP="007B218A">
      <w:r>
        <w:t>published in biomedical literatures. These research achievements often remain underutilized,</w:t>
      </w:r>
    </w:p>
    <w:p w14:paraId="14D47CD0" w14:textId="77777777" w:rsidR="007B218A" w:rsidRDefault="007B218A" w:rsidP="007B218A">
      <w:r>
        <w:t>BKGs therefore bridge the gap between research and practical applications, by highlighting</w:t>
      </w:r>
    </w:p>
    <w:p w14:paraId="36C4F90D" w14:textId="77777777" w:rsidR="007B218A" w:rsidRDefault="007B218A" w:rsidP="007B218A">
      <w:r>
        <w:t>existing opportunities. The underlying possibilities can be future research directions, which can</w:t>
      </w:r>
    </w:p>
    <w:p w14:paraId="3D93381F" w14:textId="77777777" w:rsidR="007B218A" w:rsidRDefault="007B218A" w:rsidP="007B218A">
      <w:r>
        <w:lastRenderedPageBreak/>
        <w:t>be transformed into real-world applications upon validation. To illustrate, Santos et al.</w:t>
      </w:r>
    </w:p>
    <w:p w14:paraId="53DCD347" w14:textId="77777777" w:rsidR="007B218A" w:rsidRDefault="007B218A" w:rsidP="007B218A">
      <w:r>
        <w:t>introduced a clinical KG (CKG) where alternative treatments are prioritized by displaying co-</w:t>
      </w:r>
    </w:p>
    <w:p w14:paraId="59A238B6" w14:textId="77777777" w:rsidR="007B218A" w:rsidRDefault="007B218A" w:rsidP="007B218A">
      <w:r>
        <w:t>mentions of relevant publications [1]. Furthermore, the cancer registry KG proposed by Hasan</w:t>
      </w:r>
    </w:p>
    <w:p w14:paraId="3F6689DD" w14:textId="77777777" w:rsidR="007B218A" w:rsidRDefault="007B218A" w:rsidP="007B218A">
      <w:r>
        <w:t>et al. highlighted racial disparities among TNBC women, providing a promising research area</w:t>
      </w:r>
    </w:p>
    <w:p w14:paraId="5751C593" w14:textId="3E88E1E9" w:rsidR="007B218A" w:rsidRDefault="007B218A" w:rsidP="007B218A">
      <w:r>
        <w:t>for further exploration of the disease [107].</w:t>
      </w:r>
    </w:p>
    <w:p w14:paraId="244F73D4" w14:textId="77777777" w:rsidR="007B218A" w:rsidRDefault="007B218A">
      <w:r>
        <w:br w:type="page"/>
      </w:r>
    </w:p>
    <w:p w14:paraId="1012DBDA" w14:textId="4272A4C2" w:rsidR="007B218A" w:rsidRDefault="007B218A" w:rsidP="007B218A">
      <w:pPr>
        <w:pStyle w:val="Heading1"/>
      </w:pPr>
      <w:bookmarkStart w:id="8" w:name="_Toc215114601"/>
      <w:r>
        <w:lastRenderedPageBreak/>
        <w:t>Paper 9 (</w:t>
      </w:r>
      <w:r>
        <w:t>2508.13123v1.pdf</w:t>
      </w:r>
      <w:r>
        <w:t>):</w:t>
      </w:r>
      <w:bookmarkEnd w:id="8"/>
    </w:p>
    <w:p w14:paraId="0FC4F54F" w14:textId="77777777" w:rsidR="007B218A" w:rsidRDefault="007B218A" w:rsidP="007B218A">
      <w:r>
        <w:t xml:space="preserve">Let H be a Hilbert space of functions defined in Ωt. To determine E(t), t </w:t>
      </w:r>
      <w:r>
        <w:rPr>
          <w:rFonts w:ascii="Cambria Math" w:hAnsi="Cambria Math" w:cs="Cambria Math"/>
        </w:rPr>
        <w:t>∈</w:t>
      </w:r>
      <w:r>
        <w:t>Ωt, we construct the</w:t>
      </w:r>
    </w:p>
    <w:p w14:paraId="12038136" w14:textId="77777777" w:rsidR="007B218A" w:rsidRDefault="007B218A" w:rsidP="007B218A">
      <w:r>
        <w:t>Tikhonov functional which is more appropriate for the data presented in Tables 2 and 3:</w:t>
      </w:r>
    </w:p>
    <w:p w14:paraId="2B80C039" w14:textId="77777777" w:rsidR="007B218A" w:rsidRDefault="007B218A" w:rsidP="007B218A">
      <w:r>
        <w:t>J(E) = 1</w:t>
      </w:r>
    </w:p>
    <w:p w14:paraId="055B08C0" w14:textId="77777777" w:rsidR="007B218A" w:rsidRDefault="007B218A" w:rsidP="007B218A">
      <w:r>
        <w:t>2</w:t>
      </w:r>
    </w:p>
    <w:p w14:paraId="106B7084" w14:textId="77777777" w:rsidR="007B218A" w:rsidRDefault="007B218A" w:rsidP="007B218A">
      <w:r>
        <w:t>[log10(u1(t) + u2(t))−log10(g1(t))]2z1ζ (t) dt</w:t>
      </w:r>
    </w:p>
    <w:p w14:paraId="04C8255D" w14:textId="77777777" w:rsidR="007B218A" w:rsidRDefault="007B218A" w:rsidP="007B218A">
      <w:r>
        <w:t>Ωt</w:t>
      </w:r>
    </w:p>
    <w:p w14:paraId="0D4E171D" w14:textId="77777777" w:rsidR="007B218A" w:rsidRDefault="007B218A" w:rsidP="007B218A">
      <w:r>
        <w:t>1</w:t>
      </w:r>
    </w:p>
    <w:p w14:paraId="07D95B1A" w14:textId="77777777" w:rsidR="007B218A" w:rsidRDefault="007B218A" w:rsidP="007B218A">
      <w:r>
        <w:t>+</w:t>
      </w:r>
    </w:p>
    <w:p w14:paraId="3888A453" w14:textId="77777777" w:rsidR="007B218A" w:rsidRDefault="007B218A" w:rsidP="007B218A">
      <w:r>
        <w:t>2</w:t>
      </w:r>
    </w:p>
    <w:p w14:paraId="6D14E09D" w14:textId="77777777" w:rsidR="007B218A" w:rsidRDefault="007B218A" w:rsidP="007B218A">
      <w:r>
        <w:t>[log10 u3(t)−log10 g2(t)]2z2ζ (t) dt+</w:t>
      </w:r>
    </w:p>
    <w:p w14:paraId="54F9C66B" w14:textId="77777777" w:rsidR="007B218A" w:rsidRDefault="007B218A" w:rsidP="007B218A">
      <w:r>
        <w:t>Ωt</w:t>
      </w:r>
    </w:p>
    <w:p w14:paraId="0D3DD98E" w14:textId="77777777" w:rsidR="007B218A" w:rsidRDefault="007B218A" w:rsidP="007B218A">
      <w:r>
        <w:t>1</w:t>
      </w:r>
    </w:p>
    <w:p w14:paraId="18CFD888" w14:textId="77777777" w:rsidR="007B218A" w:rsidRDefault="007B218A" w:rsidP="007B218A">
      <w:r>
        <w:t>2 γ</w:t>
      </w:r>
    </w:p>
    <w:p w14:paraId="78B298DE" w14:textId="77777777" w:rsidR="007B218A" w:rsidRDefault="007B218A" w:rsidP="007B218A">
      <w:r>
        <w:t>(E(t)−E0)2dt.</w:t>
      </w:r>
    </w:p>
    <w:p w14:paraId="769F7714" w14:textId="77777777" w:rsidR="007B218A" w:rsidRDefault="007B218A" w:rsidP="007B218A">
      <w:r>
        <w:t>Ωt</w:t>
      </w:r>
    </w:p>
    <w:p w14:paraId="5EA832D3" w14:textId="77777777" w:rsidR="007B218A" w:rsidRDefault="007B218A" w:rsidP="007B218A">
      <w:r>
        <w:t>(4.9)</w:t>
      </w:r>
    </w:p>
    <w:p w14:paraId="75B2AC87" w14:textId="77777777" w:rsidR="007B218A" w:rsidRDefault="007B218A" w:rsidP="007B218A">
      <w:r>
        <w:t>Here, u1(t), u2(t), u3(t) are the solutions of the system (2.4) which are depended on the func-</w:t>
      </w:r>
    </w:p>
    <w:p w14:paraId="6291BC1D" w14:textId="77777777" w:rsidR="007B218A" w:rsidRDefault="007B218A" w:rsidP="007B218A">
      <w:r>
        <w:t>tion E(t), g1(t) is the observed sum of uninfected and infected T-cells, g2(t) is the observed virus</w:t>
      </w:r>
    </w:p>
    <w:p w14:paraId="0BEA9528" w14:textId="77777777" w:rsidR="007B218A" w:rsidRDefault="007B218A" w:rsidP="007B218A">
      <w:r>
        <w:t xml:space="preserve">population function, E0 is the initial guess for the parameter E(t) and γ </w:t>
      </w:r>
      <w:r>
        <w:rPr>
          <w:rFonts w:ascii="Cambria Math" w:hAnsi="Cambria Math" w:cs="Cambria Math"/>
        </w:rPr>
        <w:t>∈</w:t>
      </w:r>
      <w:r>
        <w:t>(0,1) is the regulariza-</w:t>
      </w:r>
    </w:p>
    <w:p w14:paraId="4168D33B" w14:textId="77777777" w:rsidR="007B218A" w:rsidRDefault="007B218A" w:rsidP="007B218A">
      <w:r>
        <w:t xml:space="preserve">tion parameter, z1ζ(t),ζ </w:t>
      </w:r>
      <w:r>
        <w:rPr>
          <w:rFonts w:ascii="Cambria Math" w:hAnsi="Cambria Math" w:cs="Cambria Math"/>
        </w:rPr>
        <w:t>∈</w:t>
      </w:r>
      <w:r>
        <w:t xml:space="preserve">(0,1) and z2ζ(t),ζ </w:t>
      </w:r>
      <w:r>
        <w:rPr>
          <w:rFonts w:ascii="Cambria Math" w:hAnsi="Cambria Math" w:cs="Cambria Math"/>
        </w:rPr>
        <w:t>∈</w:t>
      </w:r>
      <w:r>
        <w:t>(0,1) are smoothing functions for data which can</w:t>
      </w:r>
    </w:p>
    <w:p w14:paraId="6D7C6502" w14:textId="77777777" w:rsidR="007B218A" w:rsidRDefault="007B218A" w:rsidP="007B218A">
      <w:r>
        <w:t>be defined similarly as in [13].</w:t>
      </w:r>
    </w:p>
    <w:p w14:paraId="583BF11D" w14:textId="77777777" w:rsidR="007B218A" w:rsidRDefault="007B218A" w:rsidP="007B218A">
      <w:r>
        <w:lastRenderedPageBreak/>
        <w:t xml:space="preserve">To find the function E(t) </w:t>
      </w:r>
      <w:r>
        <w:rPr>
          <w:rFonts w:ascii="Cambria Math" w:hAnsi="Cambria Math" w:cs="Cambria Math"/>
        </w:rPr>
        <w:t>∈</w:t>
      </w:r>
      <w:r>
        <w:t>H which minimizes the Tikhonov functional (4.9) we seek for a</w:t>
      </w:r>
    </w:p>
    <w:p w14:paraId="0E9DDB40" w14:textId="77777777" w:rsidR="007B218A" w:rsidRDefault="007B218A" w:rsidP="007B218A">
      <w:r>
        <w:t>stationary point of (4.9) with respect to Esuch that</w:t>
      </w:r>
    </w:p>
    <w:p w14:paraId="58F0E770" w14:textId="77777777" w:rsidR="007B218A" w:rsidRDefault="007B218A" w:rsidP="007B218A">
      <w:r>
        <w:t>¯</w:t>
      </w:r>
    </w:p>
    <w:p w14:paraId="2CEB8E94" w14:textId="77777777" w:rsidR="007B218A" w:rsidRDefault="007B218A" w:rsidP="007B218A">
      <w:r>
        <w:t>J′(E)(</w:t>
      </w:r>
    </w:p>
    <w:p w14:paraId="63C983E7" w14:textId="77777777" w:rsidR="007B218A" w:rsidRDefault="007B218A" w:rsidP="007B218A">
      <w:r>
        <w:t xml:space="preserve">E) = 0, </w:t>
      </w:r>
      <w:r>
        <w:rPr>
          <w:rFonts w:ascii="Cambria Math" w:hAnsi="Cambria Math" w:cs="Cambria Math"/>
        </w:rPr>
        <w:t>∀</w:t>
      </w:r>
      <w:r>
        <w:t>¯</w:t>
      </w:r>
    </w:p>
    <w:p w14:paraId="44D62157" w14:textId="77777777" w:rsidR="007B218A" w:rsidRDefault="007B218A" w:rsidP="007B218A">
      <w:r>
        <w:t xml:space="preserve">E </w:t>
      </w:r>
      <w:r>
        <w:rPr>
          <w:rFonts w:ascii="Cambria Math" w:hAnsi="Cambria Math" w:cs="Cambria Math"/>
        </w:rPr>
        <w:t>∈</w:t>
      </w:r>
      <w:r>
        <w:t>H. (4.10)</w:t>
      </w:r>
    </w:p>
    <w:p w14:paraId="65C9DA13" w14:textId="77777777" w:rsidR="007B218A" w:rsidRDefault="007B218A" w:rsidP="007B218A">
      <w:r>
        <w:t>To find minimum of (4.9) we use constrained optimization with the standard Lagrangian ap-</w:t>
      </w:r>
    </w:p>
    <w:p w14:paraId="0BBFF215" w14:textId="77777777" w:rsidR="007B218A" w:rsidRDefault="007B218A" w:rsidP="007B218A">
      <w:r>
        <w:t>proach [8, 27] and introduce the Lagrangian with constrains corresponding to the model problem:</w:t>
      </w:r>
    </w:p>
    <w:p w14:paraId="5DB6C7AC" w14:textId="77777777" w:rsidR="007B218A" w:rsidRDefault="007B218A" w:rsidP="007B218A">
      <w:r>
        <w:t>L(v) = J(E) +</w:t>
      </w:r>
    </w:p>
    <w:p w14:paraId="48170C97" w14:textId="77777777" w:rsidR="007B218A" w:rsidRDefault="007B218A" w:rsidP="007B218A">
      <w:r>
        <w:t>3</w:t>
      </w:r>
    </w:p>
    <w:p w14:paraId="374AE768" w14:textId="77777777" w:rsidR="007B218A" w:rsidRDefault="007B218A" w:rsidP="007B218A">
      <w:r>
        <w:t>i=1Ωt</w:t>
      </w:r>
    </w:p>
    <w:p w14:paraId="4F9C3F7F" w14:textId="77777777" w:rsidR="007B218A" w:rsidRDefault="007B218A" w:rsidP="007B218A">
      <w:r>
        <w:t>λi</w:t>
      </w:r>
    </w:p>
    <w:p w14:paraId="383CC640" w14:textId="77777777" w:rsidR="007B218A" w:rsidRDefault="007B218A" w:rsidP="007B218A">
      <w:r>
        <w:t>dui</w:t>
      </w:r>
    </w:p>
    <w:p w14:paraId="0E8E5A4C" w14:textId="77777777" w:rsidR="007B218A" w:rsidRDefault="007B218A" w:rsidP="007B218A">
      <w:r>
        <w:t>dt−fi dt, (4.11)</w:t>
      </w:r>
    </w:p>
    <w:p w14:paraId="062ACF4F" w14:textId="77777777" w:rsidR="007B218A" w:rsidRDefault="007B218A" w:rsidP="007B218A">
      <w:r>
        <w:t>where u(t) = (u1(t),u2(t),u3(t)) is the solution of the system (2.4), λ(t) is the vector of Lagrange</w:t>
      </w:r>
    </w:p>
    <w:p w14:paraId="335FB7EE" w14:textId="77777777" w:rsidR="007B218A" w:rsidRDefault="007B218A" w:rsidP="007B218A">
      <w:r>
        <w:t>multipliers λ(t) = (λ1(t),λ2(t),λ3(t)), and v= (λ,u,E).</w:t>
      </w:r>
    </w:p>
    <w:p w14:paraId="7A200212" w14:textId="77777777" w:rsidR="007B218A" w:rsidRDefault="007B218A" w:rsidP="007B218A">
      <w:r>
        <w:t>We now introduce following spaces which we are using in analysis of PIP:</w:t>
      </w:r>
    </w:p>
    <w:p w14:paraId="38FC59DC" w14:textId="77777777" w:rsidR="007B218A" w:rsidRDefault="007B218A" w:rsidP="007B218A">
      <w:r>
        <w:t>H1</w:t>
      </w:r>
    </w:p>
    <w:p w14:paraId="4410275C" w14:textId="77777777" w:rsidR="007B218A" w:rsidRDefault="007B218A" w:rsidP="007B218A">
      <w:r>
        <w:t>u(Ωt) = {u</w:t>
      </w:r>
      <w:r>
        <w:rPr>
          <w:rFonts w:ascii="Cambria Math" w:hAnsi="Cambria Math" w:cs="Cambria Math"/>
        </w:rPr>
        <w:t>∈</w:t>
      </w:r>
      <w:r>
        <w:t>H1(Ωt) : u(0) = u0},</w:t>
      </w:r>
    </w:p>
    <w:p w14:paraId="3AC2D77A" w14:textId="77777777" w:rsidR="007B218A" w:rsidRDefault="007B218A" w:rsidP="007B218A">
      <w:r>
        <w:t>H1</w:t>
      </w:r>
    </w:p>
    <w:p w14:paraId="5FD1421A" w14:textId="77777777" w:rsidR="007B218A" w:rsidRDefault="007B218A" w:rsidP="007B218A">
      <w:r>
        <w:t>λ(Ωt) = {λ</w:t>
      </w:r>
      <w:r>
        <w:rPr>
          <w:rFonts w:ascii="Cambria Math" w:hAnsi="Cambria Math" w:cs="Cambria Math"/>
        </w:rPr>
        <w:t>∈</w:t>
      </w:r>
      <w:r>
        <w:t>H1(Ωt) : λ(T) = 0},</w:t>
      </w:r>
    </w:p>
    <w:p w14:paraId="79E1D707" w14:textId="77777777" w:rsidR="007B218A" w:rsidRDefault="007B218A" w:rsidP="007B218A">
      <w:r>
        <w:t>U= H1</w:t>
      </w:r>
    </w:p>
    <w:p w14:paraId="680323D9" w14:textId="77777777" w:rsidR="007B218A" w:rsidRDefault="007B218A" w:rsidP="007B218A">
      <w:r>
        <w:t>u(Ωt) ×H1</w:t>
      </w:r>
    </w:p>
    <w:p w14:paraId="5B8322DB" w14:textId="77777777" w:rsidR="007B218A" w:rsidRDefault="007B218A" w:rsidP="007B218A">
      <w:r>
        <w:t>λ(Ωt) ×C(Ωt),</w:t>
      </w:r>
    </w:p>
    <w:p w14:paraId="50DD2265" w14:textId="77777777" w:rsidR="007B218A" w:rsidRDefault="007B218A" w:rsidP="007B218A">
      <w:r>
        <w:lastRenderedPageBreak/>
        <w:t>(4.12)</w:t>
      </w:r>
    </w:p>
    <w:p w14:paraId="4E7D59AD" w14:textId="77777777" w:rsidR="007B218A" w:rsidRDefault="007B218A" w:rsidP="007B218A">
      <w:r>
        <w:t>8</w:t>
      </w:r>
    </w:p>
    <w:p w14:paraId="39E62BA6" w14:textId="77777777" w:rsidR="007B218A" w:rsidRDefault="007B218A" w:rsidP="007B218A">
      <w:r>
        <w:t>for all real valued functions.</w:t>
      </w:r>
    </w:p>
    <w:p w14:paraId="4E254510" w14:textId="77777777" w:rsidR="007B218A" w:rsidRDefault="007B218A" w:rsidP="007B218A">
      <w:r>
        <w:t>To derive the Fr´ echet derivative of the Lagrangian (4.11) we use such called all-at-once approach</w:t>
      </w:r>
    </w:p>
    <w:p w14:paraId="06D754C7" w14:textId="77777777" w:rsidR="007B218A" w:rsidRDefault="007B218A" w:rsidP="007B218A">
      <w:r>
        <w:t>when we assume that functions v= (λ,u,E) can be varied independently of each other such that</w:t>
      </w:r>
    </w:p>
    <w:p w14:paraId="0DDC013B" w14:textId="77777777" w:rsidR="007B218A" w:rsidRDefault="007B218A" w:rsidP="007B218A">
      <w:r>
        <w:t>¯</w:t>
      </w:r>
    </w:p>
    <w:p w14:paraId="4C27EAFB" w14:textId="77777777" w:rsidR="007B218A" w:rsidRDefault="007B218A" w:rsidP="007B218A">
      <w:r>
        <w:t>¯</w:t>
      </w:r>
    </w:p>
    <w:p w14:paraId="326E8204" w14:textId="77777777" w:rsidR="007B218A" w:rsidRDefault="007B218A" w:rsidP="007B218A">
      <w:r>
        <w:t xml:space="preserve">L′(v)(¯ v) = 0, </w:t>
      </w:r>
      <w:r>
        <w:rPr>
          <w:rFonts w:ascii="Cambria Math" w:hAnsi="Cambria Math" w:cs="Cambria Math"/>
        </w:rPr>
        <w:t>∀</w:t>
      </w:r>
      <w:r>
        <w:t>¯</w:t>
      </w:r>
    </w:p>
    <w:p w14:paraId="547E9D55" w14:textId="77777777" w:rsidR="007B218A" w:rsidRDefault="007B218A" w:rsidP="007B218A">
      <w:r>
        <w:t>v= (</w:t>
      </w:r>
    </w:p>
    <w:p w14:paraId="1866A378" w14:textId="77777777" w:rsidR="007B218A" w:rsidRDefault="007B218A" w:rsidP="007B218A">
      <w:r>
        <w:t>λ,¯</w:t>
      </w:r>
    </w:p>
    <w:p w14:paraId="3499E10D" w14:textId="77777777" w:rsidR="007B218A" w:rsidRDefault="007B218A" w:rsidP="007B218A">
      <w:r>
        <w:t>u,</w:t>
      </w:r>
    </w:p>
    <w:p w14:paraId="0E5B7AE1" w14:textId="77777777" w:rsidR="007B218A" w:rsidRDefault="007B218A" w:rsidP="007B218A">
      <w:r>
        <w:t xml:space="preserve">E) </w:t>
      </w:r>
      <w:r>
        <w:rPr>
          <w:rFonts w:ascii="Cambria Math" w:hAnsi="Cambria Math" w:cs="Cambria Math"/>
        </w:rPr>
        <w:t>∈</w:t>
      </w:r>
      <w:r>
        <w:t>U. (4.13)</w:t>
      </w:r>
    </w:p>
    <w:p w14:paraId="6685C455" w14:textId="77777777" w:rsidR="007B218A" w:rsidRDefault="007B218A" w:rsidP="007B218A">
      <w:r>
        <w:t>The optimality condition (4.13) means also that for all¯</w:t>
      </w:r>
    </w:p>
    <w:p w14:paraId="34C9CC5E" w14:textId="77777777" w:rsidR="007B218A" w:rsidRDefault="007B218A" w:rsidP="007B218A">
      <w:r>
        <w:t>v</w:t>
      </w:r>
      <w:r>
        <w:rPr>
          <w:rFonts w:ascii="Cambria Math" w:hAnsi="Cambria Math" w:cs="Cambria Math"/>
        </w:rPr>
        <w:t>∈</w:t>
      </w:r>
      <w:r>
        <w:t>U we have</w:t>
      </w:r>
    </w:p>
    <w:p w14:paraId="3CB203AC" w14:textId="77777777" w:rsidR="007B218A" w:rsidRDefault="007B218A" w:rsidP="007B218A">
      <w:r>
        <w:t>L′(v; ¯ v) = ∂L</w:t>
      </w:r>
    </w:p>
    <w:p w14:paraId="1443A8F1" w14:textId="77777777" w:rsidR="007B218A" w:rsidRDefault="007B218A" w:rsidP="007B218A">
      <w:r>
        <w:t>¯</w:t>
      </w:r>
    </w:p>
    <w:p w14:paraId="02B4D5A9" w14:textId="77777777" w:rsidR="007B218A" w:rsidRDefault="007B218A" w:rsidP="007B218A">
      <w:r>
        <w:t>∂λ(v)(</w:t>
      </w:r>
    </w:p>
    <w:p w14:paraId="6E755908" w14:textId="77777777" w:rsidR="007B218A" w:rsidRDefault="007B218A" w:rsidP="007B218A">
      <w:r>
        <w:t>λ) + ∂L</w:t>
      </w:r>
    </w:p>
    <w:p w14:paraId="26E5814B" w14:textId="77777777" w:rsidR="007B218A" w:rsidRDefault="007B218A" w:rsidP="007B218A">
      <w:r>
        <w:t>∂u(v)(¯ u) + ∂L</w:t>
      </w:r>
    </w:p>
    <w:p w14:paraId="4D9DEE8A" w14:textId="77777777" w:rsidR="007B218A" w:rsidRDefault="007B218A" w:rsidP="007B218A">
      <w:r>
        <w:t>¯</w:t>
      </w:r>
    </w:p>
    <w:p w14:paraId="3ED50B3C" w14:textId="77777777" w:rsidR="007B218A" w:rsidRDefault="007B218A" w:rsidP="007B218A">
      <w:r>
        <w:t>∂E(v)(</w:t>
      </w:r>
    </w:p>
    <w:p w14:paraId="0E1CD43E" w14:textId="77777777" w:rsidR="007B218A" w:rsidRDefault="007B218A" w:rsidP="007B218A">
      <w:r>
        <w:t>E) = 0 (4.14)</w:t>
      </w:r>
    </w:p>
    <w:p w14:paraId="03070107" w14:textId="77777777" w:rsidR="007B218A" w:rsidRDefault="007B218A" w:rsidP="007B218A">
      <w:r>
        <w:t>i.e., every component of (4.14) should be zero out. Thus, the optimality condition ∂L</w:t>
      </w:r>
    </w:p>
    <w:p w14:paraId="3EBF2D5A" w14:textId="77777777" w:rsidR="007B218A" w:rsidRDefault="007B218A" w:rsidP="007B218A">
      <w:r>
        <w:t>¯</w:t>
      </w:r>
    </w:p>
    <w:p w14:paraId="473BBE4C" w14:textId="77777777" w:rsidR="007B218A" w:rsidRDefault="007B218A" w:rsidP="007B218A">
      <w:r>
        <w:lastRenderedPageBreak/>
        <w:t>∂λ(v)(</w:t>
      </w:r>
    </w:p>
    <w:p w14:paraId="5A0049F7" w14:textId="77777777" w:rsidR="007B218A" w:rsidRDefault="007B218A" w:rsidP="007B218A">
      <w:r>
        <w:t>λ) = 0</w:t>
      </w:r>
    </w:p>
    <w:p w14:paraId="58227932" w14:textId="77777777" w:rsidR="007B218A" w:rsidRDefault="007B218A" w:rsidP="007B218A">
      <w:r>
        <w:t>yields</w:t>
      </w:r>
    </w:p>
    <w:p w14:paraId="3D9065A8" w14:textId="77777777" w:rsidR="007B218A" w:rsidRDefault="007B218A" w:rsidP="007B218A">
      <w:r>
        <w:t>0 = ∂L</w:t>
      </w:r>
    </w:p>
    <w:p w14:paraId="6798A67C" w14:textId="77777777" w:rsidR="007B218A" w:rsidRDefault="007B218A" w:rsidP="007B218A">
      <w:r>
        <w:t>∂λ1</w:t>
      </w:r>
    </w:p>
    <w:p w14:paraId="6637D5AF" w14:textId="77777777" w:rsidR="007B218A" w:rsidRDefault="007B218A" w:rsidP="007B218A">
      <w:r>
        <w:t>0 = ∂L</w:t>
      </w:r>
    </w:p>
    <w:p w14:paraId="070D9755" w14:textId="77777777" w:rsidR="007B218A" w:rsidRDefault="007B218A" w:rsidP="007B218A">
      <w:r>
        <w:t>∂λ2</w:t>
      </w:r>
    </w:p>
    <w:p w14:paraId="2F735BEA" w14:textId="77777777" w:rsidR="007B218A" w:rsidRDefault="007B218A" w:rsidP="007B218A">
      <w:r>
        <w:t>0 = ∂L</w:t>
      </w:r>
    </w:p>
    <w:p w14:paraId="7799F725" w14:textId="77777777" w:rsidR="007B218A" w:rsidRDefault="007B218A" w:rsidP="007B218A">
      <w:r>
        <w:t>∂λ3</w:t>
      </w:r>
    </w:p>
    <w:p w14:paraId="68AB5028" w14:textId="77777777" w:rsidR="007B218A" w:rsidRDefault="007B218A" w:rsidP="007B218A">
      <w:r>
        <w:t>¯</w:t>
      </w:r>
    </w:p>
    <w:p w14:paraId="0F2F0931" w14:textId="77777777" w:rsidR="007B218A" w:rsidRDefault="007B218A" w:rsidP="007B218A">
      <w:r>
        <w:t>(v)(</w:t>
      </w:r>
    </w:p>
    <w:p w14:paraId="1A805D8B" w14:textId="77777777" w:rsidR="007B218A" w:rsidRDefault="007B218A" w:rsidP="007B218A">
      <w:r>
        <w:t>λ1) =</w:t>
      </w:r>
    </w:p>
    <w:p w14:paraId="49914E93" w14:textId="77777777" w:rsidR="007B218A" w:rsidRDefault="007B218A" w:rsidP="007B218A">
      <w:r>
        <w:t>(∂u1</w:t>
      </w:r>
    </w:p>
    <w:p w14:paraId="66803644" w14:textId="77777777" w:rsidR="007B218A" w:rsidRDefault="007B218A" w:rsidP="007B218A">
      <w:r>
        <w:t>¯</w:t>
      </w:r>
    </w:p>
    <w:p w14:paraId="5FAEB8E0" w14:textId="77777777" w:rsidR="007B218A" w:rsidRDefault="007B218A" w:rsidP="007B218A">
      <w:r>
        <w:t>∂t−s+ β1u1u3 + µu1)</w:t>
      </w:r>
    </w:p>
    <w:p w14:paraId="4CF751F9" w14:textId="77777777" w:rsidR="007B218A" w:rsidRDefault="007B218A" w:rsidP="007B218A">
      <w:r>
        <w:t xml:space="preserve">λ1dt </w:t>
      </w:r>
      <w:r>
        <w:rPr>
          <w:rFonts w:ascii="Cambria Math" w:hAnsi="Cambria Math" w:cs="Cambria Math"/>
        </w:rPr>
        <w:t>∀</w:t>
      </w:r>
      <w:r>
        <w:t>¯</w:t>
      </w:r>
    </w:p>
    <w:p w14:paraId="4710AD2D" w14:textId="77777777" w:rsidR="007B218A" w:rsidRDefault="007B218A" w:rsidP="007B218A">
      <w:r>
        <w:t xml:space="preserve">λ1 </w:t>
      </w:r>
      <w:r>
        <w:rPr>
          <w:rFonts w:ascii="Cambria Math" w:hAnsi="Cambria Math" w:cs="Cambria Math"/>
        </w:rPr>
        <w:t>∈</w:t>
      </w:r>
      <w:r>
        <w:t>H1</w:t>
      </w:r>
    </w:p>
    <w:p w14:paraId="65D06A84" w14:textId="77777777" w:rsidR="007B218A" w:rsidRDefault="007B218A" w:rsidP="007B218A">
      <w:r>
        <w:t>λ(Ωt),</w:t>
      </w:r>
    </w:p>
    <w:p w14:paraId="07933BA0" w14:textId="77777777" w:rsidR="007B218A" w:rsidRDefault="007B218A" w:rsidP="007B218A">
      <w:r>
        <w:t>Ωt</w:t>
      </w:r>
    </w:p>
    <w:p w14:paraId="36630B4B" w14:textId="77777777" w:rsidR="007B218A" w:rsidRDefault="007B218A" w:rsidP="007B218A">
      <w:r>
        <w:t>¯</w:t>
      </w:r>
    </w:p>
    <w:p w14:paraId="10B50F7F" w14:textId="77777777" w:rsidR="007B218A" w:rsidRDefault="007B218A" w:rsidP="007B218A">
      <w:r>
        <w:t>(v)(</w:t>
      </w:r>
    </w:p>
    <w:p w14:paraId="0D20270C" w14:textId="77777777" w:rsidR="007B218A" w:rsidRDefault="007B218A" w:rsidP="007B218A">
      <w:r>
        <w:t>λ2) =</w:t>
      </w:r>
    </w:p>
    <w:p w14:paraId="2586BBC5" w14:textId="77777777" w:rsidR="007B218A" w:rsidRDefault="007B218A" w:rsidP="007B218A">
      <w:r>
        <w:t>(∂u2</w:t>
      </w:r>
    </w:p>
    <w:p w14:paraId="3CDE4830" w14:textId="77777777" w:rsidR="007B218A" w:rsidRDefault="007B218A" w:rsidP="007B218A">
      <w:r>
        <w:t>¯</w:t>
      </w:r>
    </w:p>
    <w:p w14:paraId="36842830" w14:textId="77777777" w:rsidR="007B218A" w:rsidRDefault="007B218A" w:rsidP="007B218A">
      <w:r>
        <w:t>∂t−β1u1u3 + dEu2)</w:t>
      </w:r>
    </w:p>
    <w:p w14:paraId="07068F9C" w14:textId="77777777" w:rsidR="007B218A" w:rsidRDefault="007B218A" w:rsidP="007B218A">
      <w:r>
        <w:t xml:space="preserve">λ2dt, </w:t>
      </w:r>
      <w:r>
        <w:rPr>
          <w:rFonts w:ascii="Cambria Math" w:hAnsi="Cambria Math" w:cs="Cambria Math"/>
        </w:rPr>
        <w:t>∀</w:t>
      </w:r>
      <w:r>
        <w:t>¯</w:t>
      </w:r>
    </w:p>
    <w:p w14:paraId="21C002CE" w14:textId="77777777" w:rsidR="007B218A" w:rsidRDefault="007B218A" w:rsidP="007B218A">
      <w:r>
        <w:lastRenderedPageBreak/>
        <w:t xml:space="preserve">λ2 </w:t>
      </w:r>
      <w:r>
        <w:rPr>
          <w:rFonts w:ascii="Cambria Math" w:hAnsi="Cambria Math" w:cs="Cambria Math"/>
        </w:rPr>
        <w:t>∈</w:t>
      </w:r>
      <w:r>
        <w:t>H1</w:t>
      </w:r>
    </w:p>
    <w:p w14:paraId="5E3855FA" w14:textId="77777777" w:rsidR="007B218A" w:rsidRDefault="007B218A" w:rsidP="007B218A">
      <w:r>
        <w:t>λ(Ωt)</w:t>
      </w:r>
    </w:p>
    <w:p w14:paraId="32473A0D" w14:textId="77777777" w:rsidR="007B218A" w:rsidRDefault="007B218A" w:rsidP="007B218A">
      <w:r>
        <w:t>Ωt</w:t>
      </w:r>
    </w:p>
    <w:p w14:paraId="718AE394" w14:textId="77777777" w:rsidR="007B218A" w:rsidRDefault="007B218A" w:rsidP="007B218A">
      <w:r>
        <w:t>¯</w:t>
      </w:r>
    </w:p>
    <w:p w14:paraId="7849A351" w14:textId="77777777" w:rsidR="007B218A" w:rsidRDefault="007B218A" w:rsidP="007B218A">
      <w:r>
        <w:t>(v)(</w:t>
      </w:r>
    </w:p>
    <w:p w14:paraId="3C0B52B0" w14:textId="77777777" w:rsidR="007B218A" w:rsidRDefault="007B218A" w:rsidP="007B218A">
      <w:r>
        <w:t>λ3) =</w:t>
      </w:r>
    </w:p>
    <w:p w14:paraId="196FF1F2" w14:textId="77777777" w:rsidR="007B218A" w:rsidRDefault="007B218A" w:rsidP="007B218A">
      <w:r>
        <w:t>(∂u3</w:t>
      </w:r>
    </w:p>
    <w:p w14:paraId="76A199BE" w14:textId="77777777" w:rsidR="007B218A" w:rsidRDefault="007B218A" w:rsidP="007B218A">
      <w:r>
        <w:t>¯</w:t>
      </w:r>
    </w:p>
    <w:p w14:paraId="3093FD25" w14:textId="77777777" w:rsidR="007B218A" w:rsidRDefault="007B218A" w:rsidP="007B218A">
      <w:r>
        <w:t>∂t−ρu2 + cu3 + β2u1u3)</w:t>
      </w:r>
    </w:p>
    <w:p w14:paraId="3863364E" w14:textId="77777777" w:rsidR="007B218A" w:rsidRDefault="007B218A" w:rsidP="007B218A">
      <w:r>
        <w:t xml:space="preserve">λ3dt, </w:t>
      </w:r>
      <w:r>
        <w:rPr>
          <w:rFonts w:ascii="Cambria Math" w:hAnsi="Cambria Math" w:cs="Cambria Math"/>
        </w:rPr>
        <w:t>∀</w:t>
      </w:r>
      <w:r>
        <w:t>¯</w:t>
      </w:r>
    </w:p>
    <w:p w14:paraId="51271B36" w14:textId="77777777" w:rsidR="007B218A" w:rsidRDefault="007B218A" w:rsidP="007B218A">
      <w:r>
        <w:t xml:space="preserve">λ3 </w:t>
      </w:r>
      <w:r>
        <w:rPr>
          <w:rFonts w:ascii="Cambria Math" w:hAnsi="Cambria Math" w:cs="Cambria Math"/>
        </w:rPr>
        <w:t>∈</w:t>
      </w:r>
      <w:r>
        <w:t>H1</w:t>
      </w:r>
    </w:p>
    <w:p w14:paraId="644BCE64" w14:textId="77777777" w:rsidR="007B218A" w:rsidRDefault="007B218A" w:rsidP="007B218A">
      <w:r>
        <w:t>λ(Ωt),</w:t>
      </w:r>
    </w:p>
    <w:p w14:paraId="4B39C21F" w14:textId="77777777" w:rsidR="007B218A" w:rsidRDefault="007B218A" w:rsidP="007B218A">
      <w:r>
        <w:t>Ωt</w:t>
      </w:r>
    </w:p>
    <w:p w14:paraId="01D8F968" w14:textId="77777777" w:rsidR="007B218A" w:rsidRDefault="007B218A" w:rsidP="007B218A">
      <w:r>
        <w:t>(4.15)</w:t>
      </w:r>
    </w:p>
    <w:p w14:paraId="7BE4AB99" w14:textId="77777777" w:rsidR="007B218A" w:rsidRDefault="007B218A" w:rsidP="007B218A">
      <w:r>
        <w:t>Next, the optimality condition ∂L</w:t>
      </w:r>
    </w:p>
    <w:p w14:paraId="0E97FBDB" w14:textId="77777777" w:rsidR="007B218A" w:rsidRDefault="007B218A" w:rsidP="007B218A">
      <w:r>
        <w:t>∂u(v)(¯ u) = 0 means that</w:t>
      </w:r>
    </w:p>
    <w:p w14:paraId="77A5C0EB" w14:textId="77777777" w:rsidR="007B218A" w:rsidRDefault="007B218A" w:rsidP="007B218A">
      <w:r>
        <w:t>0 = ∂L</w:t>
      </w:r>
    </w:p>
    <w:p w14:paraId="2CE6F8B3" w14:textId="77777777" w:rsidR="007B218A" w:rsidRDefault="007B218A" w:rsidP="007B218A">
      <w:r>
        <w:t>∂u1</w:t>
      </w:r>
    </w:p>
    <w:p w14:paraId="33DFB223" w14:textId="77777777" w:rsidR="007B218A" w:rsidRDefault="007B218A" w:rsidP="007B218A">
      <w:r>
        <w:t>(v)( ¯ u1) =</w:t>
      </w:r>
    </w:p>
    <w:p w14:paraId="27C1AAA7" w14:textId="77777777" w:rsidR="007B218A" w:rsidRDefault="007B218A" w:rsidP="007B218A">
      <w:r>
        <w:t>1</w:t>
      </w:r>
    </w:p>
    <w:p w14:paraId="4BBC9C83" w14:textId="77777777" w:rsidR="007B218A" w:rsidRDefault="007B218A" w:rsidP="007B218A">
      <w:r>
        <w:t>(u1 + u2) ln 10[log10(u1(t) + u2(t))−log10(g1(t))]z1ζ (t) ¯ u1dt</w:t>
      </w:r>
    </w:p>
    <w:p w14:paraId="1DCD313F" w14:textId="77777777" w:rsidR="007B218A" w:rsidRDefault="007B218A" w:rsidP="007B218A">
      <w:r>
        <w:t>Ωt</w:t>
      </w:r>
    </w:p>
    <w:p w14:paraId="63E707B0" w14:textId="77777777" w:rsidR="007B218A" w:rsidRDefault="007B218A" w:rsidP="007B218A">
      <w:r>
        <w:t>+</w:t>
      </w:r>
    </w:p>
    <w:p w14:paraId="311EE7EB" w14:textId="77777777" w:rsidR="007B218A" w:rsidRDefault="007B218A" w:rsidP="007B218A">
      <w:r>
        <w:t>(−</w:t>
      </w:r>
    </w:p>
    <w:p w14:paraId="09B3FB51" w14:textId="77777777" w:rsidR="007B218A" w:rsidRDefault="007B218A" w:rsidP="007B218A">
      <w:r>
        <w:t>∂λ1</w:t>
      </w:r>
    </w:p>
    <w:p w14:paraId="58BCF6D7" w14:textId="77777777" w:rsidR="007B218A" w:rsidRDefault="007B218A" w:rsidP="007B218A">
      <w:r>
        <w:t xml:space="preserve">∂t + λ1β1u3 + µλ1−λ2β1u3 + β2λ3u3) ¯ u1dt </w:t>
      </w:r>
      <w:r>
        <w:rPr>
          <w:rFonts w:ascii="Cambria Math" w:hAnsi="Cambria Math" w:cs="Cambria Math"/>
        </w:rPr>
        <w:t>∀</w:t>
      </w:r>
      <w:r>
        <w:t>¯</w:t>
      </w:r>
    </w:p>
    <w:p w14:paraId="64567A95" w14:textId="77777777" w:rsidR="007B218A" w:rsidRDefault="007B218A" w:rsidP="007B218A">
      <w:r>
        <w:lastRenderedPageBreak/>
        <w:t xml:space="preserve">u1 </w:t>
      </w:r>
      <w:r>
        <w:rPr>
          <w:rFonts w:ascii="Cambria Math" w:hAnsi="Cambria Math" w:cs="Cambria Math"/>
        </w:rPr>
        <w:t>∈</w:t>
      </w:r>
      <w:r>
        <w:t>H1</w:t>
      </w:r>
    </w:p>
    <w:p w14:paraId="64A99638" w14:textId="77777777" w:rsidR="007B218A" w:rsidRDefault="007B218A" w:rsidP="007B218A">
      <w:r>
        <w:t>u(Ωt),</w:t>
      </w:r>
    </w:p>
    <w:p w14:paraId="58F4D85B" w14:textId="77777777" w:rsidR="007B218A" w:rsidRDefault="007B218A" w:rsidP="007B218A">
      <w:r>
        <w:t>Ωt</w:t>
      </w:r>
    </w:p>
    <w:p w14:paraId="441CF81F" w14:textId="77777777" w:rsidR="007B218A" w:rsidRDefault="007B218A" w:rsidP="007B218A">
      <w:r>
        <w:t>(v)( ¯ u2) =</w:t>
      </w:r>
    </w:p>
    <w:p w14:paraId="266787AB" w14:textId="77777777" w:rsidR="007B218A" w:rsidRDefault="007B218A" w:rsidP="007B218A">
      <w:r>
        <w:t>1</w:t>
      </w:r>
    </w:p>
    <w:p w14:paraId="6CCC6CC2" w14:textId="77777777" w:rsidR="007B218A" w:rsidRDefault="007B218A" w:rsidP="007B218A">
      <w:r>
        <w:t>(u1 + u2) ln 10[log10(u1(t) + u2(t))−log10(g1(t))]z1ζ (t) ¯ u2dt</w:t>
      </w:r>
    </w:p>
    <w:p w14:paraId="79752CCF" w14:textId="77777777" w:rsidR="007B218A" w:rsidRDefault="007B218A" w:rsidP="007B218A">
      <w:r>
        <w:t>Ωt</w:t>
      </w:r>
    </w:p>
    <w:p w14:paraId="1F44F56A" w14:textId="77777777" w:rsidR="007B218A" w:rsidRDefault="007B218A" w:rsidP="007B218A">
      <w:r>
        <w:t>+</w:t>
      </w:r>
    </w:p>
    <w:p w14:paraId="3387B2DC" w14:textId="77777777" w:rsidR="007B218A" w:rsidRDefault="007B218A" w:rsidP="007B218A">
      <w:r>
        <w:t>(−</w:t>
      </w:r>
    </w:p>
    <w:p w14:paraId="77E5631B" w14:textId="77777777" w:rsidR="007B218A" w:rsidRDefault="007B218A" w:rsidP="007B218A">
      <w:r>
        <w:t>∂λ2</w:t>
      </w:r>
    </w:p>
    <w:p w14:paraId="36180410" w14:textId="77777777" w:rsidR="007B218A" w:rsidRDefault="007B218A" w:rsidP="007B218A">
      <w:r>
        <w:t xml:space="preserve">∂t + dEλ2−λ3ρ) ¯ u2dt </w:t>
      </w:r>
      <w:r>
        <w:rPr>
          <w:rFonts w:ascii="Cambria Math" w:hAnsi="Cambria Math" w:cs="Cambria Math"/>
        </w:rPr>
        <w:t>∀</w:t>
      </w:r>
      <w:r>
        <w:t>¯</w:t>
      </w:r>
    </w:p>
    <w:p w14:paraId="52609A06" w14:textId="77777777" w:rsidR="007B218A" w:rsidRDefault="007B218A" w:rsidP="007B218A">
      <w:r>
        <w:t xml:space="preserve">u2 </w:t>
      </w:r>
      <w:r>
        <w:rPr>
          <w:rFonts w:ascii="Cambria Math" w:hAnsi="Cambria Math" w:cs="Cambria Math"/>
        </w:rPr>
        <w:t>∈</w:t>
      </w:r>
      <w:r>
        <w:t>H1</w:t>
      </w:r>
    </w:p>
    <w:p w14:paraId="5F01CB91" w14:textId="77777777" w:rsidR="007B218A" w:rsidRDefault="007B218A" w:rsidP="007B218A">
      <w:r>
        <w:t>u(Ωt),</w:t>
      </w:r>
    </w:p>
    <w:p w14:paraId="62EB6F63" w14:textId="77777777" w:rsidR="007B218A" w:rsidRDefault="007B218A" w:rsidP="007B218A">
      <w:r>
        <w:t>Ωt</w:t>
      </w:r>
    </w:p>
    <w:p w14:paraId="7D1D1083" w14:textId="77777777" w:rsidR="007B218A" w:rsidRDefault="007B218A" w:rsidP="007B218A">
      <w:r>
        <w:t>(v)( ¯ u3) =</w:t>
      </w:r>
    </w:p>
    <w:p w14:paraId="5F0F72D7" w14:textId="77777777" w:rsidR="007B218A" w:rsidRDefault="007B218A" w:rsidP="007B218A">
      <w:r>
        <w:t>1</w:t>
      </w:r>
    </w:p>
    <w:p w14:paraId="6EB588AE" w14:textId="77777777" w:rsidR="007B218A" w:rsidRDefault="007B218A" w:rsidP="007B218A">
      <w:r>
        <w:t>u3 ln 10[log10(u3)−log10(g2)]z1ζ (t) ¯ u3dt</w:t>
      </w:r>
    </w:p>
    <w:p w14:paraId="45496E9A" w14:textId="77777777" w:rsidR="007B218A" w:rsidRDefault="007B218A" w:rsidP="007B218A">
      <w:r>
        <w:t>Ωt</w:t>
      </w:r>
    </w:p>
    <w:p w14:paraId="2D24D94C" w14:textId="77777777" w:rsidR="007B218A" w:rsidRDefault="007B218A" w:rsidP="007B218A">
      <w:r>
        <w:t>+</w:t>
      </w:r>
    </w:p>
    <w:p w14:paraId="79B0F9CB" w14:textId="77777777" w:rsidR="007B218A" w:rsidRDefault="007B218A" w:rsidP="007B218A">
      <w:r>
        <w:t>(−</w:t>
      </w:r>
    </w:p>
    <w:p w14:paraId="156BE200" w14:textId="77777777" w:rsidR="007B218A" w:rsidRDefault="007B218A" w:rsidP="007B218A">
      <w:r>
        <w:t>∂λ3</w:t>
      </w:r>
    </w:p>
    <w:p w14:paraId="66C9DA36" w14:textId="77777777" w:rsidR="007B218A" w:rsidRDefault="007B218A" w:rsidP="007B218A">
      <w:r>
        <w:t>∂t + λ1β1u1−λ2β1u1 + cλ3 + λ3β2u1) ¯ u3dt Ωt</w:t>
      </w:r>
    </w:p>
    <w:p w14:paraId="68C53D01" w14:textId="77777777" w:rsidR="007B218A" w:rsidRDefault="007B218A" w:rsidP="007B218A">
      <w:r>
        <w:t>(4.16)</w:t>
      </w:r>
    </w:p>
    <w:p w14:paraId="71C24513" w14:textId="77777777" w:rsidR="007B218A" w:rsidRDefault="007B218A" w:rsidP="007B218A">
      <w:r>
        <w:t>Finally, the optimality condition ∂L</w:t>
      </w:r>
    </w:p>
    <w:p w14:paraId="44E0D174" w14:textId="77777777" w:rsidR="007B218A" w:rsidRDefault="007B218A" w:rsidP="007B218A">
      <w:r>
        <w:t>¯</w:t>
      </w:r>
    </w:p>
    <w:p w14:paraId="7FD02A06" w14:textId="77777777" w:rsidR="007B218A" w:rsidRDefault="007B218A" w:rsidP="007B218A">
      <w:r>
        <w:t>∂E(v)(</w:t>
      </w:r>
    </w:p>
    <w:p w14:paraId="6FE9350B" w14:textId="77777777" w:rsidR="007B218A" w:rsidRDefault="007B218A" w:rsidP="007B218A">
      <w:r>
        <w:lastRenderedPageBreak/>
        <w:t>E) = 0 yields:</w:t>
      </w:r>
    </w:p>
    <w:p w14:paraId="60A4D36A" w14:textId="77777777" w:rsidR="007B218A" w:rsidRDefault="007B218A" w:rsidP="007B218A">
      <w:r>
        <w:t>0 = ∂L</w:t>
      </w:r>
    </w:p>
    <w:p w14:paraId="2E4F836B" w14:textId="77777777" w:rsidR="007B218A" w:rsidRDefault="007B218A" w:rsidP="007B218A">
      <w:r>
        <w:t>¯</w:t>
      </w:r>
    </w:p>
    <w:p w14:paraId="3B7167A7" w14:textId="77777777" w:rsidR="007B218A" w:rsidRDefault="007B218A" w:rsidP="007B218A">
      <w:r>
        <w:t>∂E(v)(</w:t>
      </w:r>
    </w:p>
    <w:p w14:paraId="08A24BF6" w14:textId="77777777" w:rsidR="007B218A" w:rsidRDefault="007B218A" w:rsidP="007B218A">
      <w:r>
        <w:t>E) = γ</w:t>
      </w:r>
    </w:p>
    <w:p w14:paraId="5548CB1F" w14:textId="77777777" w:rsidR="007B218A" w:rsidRDefault="007B218A" w:rsidP="007B218A">
      <w:r>
        <w:t>(E−E0)</w:t>
      </w:r>
    </w:p>
    <w:p w14:paraId="64A54B49" w14:textId="77777777" w:rsidR="007B218A" w:rsidRDefault="007B218A" w:rsidP="007B218A">
      <w:r>
        <w:t>¯</w:t>
      </w:r>
    </w:p>
    <w:p w14:paraId="3446265B" w14:textId="77777777" w:rsidR="007B218A" w:rsidRDefault="007B218A" w:rsidP="007B218A">
      <w:r>
        <w:t>Edt+</w:t>
      </w:r>
    </w:p>
    <w:p w14:paraId="023A4E0C" w14:textId="77777777" w:rsidR="007B218A" w:rsidRDefault="007B218A" w:rsidP="007B218A">
      <w:r>
        <w:t>Ωt</w:t>
      </w:r>
    </w:p>
    <w:p w14:paraId="11D0E5CC" w14:textId="77777777" w:rsidR="007B218A" w:rsidRDefault="007B218A" w:rsidP="007B218A">
      <w:r>
        <w:t>Ωt</w:t>
      </w:r>
    </w:p>
    <w:p w14:paraId="160C88DF" w14:textId="77777777" w:rsidR="007B218A" w:rsidRDefault="007B218A" w:rsidP="007B218A">
      <w:r>
        <w:t>¯</w:t>
      </w:r>
    </w:p>
    <w:p w14:paraId="79EBA19C" w14:textId="77777777" w:rsidR="007B218A" w:rsidRDefault="007B218A" w:rsidP="007B218A">
      <w:r>
        <w:t>dλ2u2</w:t>
      </w:r>
    </w:p>
    <w:p w14:paraId="5FA3CC44" w14:textId="77777777" w:rsidR="007B218A" w:rsidRDefault="007B218A" w:rsidP="007B218A">
      <w:r>
        <w:t xml:space="preserve">Edt </w:t>
      </w:r>
      <w:r>
        <w:rPr>
          <w:rFonts w:ascii="Cambria Math" w:hAnsi="Cambria Math" w:cs="Cambria Math"/>
        </w:rPr>
        <w:t>∀</w:t>
      </w:r>
      <w:r>
        <w:t>¯</w:t>
      </w:r>
    </w:p>
    <w:p w14:paraId="29E02A71" w14:textId="77777777" w:rsidR="007B218A" w:rsidRDefault="007B218A" w:rsidP="007B218A">
      <w:r>
        <w:t xml:space="preserve">E </w:t>
      </w:r>
      <w:r>
        <w:rPr>
          <w:rFonts w:ascii="Cambria Math" w:hAnsi="Cambria Math" w:cs="Cambria Math"/>
        </w:rPr>
        <w:t>∈</w:t>
      </w:r>
      <w:r>
        <w:t>C(Ωt). (4.17)</w:t>
      </w:r>
    </w:p>
    <w:p w14:paraId="17C8ED72" w14:textId="77777777" w:rsidR="007B218A" w:rsidRDefault="007B218A" w:rsidP="007B218A">
      <w:r>
        <w:t>0 = ∂L</w:t>
      </w:r>
    </w:p>
    <w:p w14:paraId="1249F154" w14:textId="77777777" w:rsidR="007B218A" w:rsidRDefault="007B218A" w:rsidP="007B218A">
      <w:r>
        <w:t>∂u2</w:t>
      </w:r>
    </w:p>
    <w:p w14:paraId="39BBDEDC" w14:textId="77777777" w:rsidR="007B218A" w:rsidRDefault="007B218A" w:rsidP="007B218A">
      <w:r>
        <w:t>0 = ∂L</w:t>
      </w:r>
    </w:p>
    <w:p w14:paraId="7761725D" w14:textId="77777777" w:rsidR="007B218A" w:rsidRDefault="007B218A" w:rsidP="007B218A">
      <w:r>
        <w:t>∂u3</w:t>
      </w:r>
    </w:p>
    <w:p w14:paraId="706D4ED2" w14:textId="77777777" w:rsidR="007B218A" w:rsidRDefault="007B218A" w:rsidP="007B218A">
      <w:r>
        <w:rPr>
          <w:rFonts w:ascii="Cambria Math" w:hAnsi="Cambria Math" w:cs="Cambria Math"/>
        </w:rPr>
        <w:t>∀</w:t>
      </w:r>
      <w:r>
        <w:t>¯</w:t>
      </w:r>
    </w:p>
    <w:p w14:paraId="2C75C3DA" w14:textId="77777777" w:rsidR="007B218A" w:rsidRDefault="007B218A" w:rsidP="007B218A">
      <w:r>
        <w:t xml:space="preserve">u3 </w:t>
      </w:r>
      <w:r>
        <w:rPr>
          <w:rFonts w:ascii="Cambria Math" w:hAnsi="Cambria Math" w:cs="Cambria Math"/>
        </w:rPr>
        <w:t>∈</w:t>
      </w:r>
      <w:r>
        <w:t>H1</w:t>
      </w:r>
    </w:p>
    <w:p w14:paraId="3CE75BE3" w14:textId="77777777" w:rsidR="007B218A" w:rsidRDefault="007B218A" w:rsidP="007B218A">
      <w:r>
        <w:t>u(Ωt).</w:t>
      </w:r>
    </w:p>
    <w:p w14:paraId="12BCD734" w14:textId="77777777" w:rsidR="007B218A" w:rsidRDefault="007B218A" w:rsidP="007B218A">
      <w:r>
        <w:t>9</w:t>
      </w:r>
    </w:p>
    <w:p w14:paraId="7198A128" w14:textId="77777777" w:rsidR="007B218A" w:rsidRDefault="007B218A" w:rsidP="007B218A">
      <w:r>
        <w:t>∂λ2</w:t>
      </w:r>
    </w:p>
    <w:p w14:paraId="076B6F60" w14:textId="77777777" w:rsidR="007B218A" w:rsidRDefault="007B218A" w:rsidP="007B218A">
      <w:r>
        <w:t>∂t=</w:t>
      </w:r>
    </w:p>
    <w:p w14:paraId="3F9C624F" w14:textId="77777777" w:rsidR="007B218A" w:rsidRDefault="007B218A" w:rsidP="007B218A">
      <w:r>
        <w:t>Using optimality conditions (4.15)-(4.16) we observe that the equations (4.15) correspond to</w:t>
      </w:r>
    </w:p>
    <w:p w14:paraId="6D743F85" w14:textId="77777777" w:rsidR="007B218A" w:rsidRDefault="007B218A" w:rsidP="007B218A">
      <w:r>
        <w:lastRenderedPageBreak/>
        <w:t>the system of model equations (2.3) which is also our forward problem, and equations (4.16) — to</w:t>
      </w:r>
    </w:p>
    <w:p w14:paraId="1FB5D4D1" w14:textId="77777777" w:rsidR="007B218A" w:rsidRDefault="007B218A" w:rsidP="007B218A">
      <w:r>
        <w:t>the following adjoint problem</w:t>
      </w:r>
    </w:p>
    <w:p w14:paraId="1DB22760" w14:textId="77777777" w:rsidR="007B218A" w:rsidRDefault="007B218A" w:rsidP="007B218A">
      <w:r>
        <w:t>∂λ1</w:t>
      </w:r>
    </w:p>
    <w:p w14:paraId="569D525C" w14:textId="77777777" w:rsidR="007B218A" w:rsidRDefault="007B218A" w:rsidP="007B218A">
      <w:r>
        <w:t>˜</w:t>
      </w:r>
    </w:p>
    <w:p w14:paraId="6C6D6E02" w14:textId="77777777" w:rsidR="007B218A" w:rsidRDefault="007B218A" w:rsidP="007B218A">
      <w:r>
        <w:t>∂t=</w:t>
      </w:r>
    </w:p>
    <w:p w14:paraId="3D2233B8" w14:textId="77777777" w:rsidR="007B218A" w:rsidRDefault="007B218A" w:rsidP="007B218A">
      <w:r>
        <w:t>f1(λ(t),η(t)) = λ1(t)β1u3(t) + λ1(t)µ−λ2(t)β1u3(t) + β2λ3(t)u3(t)</w:t>
      </w:r>
    </w:p>
    <w:p w14:paraId="6426F062" w14:textId="77777777" w:rsidR="007B218A" w:rsidRDefault="007B218A" w:rsidP="007B218A">
      <w:r>
        <w:t>+</w:t>
      </w:r>
    </w:p>
    <w:p w14:paraId="44E0D7F0" w14:textId="77777777" w:rsidR="007B218A" w:rsidRDefault="007B218A" w:rsidP="007B218A">
      <w:r>
        <w:t>1</w:t>
      </w:r>
    </w:p>
    <w:p w14:paraId="00C8E117" w14:textId="77777777" w:rsidR="007B218A" w:rsidRDefault="007B218A" w:rsidP="007B218A">
      <w:r>
        <w:t>(u1(t) + u2(t)) ln 10[log10(u1(t) + u2(t))−log10(g1)]z1ζ,</w:t>
      </w:r>
    </w:p>
    <w:p w14:paraId="356FED19" w14:textId="77777777" w:rsidR="007B218A" w:rsidRDefault="007B218A" w:rsidP="007B218A">
      <w:r>
        <w:t>˜</w:t>
      </w:r>
    </w:p>
    <w:p w14:paraId="21E7A556" w14:textId="77777777" w:rsidR="007B218A" w:rsidRDefault="007B218A" w:rsidP="007B218A">
      <w:r>
        <w:t>f2(λ(t),η(t)) =−λ3(t)ρ+ dλ2(t)E(t)</w:t>
      </w:r>
    </w:p>
    <w:p w14:paraId="4EBE9D99" w14:textId="77777777" w:rsidR="007B218A" w:rsidRDefault="007B218A" w:rsidP="007B218A">
      <w:r>
        <w:t>+</w:t>
      </w:r>
    </w:p>
    <w:p w14:paraId="01B0C9C2" w14:textId="77777777" w:rsidR="007B218A" w:rsidRDefault="007B218A" w:rsidP="007B218A">
      <w:r>
        <w:t>1</w:t>
      </w:r>
    </w:p>
    <w:p w14:paraId="7638BC6A" w14:textId="77777777" w:rsidR="007B218A" w:rsidRDefault="007B218A" w:rsidP="007B218A">
      <w:r>
        <w:t>(u1(t) + u2(t)) ln 10[log10(u1(t) + u2(t))−log10(g1)]z1ζ,</w:t>
      </w:r>
    </w:p>
    <w:p w14:paraId="79A11D67" w14:textId="77777777" w:rsidR="007B218A" w:rsidRDefault="007B218A" w:rsidP="007B218A">
      <w:r>
        <w:t>˜</w:t>
      </w:r>
    </w:p>
    <w:p w14:paraId="34F1E298" w14:textId="77777777" w:rsidR="007B218A" w:rsidRDefault="007B218A" w:rsidP="007B218A">
      <w:r>
        <w:t>f3(λ(t),η(t)) = λ1(t)β1u1(t)−λ2(t)β1u1(t) + cλ3(t) + λ3(t)β2u1(t)</w:t>
      </w:r>
    </w:p>
    <w:p w14:paraId="3E8EA388" w14:textId="77777777" w:rsidR="007B218A" w:rsidRDefault="007B218A" w:rsidP="007B218A">
      <w:r>
        <w:t>1</w:t>
      </w:r>
    </w:p>
    <w:p w14:paraId="012468BC" w14:textId="77777777" w:rsidR="007B218A" w:rsidRDefault="007B218A" w:rsidP="007B218A">
      <w:r>
        <w:t>+</w:t>
      </w:r>
    </w:p>
    <w:p w14:paraId="6CD29CFB" w14:textId="77777777" w:rsidR="007B218A" w:rsidRDefault="007B218A" w:rsidP="007B218A">
      <w:r>
        <w:t>u3(t) ln 10[log10(u3(t))−log10(g2)]z1ζ,</w:t>
      </w:r>
    </w:p>
    <w:p w14:paraId="66DD3B39" w14:textId="77777777" w:rsidR="007B218A" w:rsidRDefault="007B218A" w:rsidP="007B218A">
      <w:r>
        <w:t>λi(T) = 0, i= 1,2,3,</w:t>
      </w:r>
    </w:p>
    <w:p w14:paraId="5035F09E" w14:textId="77777777" w:rsidR="007B218A" w:rsidRDefault="007B218A" w:rsidP="007B218A">
      <w:r>
        <w:t>which we rewrite as</w:t>
      </w:r>
    </w:p>
    <w:p w14:paraId="405CC15A" w14:textId="77777777" w:rsidR="007B218A" w:rsidRDefault="007B218A" w:rsidP="007B218A">
      <w:r>
        <w:t>with</w:t>
      </w:r>
    </w:p>
    <w:p w14:paraId="41727F60" w14:textId="77777777" w:rsidR="007B218A" w:rsidRDefault="007B218A" w:rsidP="007B218A">
      <w:r>
        <w:t>(4.18)</w:t>
      </w:r>
    </w:p>
    <w:p w14:paraId="608D4C02" w14:textId="77777777" w:rsidR="007B218A" w:rsidRDefault="007B218A" w:rsidP="007B218A">
      <w:r>
        <w:t>(4.19)</w:t>
      </w:r>
    </w:p>
    <w:p w14:paraId="27A9C32B" w14:textId="77777777" w:rsidR="007B218A" w:rsidRDefault="007B218A" w:rsidP="007B218A">
      <w:r>
        <w:t>∂λ3</w:t>
      </w:r>
    </w:p>
    <w:p w14:paraId="36B10550" w14:textId="77777777" w:rsidR="007B218A" w:rsidRDefault="007B218A" w:rsidP="007B218A">
      <w:r>
        <w:lastRenderedPageBreak/>
        <w:t>∂t=</w:t>
      </w:r>
    </w:p>
    <w:p w14:paraId="4025ACD9" w14:textId="77777777" w:rsidR="007B218A" w:rsidRDefault="007B218A" w:rsidP="007B218A">
      <w:r>
        <w:t>∂λ</w:t>
      </w:r>
    </w:p>
    <w:p w14:paraId="0064D20F" w14:textId="77777777" w:rsidR="007B218A" w:rsidRDefault="007B218A" w:rsidP="007B218A">
      <w:r>
        <w:t>˜</w:t>
      </w:r>
    </w:p>
    <w:p w14:paraId="36DB3908" w14:textId="77777777" w:rsidR="007B218A" w:rsidRDefault="007B218A" w:rsidP="007B218A">
      <w:r>
        <w:t>∂t =</w:t>
      </w:r>
    </w:p>
    <w:p w14:paraId="1327A880" w14:textId="77777777" w:rsidR="007B218A" w:rsidRDefault="007B218A" w:rsidP="007B218A">
      <w:r>
        <w:t>f(λ(t),E(t)),</w:t>
      </w:r>
    </w:p>
    <w:p w14:paraId="7377E806" w14:textId="77777777" w:rsidR="007B218A" w:rsidRDefault="007B218A" w:rsidP="007B218A">
      <w:r>
        <w:t>λi(T) = 0, i= 1,2,3,</w:t>
      </w:r>
    </w:p>
    <w:p w14:paraId="5A0D30DA" w14:textId="77777777" w:rsidR="007B218A" w:rsidRDefault="007B218A" w:rsidP="007B218A">
      <w:r>
        <w:t>λ= λ(t) = (λ1(t),λ2(t),λ3(t))T</w:t>
      </w:r>
    </w:p>
    <w:p w14:paraId="47181301" w14:textId="77777777" w:rsidR="007B218A" w:rsidRDefault="007B218A" w:rsidP="007B218A">
      <w:r>
        <w:t>,</w:t>
      </w:r>
    </w:p>
    <w:p w14:paraId="019DF837" w14:textId="77777777" w:rsidR="007B218A" w:rsidRDefault="007B218A" w:rsidP="007B218A">
      <w:r>
        <w:t>0 = (λ1(T),λ2(T),λ3(T))T</w:t>
      </w:r>
    </w:p>
    <w:p w14:paraId="24480A35" w14:textId="77777777" w:rsidR="007B218A" w:rsidRDefault="007B218A" w:rsidP="007B218A">
      <w:r>
        <w:t>,</w:t>
      </w:r>
    </w:p>
    <w:p w14:paraId="7ABC5DE1" w14:textId="77777777" w:rsidR="007B218A" w:rsidRDefault="007B218A" w:rsidP="007B218A">
      <w:r>
        <w:t>dλ</w:t>
      </w:r>
    </w:p>
    <w:p w14:paraId="276A8926" w14:textId="77777777" w:rsidR="007B218A" w:rsidRDefault="007B218A" w:rsidP="007B218A">
      <w:r>
        <w:t>dt=</w:t>
      </w:r>
    </w:p>
    <w:p w14:paraId="3D1C3106" w14:textId="77777777" w:rsidR="007B218A" w:rsidRDefault="007B218A" w:rsidP="007B218A">
      <w:r>
        <w:t>∂λ1</w:t>
      </w:r>
    </w:p>
    <w:p w14:paraId="7D91922F" w14:textId="77777777" w:rsidR="007B218A" w:rsidRDefault="007B218A" w:rsidP="007B218A">
      <w:r>
        <w:t>∂λ2</w:t>
      </w:r>
    </w:p>
    <w:p w14:paraId="54A22190" w14:textId="77777777" w:rsidR="007B218A" w:rsidRDefault="007B218A" w:rsidP="007B218A">
      <w:r>
        <w:t>∂λ3</w:t>
      </w:r>
    </w:p>
    <w:p w14:paraId="6AEE8154" w14:textId="77777777" w:rsidR="007B218A" w:rsidRDefault="007B218A" w:rsidP="007B218A">
      <w:r>
        <w:t>∂t ,</w:t>
      </w:r>
    </w:p>
    <w:p w14:paraId="5AE4628F" w14:textId="77777777" w:rsidR="007B218A" w:rsidRDefault="007B218A" w:rsidP="007B218A">
      <w:r>
        <w:t>∂t ,</w:t>
      </w:r>
    </w:p>
    <w:p w14:paraId="06A5E923" w14:textId="77777777" w:rsidR="007B218A" w:rsidRDefault="007B218A" w:rsidP="007B218A">
      <w:r>
        <w:t>∂t</w:t>
      </w:r>
    </w:p>
    <w:p w14:paraId="25ED8762" w14:textId="77777777" w:rsidR="007B218A" w:rsidRDefault="007B218A" w:rsidP="007B218A">
      <w:r>
        <w:t>T</w:t>
      </w:r>
    </w:p>
    <w:p w14:paraId="246F7FC3" w14:textId="77777777" w:rsidR="007B218A" w:rsidRDefault="007B218A" w:rsidP="007B218A">
      <w:r>
        <w:t>,</w:t>
      </w:r>
    </w:p>
    <w:p w14:paraId="6485286A" w14:textId="77777777" w:rsidR="007B218A" w:rsidRDefault="007B218A" w:rsidP="007B218A">
      <w:r>
        <w:t>˜</w:t>
      </w:r>
    </w:p>
    <w:p w14:paraId="636C5CC6" w14:textId="77777777" w:rsidR="007B218A" w:rsidRDefault="007B218A" w:rsidP="007B218A">
      <w:r>
        <w:t>˜</w:t>
      </w:r>
    </w:p>
    <w:p w14:paraId="4F2FF1D8" w14:textId="77777777" w:rsidR="007B218A" w:rsidRDefault="007B218A" w:rsidP="007B218A">
      <w:r>
        <w:t>˜</w:t>
      </w:r>
    </w:p>
    <w:p w14:paraId="7D5DC41B" w14:textId="77777777" w:rsidR="007B218A" w:rsidRDefault="007B218A" w:rsidP="007B218A">
      <w:r>
        <w:t>˜</w:t>
      </w:r>
    </w:p>
    <w:p w14:paraId="11393B72" w14:textId="77777777" w:rsidR="007B218A" w:rsidRDefault="007B218A" w:rsidP="007B218A">
      <w:r>
        <w:t>f(λ(t)) = (</w:t>
      </w:r>
    </w:p>
    <w:p w14:paraId="5BAA2CA6" w14:textId="77777777" w:rsidR="007B218A" w:rsidRDefault="007B218A" w:rsidP="007B218A">
      <w:r>
        <w:t>f1,</w:t>
      </w:r>
    </w:p>
    <w:p w14:paraId="2A7FCAE7" w14:textId="77777777" w:rsidR="007B218A" w:rsidRDefault="007B218A" w:rsidP="007B218A">
      <w:r>
        <w:lastRenderedPageBreak/>
        <w:t>f2,</w:t>
      </w:r>
    </w:p>
    <w:p w14:paraId="0397B74B" w14:textId="77777777" w:rsidR="007B218A" w:rsidRDefault="007B218A" w:rsidP="007B218A">
      <w:r>
        <w:t>f3)(λ(t),E(t))T</w:t>
      </w:r>
    </w:p>
    <w:p w14:paraId="6E5F74A3" w14:textId="77777777" w:rsidR="007B218A" w:rsidRDefault="007B218A" w:rsidP="007B218A">
      <w:r>
        <w:t>.</w:t>
      </w:r>
    </w:p>
    <w:p w14:paraId="5F0A7A7D" w14:textId="77777777" w:rsidR="007B218A" w:rsidRDefault="007B218A" w:rsidP="007B218A">
      <w:r>
        <w:t>(4.20)</w:t>
      </w:r>
    </w:p>
    <w:p w14:paraId="3009EF31" w14:textId="77777777" w:rsidR="007B218A" w:rsidRDefault="007B218A" w:rsidP="007B218A">
      <w:r>
        <w:t>The adjoint problem should be solved backwards in time with already known forward problem</w:t>
      </w:r>
    </w:p>
    <w:p w14:paraId="082A0638" w14:textId="77777777" w:rsidR="007B218A" w:rsidRDefault="007B218A" w:rsidP="007B218A">
      <w:r>
        <w:t>solution u(t) and a given data g1(t),g2(t).</w:t>
      </w:r>
    </w:p>
    <w:p w14:paraId="4F3D3689" w14:textId="77777777" w:rsidR="007B218A" w:rsidRDefault="007B218A" w:rsidP="007B218A">
      <w:r>
        <w:t>From definition of the Lagrangian (4.11) it follows that for the known exact function u, known</w:t>
      </w:r>
    </w:p>
    <w:p w14:paraId="7A61F557" w14:textId="77777777" w:rsidR="007B218A" w:rsidRDefault="007B218A" w:rsidP="007B218A">
      <w:r>
        <w:t>parameters in the forward problem and known solution λof the adjoint problem (4.18) we get that</w:t>
      </w:r>
    </w:p>
    <w:p w14:paraId="1B0E0710" w14:textId="77777777" w:rsidR="007B218A" w:rsidRDefault="007B218A" w:rsidP="007B218A">
      <w:r>
        <w:t>L(v(E)) = J(E). (4.21)</w:t>
      </w:r>
    </w:p>
    <w:p w14:paraId="0431BF6B" w14:textId="77777777" w:rsidR="007B218A" w:rsidRDefault="007B218A" w:rsidP="007B218A">
      <w:r>
        <w:t>In this case the Fr´ echet derivative of the Tikhonov functional can be written as</w:t>
      </w:r>
    </w:p>
    <w:p w14:paraId="03890DBE" w14:textId="77777777" w:rsidR="007B218A" w:rsidRDefault="007B218A" w:rsidP="007B218A">
      <w:r>
        <w:t>J′(E) :=JE(u(E),E) = ∂J</w:t>
      </w:r>
    </w:p>
    <w:p w14:paraId="3BE0E965" w14:textId="77777777" w:rsidR="007B218A" w:rsidRDefault="007B218A" w:rsidP="007B218A">
      <w:r>
        <w:t>∂E(u(E),E) = ∂L</w:t>
      </w:r>
    </w:p>
    <w:p w14:paraId="3E66AA73" w14:textId="77777777" w:rsidR="007B218A" w:rsidRDefault="007B218A" w:rsidP="007B218A">
      <w:r>
        <w:t>∂E(v(E)). (4.22)</w:t>
      </w:r>
    </w:p>
    <w:p w14:paraId="03A5C0B1" w14:textId="77777777" w:rsidR="007B218A" w:rsidRDefault="007B218A" w:rsidP="007B218A">
      <w:r>
        <w:t>Using (4.17) in (4.22), we get the following expression for the Fr´ echet derivative of the Tikhonov</w:t>
      </w:r>
    </w:p>
    <w:p w14:paraId="08DE01A6" w14:textId="77777777" w:rsidR="007B218A" w:rsidRDefault="007B218A" w:rsidP="007B218A">
      <w:r>
        <w:t>functional which will be used later in the conjugate gradient update of the parameter Ein time :</w:t>
      </w:r>
    </w:p>
    <w:p w14:paraId="47F1EB63" w14:textId="77777777" w:rsidR="007B218A" w:rsidRDefault="007B218A" w:rsidP="007B218A">
      <w:r>
        <w:t>J′(E)(t) = γ(E−E0)(t) + dλ2(t)u2(t). (4.23)</w:t>
      </w:r>
    </w:p>
    <w:p w14:paraId="26E003A4" w14:textId="77777777" w:rsidR="007B218A" w:rsidRDefault="007B218A" w:rsidP="007B218A">
      <w:r>
        <w:t>10</w:t>
      </w:r>
    </w:p>
    <w:p w14:paraId="7AF879C6" w14:textId="77777777" w:rsidR="007B218A" w:rsidRDefault="007B218A" w:rsidP="007B218A">
      <w:r>
        <w:t>5 Numerical methods for solution of optimization problem</w:t>
      </w:r>
    </w:p>
    <w:p w14:paraId="2964A0E9" w14:textId="77777777" w:rsidR="007B218A" w:rsidRDefault="007B218A" w:rsidP="007B218A">
      <w:r>
        <w:t>To solve the minimization problem (4.13) we will employ the finite element method. To do this we</w:t>
      </w:r>
    </w:p>
    <w:p w14:paraId="147DC76A" w14:textId="77777777" w:rsidR="007B218A" w:rsidRDefault="007B218A" w:rsidP="007B218A">
      <w:r>
        <w:t>discretize the computational domain Ωt = [0,T] and consider a partition Jτ = {Jk}of the time</w:t>
      </w:r>
    </w:p>
    <w:p w14:paraId="3857ECE6" w14:textId="77777777" w:rsidR="007B218A" w:rsidRDefault="007B218A" w:rsidP="007B218A">
      <w:r>
        <w:t>domain Ωt into time subintervals Jk = (tk−1,tk] with the time step τk = tk−tk−1. Let us define</w:t>
      </w:r>
    </w:p>
    <w:p w14:paraId="202800A8" w14:textId="77777777" w:rsidR="007B218A" w:rsidRDefault="007B218A" w:rsidP="007B218A">
      <w:r>
        <w:t>the piecewise-constant function τ(t) such that</w:t>
      </w:r>
    </w:p>
    <w:p w14:paraId="39AE0359" w14:textId="77777777" w:rsidR="007B218A" w:rsidRDefault="007B218A" w:rsidP="007B218A">
      <w:r>
        <w:lastRenderedPageBreak/>
        <w:t xml:space="preserve">τ(t) = τk, </w:t>
      </w:r>
      <w:r>
        <w:rPr>
          <w:rFonts w:ascii="Cambria Math" w:hAnsi="Cambria Math" w:cs="Cambria Math"/>
        </w:rPr>
        <w:t>∀</w:t>
      </w:r>
      <w:r>
        <w:t xml:space="preserve">Jk </w:t>
      </w:r>
      <w:r>
        <w:rPr>
          <w:rFonts w:ascii="Cambria Math" w:hAnsi="Cambria Math" w:cs="Cambria Math"/>
        </w:rPr>
        <w:t>∈</w:t>
      </w:r>
      <w:r>
        <w:t>Jτ. (5.24)</w:t>
      </w:r>
    </w:p>
    <w:p w14:paraId="63C350C3" w14:textId="77777777" w:rsidR="007B218A" w:rsidRDefault="007B218A" w:rsidP="007B218A">
      <w:r>
        <w:t>We define also the finite element spaces Vu</w:t>
      </w:r>
    </w:p>
    <w:p w14:paraId="56FE241A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⊂</w:t>
      </w:r>
      <w:r>
        <w:t>H1</w:t>
      </w:r>
    </w:p>
    <w:p w14:paraId="6EBBDC6C" w14:textId="77777777" w:rsidR="007B218A" w:rsidRDefault="007B218A" w:rsidP="007B218A">
      <w:r>
        <w:t>u(Ωt) and Vλ</w:t>
      </w:r>
    </w:p>
    <w:p w14:paraId="3804196A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⊂</w:t>
      </w:r>
      <w:r>
        <w:t>H1</w:t>
      </w:r>
    </w:p>
    <w:p w14:paraId="104FCCDB" w14:textId="77777777" w:rsidR="007B218A" w:rsidRDefault="007B218A" w:rsidP="007B218A">
      <w:r>
        <w:t>λ(Ωt) for approximations</w:t>
      </w:r>
    </w:p>
    <w:p w14:paraId="60729CC3" w14:textId="77777777" w:rsidR="007B218A" w:rsidRDefault="007B218A" w:rsidP="007B218A">
      <w:r>
        <w:t>uτ,λτ of uand λ, respectively, as</w:t>
      </w:r>
    </w:p>
    <w:p w14:paraId="27F4CF51" w14:textId="77777777" w:rsidR="007B218A" w:rsidRDefault="007B218A" w:rsidP="007B218A">
      <w:r>
        <w:t>Vu</w:t>
      </w:r>
    </w:p>
    <w:p w14:paraId="75C20E2B" w14:textId="77777777" w:rsidR="007B218A" w:rsidRDefault="007B218A" w:rsidP="007B218A">
      <w:r>
        <w:t>τ</w:t>
      </w:r>
    </w:p>
    <w:p w14:paraId="30A68D38" w14:textId="77777777" w:rsidR="007B218A" w:rsidRDefault="007B218A" w:rsidP="007B218A">
      <w:r>
        <w:t>Vλ</w:t>
      </w:r>
    </w:p>
    <w:p w14:paraId="00847218" w14:textId="77777777" w:rsidR="007B218A" w:rsidRDefault="007B218A" w:rsidP="007B218A">
      <w:r>
        <w:t>τ</w:t>
      </w:r>
    </w:p>
    <w:p w14:paraId="7419A08A" w14:textId="77777777" w:rsidR="007B218A" w:rsidRDefault="007B218A" w:rsidP="007B218A">
      <w:r>
        <w:t>= {u</w:t>
      </w:r>
      <w:r>
        <w:rPr>
          <w:rFonts w:ascii="Cambria Math" w:hAnsi="Cambria Math" w:cs="Cambria Math"/>
        </w:rPr>
        <w:t>∈</w:t>
      </w:r>
      <w:r>
        <w:t xml:space="preserve">L2(Ωt) : u|J </w:t>
      </w:r>
      <w:r>
        <w:rPr>
          <w:rFonts w:ascii="Cambria Math" w:hAnsi="Cambria Math" w:cs="Cambria Math"/>
        </w:rPr>
        <w:t>∈</w:t>
      </w:r>
      <w:r>
        <w:t>P0(J),u(0) = u0</w:t>
      </w:r>
    </w:p>
    <w:p w14:paraId="1630B337" w14:textId="77777777" w:rsidR="007B218A" w:rsidRDefault="007B218A" w:rsidP="007B218A">
      <w:r>
        <w:t xml:space="preserve">, </w:t>
      </w:r>
      <w:r>
        <w:rPr>
          <w:rFonts w:ascii="Cambria Math" w:hAnsi="Cambria Math" w:cs="Cambria Math"/>
        </w:rPr>
        <w:t>∀</w:t>
      </w:r>
      <w:r>
        <w:t xml:space="preserve">J </w:t>
      </w:r>
      <w:r>
        <w:rPr>
          <w:rFonts w:ascii="Cambria Math" w:hAnsi="Cambria Math" w:cs="Cambria Math"/>
        </w:rPr>
        <w:t>∈</w:t>
      </w:r>
      <w:r>
        <w:t>Jτ},</w:t>
      </w:r>
    </w:p>
    <w:p w14:paraId="65580531" w14:textId="77777777" w:rsidR="007B218A" w:rsidRDefault="007B218A" w:rsidP="007B218A">
      <w:r>
        <w:t>= {λ</w:t>
      </w:r>
      <w:r>
        <w:rPr>
          <w:rFonts w:ascii="Cambria Math" w:hAnsi="Cambria Math" w:cs="Cambria Math"/>
        </w:rPr>
        <w:t>∈</w:t>
      </w:r>
      <w:r>
        <w:t xml:space="preserve">L2(Ωt) : λ|J </w:t>
      </w:r>
      <w:r>
        <w:rPr>
          <w:rFonts w:ascii="Cambria Math" w:hAnsi="Cambria Math" w:cs="Cambria Math"/>
        </w:rPr>
        <w:t>∈</w:t>
      </w:r>
      <w:r>
        <w:t xml:space="preserve">P0(J),λ(T) = 0, </w:t>
      </w:r>
      <w:r>
        <w:rPr>
          <w:rFonts w:ascii="Cambria Math" w:hAnsi="Cambria Math" w:cs="Cambria Math"/>
        </w:rPr>
        <w:t>∀</w:t>
      </w:r>
      <w:r>
        <w:t xml:space="preserve">J </w:t>
      </w:r>
      <w:r>
        <w:rPr>
          <w:rFonts w:ascii="Cambria Math" w:hAnsi="Cambria Math" w:cs="Cambria Math"/>
        </w:rPr>
        <w:t>∈</w:t>
      </w:r>
      <w:r>
        <w:t>Jτ} (5.25)</w:t>
      </w:r>
    </w:p>
    <w:p w14:paraId="7CCC1C30" w14:textId="77777777" w:rsidR="007B218A" w:rsidRDefault="007B218A" w:rsidP="007B218A">
      <w:r>
        <w:t>for discretization of the state and adjoint problems. We also introduce the finite element space</w:t>
      </w:r>
    </w:p>
    <w:p w14:paraId="3D625326" w14:textId="77777777" w:rsidR="007B218A" w:rsidRDefault="007B218A" w:rsidP="007B218A">
      <w:r>
        <w:t>VE</w:t>
      </w:r>
    </w:p>
    <w:p w14:paraId="001CC06F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⊂</w:t>
      </w:r>
      <w:r>
        <w:t>L2 (Ωt) for the function E(t) consisting of piecewise constant functions</w:t>
      </w:r>
    </w:p>
    <w:p w14:paraId="6A0F1DD1" w14:textId="77777777" w:rsidR="007B218A" w:rsidRDefault="007B218A" w:rsidP="007B218A">
      <w:r>
        <w:t>VE</w:t>
      </w:r>
    </w:p>
    <w:p w14:paraId="60F7BD4E" w14:textId="77777777" w:rsidR="007B218A" w:rsidRDefault="007B218A" w:rsidP="007B218A">
      <w:r>
        <w:t>τ</w:t>
      </w:r>
    </w:p>
    <w:p w14:paraId="1B265485" w14:textId="77777777" w:rsidR="007B218A" w:rsidRDefault="007B218A" w:rsidP="007B218A">
      <w:r>
        <w:t xml:space="preserve">= {f </w:t>
      </w:r>
      <w:r>
        <w:rPr>
          <w:rFonts w:ascii="Cambria Math" w:hAnsi="Cambria Math" w:cs="Cambria Math"/>
        </w:rPr>
        <w:t>∈</w:t>
      </w:r>
      <w:r>
        <w:t xml:space="preserve">L2 (Ωt) : f|J </w:t>
      </w:r>
      <w:r>
        <w:rPr>
          <w:rFonts w:ascii="Cambria Math" w:hAnsi="Cambria Math" w:cs="Cambria Math"/>
        </w:rPr>
        <w:t>∈</w:t>
      </w:r>
      <w:r>
        <w:t xml:space="preserve">P0(J) </w:t>
      </w:r>
      <w:r>
        <w:rPr>
          <w:rFonts w:ascii="Cambria Math" w:hAnsi="Cambria Math" w:cs="Cambria Math"/>
        </w:rPr>
        <w:t>∀</w:t>
      </w:r>
      <w:r>
        <w:t xml:space="preserve">J </w:t>
      </w:r>
      <w:r>
        <w:rPr>
          <w:rFonts w:ascii="Cambria Math" w:hAnsi="Cambria Math" w:cs="Cambria Math"/>
        </w:rPr>
        <w:t>∈</w:t>
      </w:r>
      <w:r>
        <w:t>Jτ}. (5.26)</w:t>
      </w:r>
    </w:p>
    <w:p w14:paraId="28853D79" w14:textId="77777777" w:rsidR="007B218A" w:rsidRDefault="007B218A" w:rsidP="007B218A">
      <w:r>
        <w:t>Let Uτ = Vu</w:t>
      </w:r>
    </w:p>
    <w:p w14:paraId="1A94058E" w14:textId="77777777" w:rsidR="007B218A" w:rsidRDefault="007B218A" w:rsidP="007B218A">
      <w:r>
        <w:t>τ ×Vλ</w:t>
      </w:r>
    </w:p>
    <w:p w14:paraId="3BA5CDB6" w14:textId="77777777" w:rsidR="007B218A" w:rsidRDefault="007B218A" w:rsidP="007B218A">
      <w:r>
        <w:t>τ ×VE</w:t>
      </w:r>
    </w:p>
    <w:p w14:paraId="62D190A3" w14:textId="77777777" w:rsidR="007B218A" w:rsidRDefault="007B218A" w:rsidP="007B218A">
      <w:r>
        <w:t xml:space="preserve">τ such that Uτ </w:t>
      </w:r>
      <w:r>
        <w:rPr>
          <w:rFonts w:ascii="Cambria Math" w:hAnsi="Cambria Math" w:cs="Cambria Math"/>
        </w:rPr>
        <w:t>⊂</w:t>
      </w:r>
      <w:r>
        <w:t>U. We can formulate now the finite element method for</w:t>
      </w:r>
    </w:p>
    <w:p w14:paraId="1CA6AF09" w14:textId="77777777" w:rsidR="007B218A" w:rsidRDefault="007B218A" w:rsidP="007B218A">
      <w:r>
        <w:t xml:space="preserve">(4.13): find vτ </w:t>
      </w:r>
      <w:r>
        <w:rPr>
          <w:rFonts w:ascii="Cambria Math" w:hAnsi="Cambria Math" w:cs="Cambria Math"/>
        </w:rPr>
        <w:t>∈</w:t>
      </w:r>
      <w:r>
        <w:t>Uτ such that</w:t>
      </w:r>
    </w:p>
    <w:p w14:paraId="41959C60" w14:textId="77777777" w:rsidR="007B218A" w:rsidRDefault="007B218A" w:rsidP="007B218A">
      <w:r>
        <w:lastRenderedPageBreak/>
        <w:t xml:space="preserve">L′(vτ)(¯ v) = 0, </w:t>
      </w:r>
      <w:r>
        <w:rPr>
          <w:rFonts w:ascii="Cambria Math" w:hAnsi="Cambria Math" w:cs="Cambria Math"/>
        </w:rPr>
        <w:t>∀</w:t>
      </w:r>
      <w:r>
        <w:t>v</w:t>
      </w:r>
      <w:r>
        <w:rPr>
          <w:rFonts w:ascii="Cambria Math" w:hAnsi="Cambria Math" w:cs="Cambria Math"/>
        </w:rPr>
        <w:t>∈</w:t>
      </w:r>
      <w:r>
        <w:t>Uτ. (5.27)</w:t>
      </w:r>
    </w:p>
    <w:p w14:paraId="239CD9E1" w14:textId="77777777" w:rsidR="007B218A" w:rsidRDefault="007B218A" w:rsidP="007B218A">
      <w:r>
        <w:t>We note that the forward (2.3) and adjoint (4.18) problems are nonlinear. For solution of these</w:t>
      </w:r>
    </w:p>
    <w:p w14:paraId="535F5FC2" w14:textId="77777777" w:rsidR="007B218A" w:rsidRDefault="007B218A" w:rsidP="007B218A">
      <w:r>
        <w:t>problems we employ Newton’s method as follows. The variational formulation of the forward</w:t>
      </w:r>
    </w:p>
    <w:p w14:paraId="0CE97936" w14:textId="77777777" w:rsidR="007B218A" w:rsidRDefault="007B218A" w:rsidP="007B218A">
      <w:r>
        <w:t>problem (2.4) is:</w:t>
      </w:r>
    </w:p>
    <w:p w14:paraId="73DBB706" w14:textId="77777777" w:rsidR="007B218A" w:rsidRDefault="007B218A" w:rsidP="007B218A">
      <w:r>
        <w:t>du</w:t>
      </w:r>
    </w:p>
    <w:p w14:paraId="4F095A0A" w14:textId="77777777" w:rsidR="007B218A" w:rsidRDefault="007B218A" w:rsidP="007B218A">
      <w:r>
        <w:t>dt,¯</w:t>
      </w:r>
    </w:p>
    <w:p w14:paraId="34D00B06" w14:textId="77777777" w:rsidR="007B218A" w:rsidRDefault="007B218A" w:rsidP="007B218A">
      <w:r>
        <w:t>u = (f(u(t)),¯</w:t>
      </w:r>
    </w:p>
    <w:p w14:paraId="2C43B368" w14:textId="77777777" w:rsidR="007B218A" w:rsidRDefault="007B218A" w:rsidP="007B218A">
      <w:r>
        <w:t xml:space="preserve">u) </w:t>
      </w:r>
      <w:r>
        <w:rPr>
          <w:rFonts w:ascii="Cambria Math" w:hAnsi="Cambria Math" w:cs="Cambria Math"/>
        </w:rPr>
        <w:t>∀</w:t>
      </w:r>
      <w:r>
        <w:t>¯</w:t>
      </w:r>
    </w:p>
    <w:p w14:paraId="3C466889" w14:textId="77777777" w:rsidR="007B218A" w:rsidRDefault="007B218A" w:rsidP="007B218A">
      <w:r>
        <w:t>u</w:t>
      </w:r>
      <w:r>
        <w:rPr>
          <w:rFonts w:ascii="Cambria Math" w:hAnsi="Cambria Math" w:cs="Cambria Math"/>
        </w:rPr>
        <w:t>∈</w:t>
      </w:r>
      <w:r>
        <w:t>H1</w:t>
      </w:r>
    </w:p>
    <w:p w14:paraId="74251BBE" w14:textId="77777777" w:rsidR="007B218A" w:rsidRDefault="007B218A" w:rsidP="007B218A">
      <w:r>
        <w:t>u(Ωt). (5.28)</w:t>
      </w:r>
    </w:p>
    <w:p w14:paraId="4EA64F45" w14:textId="77777777" w:rsidR="007B218A" w:rsidRDefault="007B218A" w:rsidP="007B218A">
      <w:r>
        <w:t>Let us use the following discretization for the derivative in time</w:t>
      </w:r>
    </w:p>
    <w:p w14:paraId="5D3BDEA9" w14:textId="77777777" w:rsidR="007B218A" w:rsidRDefault="007B218A" w:rsidP="007B218A">
      <w:r>
        <w:t>∂u</w:t>
      </w:r>
    </w:p>
    <w:p w14:paraId="5CD9D601" w14:textId="77777777" w:rsidR="007B218A" w:rsidRDefault="007B218A" w:rsidP="007B218A">
      <w:r>
        <w:t>∂t=</w:t>
      </w:r>
    </w:p>
    <w:p w14:paraId="2BF3D1AF" w14:textId="77777777" w:rsidR="007B218A" w:rsidRDefault="007B218A" w:rsidP="007B218A">
      <w:r>
        <w:t>uk+1</w:t>
      </w:r>
    </w:p>
    <w:p w14:paraId="43C000F0" w14:textId="77777777" w:rsidR="007B218A" w:rsidRDefault="007B218A" w:rsidP="007B218A">
      <w:r>
        <w:t>−uk</w:t>
      </w:r>
    </w:p>
    <w:p w14:paraId="37F0D346" w14:textId="77777777" w:rsidR="007B218A" w:rsidRDefault="007B218A" w:rsidP="007B218A">
      <w:r>
        <w:t>in the variational formulation (5.28) to obtain</w:t>
      </w:r>
    </w:p>
    <w:p w14:paraId="2CE60756" w14:textId="77777777" w:rsidR="007B218A" w:rsidRDefault="007B218A" w:rsidP="007B218A">
      <w:r>
        <w:t>(uk+1</w:t>
      </w:r>
    </w:p>
    <w:p w14:paraId="0FB43F18" w14:textId="77777777" w:rsidR="007B218A" w:rsidRDefault="007B218A" w:rsidP="007B218A">
      <w:r>
        <w:t>,¯</w:t>
      </w:r>
    </w:p>
    <w:p w14:paraId="10E52ED3" w14:textId="77777777" w:rsidR="007B218A" w:rsidRDefault="007B218A" w:rsidP="007B218A">
      <w:r>
        <w:t>u)−τk(f(uk+1),¯</w:t>
      </w:r>
    </w:p>
    <w:p w14:paraId="4342037C" w14:textId="77777777" w:rsidR="007B218A" w:rsidRDefault="007B218A" w:rsidP="007B218A">
      <w:r>
        <w:t>u)−(uk</w:t>
      </w:r>
    </w:p>
    <w:p w14:paraId="568C73AD" w14:textId="77777777" w:rsidR="007B218A" w:rsidRDefault="007B218A" w:rsidP="007B218A">
      <w:r>
        <w:t>,¯</w:t>
      </w:r>
    </w:p>
    <w:p w14:paraId="653EA690" w14:textId="77777777" w:rsidR="007B218A" w:rsidRDefault="007B218A" w:rsidP="007B218A">
      <w:r>
        <w:t xml:space="preserve">u) = 0 </w:t>
      </w:r>
      <w:r>
        <w:rPr>
          <w:rFonts w:ascii="Cambria Math" w:hAnsi="Cambria Math" w:cs="Cambria Math"/>
        </w:rPr>
        <w:t>∀</w:t>
      </w:r>
      <w:r>
        <w:t>¯</w:t>
      </w:r>
    </w:p>
    <w:p w14:paraId="2F88BFAD" w14:textId="77777777" w:rsidR="007B218A" w:rsidRDefault="007B218A" w:rsidP="007B218A">
      <w:r>
        <w:t>u</w:t>
      </w:r>
      <w:r>
        <w:rPr>
          <w:rFonts w:ascii="Cambria Math" w:hAnsi="Cambria Math" w:cs="Cambria Math"/>
        </w:rPr>
        <w:t>∈</w:t>
      </w:r>
      <w:r>
        <w:t>H1</w:t>
      </w:r>
    </w:p>
    <w:p w14:paraId="2C2E0FC3" w14:textId="77777777" w:rsidR="007B218A" w:rsidRDefault="007B218A" w:rsidP="007B218A">
      <w:r>
        <w:t>u(Ωt). (5.29)</w:t>
      </w:r>
    </w:p>
    <w:p w14:paraId="7E1F835A" w14:textId="77777777" w:rsidR="007B218A" w:rsidRDefault="007B218A" w:rsidP="007B218A">
      <w:r>
        <w:lastRenderedPageBreak/>
        <w:t>Approximating uk+1 by its finite element approximation uk+1</w:t>
      </w:r>
    </w:p>
    <w:p w14:paraId="19FF19E5" w14:textId="77777777" w:rsidR="007B218A" w:rsidRDefault="007B218A" w:rsidP="007B218A">
      <w:r>
        <w:t>τ the above equation can be written as</w:t>
      </w:r>
    </w:p>
    <w:p w14:paraId="6A9125F4" w14:textId="77777777" w:rsidR="007B218A" w:rsidRDefault="007B218A" w:rsidP="007B218A">
      <w:r>
        <w:t>(uk+1</w:t>
      </w:r>
    </w:p>
    <w:p w14:paraId="5D69F195" w14:textId="77777777" w:rsidR="007B218A" w:rsidRDefault="007B218A" w:rsidP="007B218A">
      <w:r>
        <w:t>τ−τkf(uk+1</w:t>
      </w:r>
    </w:p>
    <w:p w14:paraId="4465C934" w14:textId="77777777" w:rsidR="007B218A" w:rsidRDefault="007B218A" w:rsidP="007B218A">
      <w:r>
        <w:t>τ )−uk</w:t>
      </w:r>
    </w:p>
    <w:p w14:paraId="0FE4B532" w14:textId="77777777" w:rsidR="007B218A" w:rsidRDefault="007B218A" w:rsidP="007B218A">
      <w:r>
        <w:t>τ,¯</w:t>
      </w:r>
    </w:p>
    <w:p w14:paraId="540808D1" w14:textId="77777777" w:rsidR="007B218A" w:rsidRDefault="007B218A" w:rsidP="007B218A">
      <w:r>
        <w:t xml:space="preserve">u) = 0 </w:t>
      </w:r>
      <w:r>
        <w:rPr>
          <w:rFonts w:ascii="Cambria Math" w:hAnsi="Cambria Math" w:cs="Cambria Math"/>
        </w:rPr>
        <w:t>∀</w:t>
      </w:r>
      <w:r>
        <w:t>¯</w:t>
      </w:r>
    </w:p>
    <w:p w14:paraId="534728F8" w14:textId="77777777" w:rsidR="007B218A" w:rsidRDefault="007B218A" w:rsidP="007B218A">
      <w:r>
        <w:t>u</w:t>
      </w:r>
      <w:r>
        <w:rPr>
          <w:rFonts w:ascii="Cambria Math" w:hAnsi="Cambria Math" w:cs="Cambria Math"/>
        </w:rPr>
        <w:t>∈</w:t>
      </w:r>
      <w:r>
        <w:t>Vu</w:t>
      </w:r>
    </w:p>
    <w:p w14:paraId="6BFB9346" w14:textId="77777777" w:rsidR="007B218A" w:rsidRDefault="007B218A" w:rsidP="007B218A">
      <w:r>
        <w:t>τ. (5.30)</w:t>
      </w:r>
    </w:p>
    <w:p w14:paraId="2D4DD4D3" w14:textId="77777777" w:rsidR="007B218A" w:rsidRDefault="007B218A" w:rsidP="007B218A">
      <w:r>
        <w:t>τk</w:t>
      </w:r>
    </w:p>
    <w:p w14:paraId="1DEA67D0" w14:textId="77777777" w:rsidR="007B218A" w:rsidRDefault="007B218A" w:rsidP="007B218A">
      <w:r>
        <w:t>We denote now</w:t>
      </w:r>
    </w:p>
    <w:p w14:paraId="449D6324" w14:textId="77777777" w:rsidR="007B218A" w:rsidRDefault="007B218A" w:rsidP="007B218A">
      <w:r>
        <w:t>˜</w:t>
      </w:r>
    </w:p>
    <w:p w14:paraId="64F127FB" w14:textId="77777777" w:rsidR="007B218A" w:rsidRDefault="007B218A" w:rsidP="007B218A">
      <w:r>
        <w:t>u= uk+1</w:t>
      </w:r>
    </w:p>
    <w:p w14:paraId="1297A21A" w14:textId="77777777" w:rsidR="007B218A" w:rsidRDefault="007B218A" w:rsidP="007B218A">
      <w:r>
        <w:t>τ ,</w:t>
      </w:r>
    </w:p>
    <w:p w14:paraId="5E3271B8" w14:textId="77777777" w:rsidR="007B218A" w:rsidRDefault="007B218A" w:rsidP="007B218A">
      <w:r>
        <w:t>V(˜ u) = ˜ u−τkf(˜ u)−uk</w:t>
      </w:r>
    </w:p>
    <w:p w14:paraId="50419B7A" w14:textId="77777777" w:rsidR="007B218A" w:rsidRDefault="007B218A" w:rsidP="007B218A">
      <w:r>
        <w:t>τ.</w:t>
      </w:r>
    </w:p>
    <w:p w14:paraId="7FF665EB" w14:textId="77777777" w:rsidR="007B218A" w:rsidRDefault="007B218A" w:rsidP="007B218A">
      <w:r>
        <w:t>11</w:t>
      </w:r>
    </w:p>
    <w:p w14:paraId="2AB0D6F8" w14:textId="77777777" w:rsidR="007B218A" w:rsidRDefault="007B218A" w:rsidP="007B218A">
      <w:r>
        <w:t>(5.31)</w:t>
      </w:r>
    </w:p>
    <w:p w14:paraId="5D339F77" w14:textId="77777777" w:rsidR="007B218A" w:rsidRDefault="007B218A" w:rsidP="007B218A">
      <w:r>
        <w:t>Next, we rewrite the variational formulation as</w:t>
      </w:r>
    </w:p>
    <w:p w14:paraId="20797AFD" w14:textId="77777777" w:rsidR="007B218A" w:rsidRDefault="007B218A" w:rsidP="007B218A">
      <w:r>
        <w:t>(V(˜ u),¯</w:t>
      </w:r>
    </w:p>
    <w:p w14:paraId="6F6FFED2" w14:textId="77777777" w:rsidR="007B218A" w:rsidRDefault="007B218A" w:rsidP="007B218A">
      <w:r>
        <w:t xml:space="preserve">u) = 0 </w:t>
      </w:r>
      <w:r>
        <w:rPr>
          <w:rFonts w:ascii="Cambria Math" w:hAnsi="Cambria Math" w:cs="Cambria Math"/>
        </w:rPr>
        <w:t>∀</w:t>
      </w:r>
      <w:r>
        <w:t>¯</w:t>
      </w:r>
    </w:p>
    <w:p w14:paraId="368F9FFF" w14:textId="77777777" w:rsidR="007B218A" w:rsidRDefault="007B218A" w:rsidP="007B218A">
      <w:r>
        <w:t>u</w:t>
      </w:r>
      <w:r>
        <w:rPr>
          <w:rFonts w:ascii="Cambria Math" w:hAnsi="Cambria Math" w:cs="Cambria Math"/>
        </w:rPr>
        <w:t>∈</w:t>
      </w:r>
      <w:r>
        <w:t>Vu</w:t>
      </w:r>
    </w:p>
    <w:p w14:paraId="3EF9CE15" w14:textId="77777777" w:rsidR="007B218A" w:rsidRDefault="007B218A" w:rsidP="007B218A">
      <w:r>
        <w:t>τ. (5.32)</w:t>
      </w:r>
    </w:p>
    <w:p w14:paraId="1063CA4F" w14:textId="77777777" w:rsidR="007B218A" w:rsidRDefault="007B218A" w:rsidP="007B218A">
      <w:r>
        <w:t>To solve nonlinear equation V(˜ u) = 0 we are using the Newton’s method [17] for iterations in the</w:t>
      </w:r>
    </w:p>
    <w:p w14:paraId="5F54E189" w14:textId="77777777" w:rsidR="007B218A" w:rsidRDefault="007B218A" w:rsidP="007B218A">
      <w:r>
        <w:t>Newtons’ method n= 1,....Mn:</w:t>
      </w:r>
    </w:p>
    <w:p w14:paraId="565D1E62" w14:textId="77777777" w:rsidR="007B218A" w:rsidRDefault="007B218A" w:rsidP="007B218A">
      <w:r>
        <w:lastRenderedPageBreak/>
        <w:t>∂u1</w:t>
      </w:r>
    </w:p>
    <w:p w14:paraId="4D6378BB" w14:textId="77777777" w:rsidR="007B218A" w:rsidRDefault="007B218A" w:rsidP="007B218A">
      <w:r>
        <w:t>∂f2</w:t>
      </w:r>
    </w:p>
    <w:p w14:paraId="7C1B83AF" w14:textId="77777777" w:rsidR="007B218A" w:rsidRDefault="007B218A" w:rsidP="007B218A">
      <w:r>
        <w:t>∂u2</w:t>
      </w:r>
    </w:p>
    <w:p w14:paraId="4697C40A" w14:textId="77777777" w:rsidR="007B218A" w:rsidRDefault="007B218A" w:rsidP="007B218A">
      <w:r>
        <w:t>∂f2</w:t>
      </w:r>
    </w:p>
    <w:p w14:paraId="47488A06" w14:textId="77777777" w:rsidR="007B218A" w:rsidRDefault="007B218A" w:rsidP="007B218A">
      <w:r>
        <w:t>˜</w:t>
      </w:r>
    </w:p>
    <w:p w14:paraId="44E3F294" w14:textId="77777777" w:rsidR="007B218A" w:rsidRDefault="007B218A" w:rsidP="007B218A">
      <w:r>
        <w:t>un+1 = ˜ un</w:t>
      </w:r>
    </w:p>
    <w:p w14:paraId="77DDEEE7" w14:textId="77777777" w:rsidR="007B218A" w:rsidRDefault="007B218A" w:rsidP="007B218A">
      <w:r>
        <w:t>−[V′(˜ un)]−1</w:t>
      </w:r>
    </w:p>
    <w:p w14:paraId="18231DA4" w14:textId="77777777" w:rsidR="007B218A" w:rsidRDefault="007B218A" w:rsidP="007B218A">
      <w:r>
        <w:t>·V(˜ un). (5.33)</w:t>
      </w:r>
    </w:p>
    <w:p w14:paraId="1634CA83" w14:textId="77777777" w:rsidR="007B218A" w:rsidRDefault="007B218A" w:rsidP="007B218A">
      <w:r>
        <w:t>Here, the Jacobian V′(˜ un) is computed via definition of V(˜ u) in (5.31) as</w:t>
      </w:r>
    </w:p>
    <w:p w14:paraId="0249C455" w14:textId="77777777" w:rsidR="007B218A" w:rsidRDefault="007B218A" w:rsidP="007B218A">
      <w:r>
        <w:t>V′(˜ un) = I−τkf′(˜ un),</w:t>
      </w:r>
    </w:p>
    <w:p w14:paraId="62FDA1F5" w14:textId="77777777" w:rsidR="007B218A" w:rsidRDefault="007B218A" w:rsidP="007B218A">
      <w:r>
        <w:t>where I is the identity matrix, f′(˜ un) is the Jacobian of f which represents the right hand side of</w:t>
      </w:r>
    </w:p>
    <w:p w14:paraId="373B0CDF" w14:textId="77777777" w:rsidR="007B218A" w:rsidRDefault="007B218A" w:rsidP="007B218A">
      <w:r>
        <w:t>the forward problem (2.3) at˜</w:t>
      </w:r>
    </w:p>
    <w:p w14:paraId="6F69A1D2" w14:textId="77777777" w:rsidR="007B218A" w:rsidRDefault="007B218A" w:rsidP="007B218A">
      <w:r>
        <w:t>un</w:t>
      </w:r>
    </w:p>
    <w:p w14:paraId="4271FB30" w14:textId="77777777" w:rsidR="007B218A" w:rsidRDefault="007B218A" w:rsidP="007B218A">
      <w:r>
        <w:t>, nis the iteration number in Newton’s method and Mn is the final</w:t>
      </w:r>
    </w:p>
    <w:p w14:paraId="29BE2AB1" w14:textId="77777777" w:rsidR="007B218A" w:rsidRDefault="007B218A" w:rsidP="007B218A">
      <w:r>
        <w:t>iteration in Newton’s method. The entries in the Jacobian f′(˜ un) for system (2.3) can be explicitly</w:t>
      </w:r>
    </w:p>
    <w:p w14:paraId="7F78A25C" w14:textId="77777777" w:rsidR="007B218A" w:rsidRDefault="007B218A" w:rsidP="007B218A">
      <w:r>
        <w:t>computed and they are defined as:</w:t>
      </w:r>
    </w:p>
    <w:p w14:paraId="51F9B05C" w14:textId="77777777" w:rsidR="007B218A" w:rsidRDefault="007B218A" w:rsidP="007B218A">
      <w:r>
        <w:t>f′(˜ un) =</w:t>
      </w:r>
    </w:p>
    <w:p w14:paraId="72EFACE2" w14:textId="77777777" w:rsidR="007B218A" w:rsidRDefault="007B218A" w:rsidP="007B218A">
      <w:r>
        <w:t>      </w:t>
      </w:r>
    </w:p>
    <w:p w14:paraId="6FC856C8" w14:textId="77777777" w:rsidR="007B218A" w:rsidRDefault="007B218A" w:rsidP="007B218A">
      <w:r>
        <w:t>∂f1</w:t>
      </w:r>
    </w:p>
    <w:p w14:paraId="73B61A15" w14:textId="77777777" w:rsidR="007B218A" w:rsidRDefault="007B218A" w:rsidP="007B218A">
      <w:r>
        <w:t>∂f1</w:t>
      </w:r>
    </w:p>
    <w:p w14:paraId="2C139955" w14:textId="77777777" w:rsidR="007B218A" w:rsidRDefault="007B218A" w:rsidP="007B218A">
      <w:r>
        <w:t>∂u1</w:t>
      </w:r>
    </w:p>
    <w:p w14:paraId="06EE158B" w14:textId="77777777" w:rsidR="007B218A" w:rsidRDefault="007B218A" w:rsidP="007B218A">
      <w:r>
        <w:t>∂u2</w:t>
      </w:r>
    </w:p>
    <w:p w14:paraId="76BD29CB" w14:textId="77777777" w:rsidR="007B218A" w:rsidRDefault="007B218A" w:rsidP="007B218A">
      <w:r>
        <w:t>∂f1</w:t>
      </w:r>
    </w:p>
    <w:p w14:paraId="51F948B5" w14:textId="77777777" w:rsidR="007B218A" w:rsidRDefault="007B218A" w:rsidP="007B218A">
      <w:r>
        <w:t>∂u3</w:t>
      </w:r>
    </w:p>
    <w:p w14:paraId="63671A40" w14:textId="77777777" w:rsidR="007B218A" w:rsidRDefault="007B218A" w:rsidP="007B218A">
      <w:r>
        <w:t>∂f2</w:t>
      </w:r>
    </w:p>
    <w:p w14:paraId="0566E292" w14:textId="77777777" w:rsidR="007B218A" w:rsidRDefault="007B218A" w:rsidP="007B218A">
      <w:r>
        <w:lastRenderedPageBreak/>
        <w:t>∂u3</w:t>
      </w:r>
    </w:p>
    <w:p w14:paraId="570E9BEE" w14:textId="77777777" w:rsidR="007B218A" w:rsidRDefault="007B218A" w:rsidP="007B218A">
      <w:r>
        <w:t>∂f3</w:t>
      </w:r>
    </w:p>
    <w:p w14:paraId="6680EFB2" w14:textId="77777777" w:rsidR="007B218A" w:rsidRDefault="007B218A" w:rsidP="007B218A">
      <w:r>
        <w:t>∂u3</w:t>
      </w:r>
    </w:p>
    <w:p w14:paraId="7B7871A0" w14:textId="77777777" w:rsidR="007B218A" w:rsidRDefault="007B218A" w:rsidP="007B218A">
      <w:r>
        <w:t>      </w:t>
      </w:r>
    </w:p>
    <w:p w14:paraId="56AC11E4" w14:textId="77777777" w:rsidR="007B218A" w:rsidRDefault="007B218A" w:rsidP="007B218A">
      <w:r>
        <w:t>(˜ un) =</w:t>
      </w:r>
    </w:p>
    <w:p w14:paraId="223740F4" w14:textId="77777777" w:rsidR="007B218A" w:rsidRDefault="007B218A" w:rsidP="007B218A">
      <w:r>
        <w:t>     .</w:t>
      </w:r>
    </w:p>
    <w:p w14:paraId="3CC3A469" w14:textId="77777777" w:rsidR="007B218A" w:rsidRDefault="007B218A" w:rsidP="007B218A">
      <w:r>
        <w:t>We derive the Newtons’s method for the solution the adjoint problem (4.18) in a similar way.</w:t>
      </w:r>
    </w:p>
    <w:p w14:paraId="38872CD5" w14:textId="77777777" w:rsidR="007B218A" w:rsidRDefault="007B218A" w:rsidP="007B218A">
      <w:r>
        <w:t>Since we solve the adjoint problem backwards in time starting from the known λ(T) = 0, we</w:t>
      </w:r>
    </w:p>
    <w:p w14:paraId="34CFB54E" w14:textId="77777777" w:rsidR="007B218A" w:rsidRDefault="007B218A" w:rsidP="007B218A">
      <w:r>
        <w:t>discretize the time derivative as</w:t>
      </w:r>
    </w:p>
    <w:p w14:paraId="1F6B4795" w14:textId="77777777" w:rsidR="007B218A" w:rsidRDefault="007B218A" w:rsidP="007B218A">
      <w:r>
        <w:t>∂λ</w:t>
      </w:r>
    </w:p>
    <w:p w14:paraId="71A5D539" w14:textId="77777777" w:rsidR="007B218A" w:rsidRDefault="007B218A" w:rsidP="007B218A">
      <w:r>
        <w:t>∂t=</w:t>
      </w:r>
    </w:p>
    <w:p w14:paraId="01F1F175" w14:textId="77777777" w:rsidR="007B218A" w:rsidRDefault="007B218A" w:rsidP="007B218A">
      <w:r>
        <w:t>λk+1</w:t>
      </w:r>
    </w:p>
    <w:p w14:paraId="39C8D1D2" w14:textId="77777777" w:rsidR="007B218A" w:rsidRDefault="007B218A" w:rsidP="007B218A">
      <w:r>
        <w:t>−λk</w:t>
      </w:r>
    </w:p>
    <w:p w14:paraId="68264798" w14:textId="77777777" w:rsidR="007B218A" w:rsidRDefault="007B218A" w:rsidP="007B218A">
      <w:r>
        <w:t>(5.34)</w:t>
      </w:r>
    </w:p>
    <w:p w14:paraId="1F958F0D" w14:textId="77777777" w:rsidR="007B218A" w:rsidRDefault="007B218A" w:rsidP="007B218A">
      <w:r>
        <w:t>τk</w:t>
      </w:r>
    </w:p>
    <w:p w14:paraId="479DB0BA" w14:textId="77777777" w:rsidR="007B218A" w:rsidRDefault="007B218A" w:rsidP="007B218A">
      <w:r>
        <w:t>for the already known λk+1, and write the variational formulation of the adjoint problem for all</w:t>
      </w:r>
    </w:p>
    <w:p w14:paraId="0791A298" w14:textId="77777777" w:rsidR="007B218A" w:rsidRDefault="007B218A" w:rsidP="007B218A">
      <w:r>
        <w:t>¯</w:t>
      </w:r>
    </w:p>
    <w:p w14:paraId="79175E95" w14:textId="77777777" w:rsidR="007B218A" w:rsidRDefault="007B218A" w:rsidP="007B218A">
      <w:r>
        <w:t>λ</w:t>
      </w:r>
      <w:r>
        <w:rPr>
          <w:rFonts w:ascii="Cambria Math" w:hAnsi="Cambria Math" w:cs="Cambria Math"/>
        </w:rPr>
        <w:t>∈</w:t>
      </w:r>
      <w:r>
        <w:t>H1</w:t>
      </w:r>
    </w:p>
    <w:p w14:paraId="10947145" w14:textId="77777777" w:rsidR="007B218A" w:rsidRDefault="007B218A" w:rsidP="007B218A">
      <w:r>
        <w:t>λ(Ωt) as</w:t>
      </w:r>
    </w:p>
    <w:p w14:paraId="29CA1033" w14:textId="77777777" w:rsidR="007B218A" w:rsidRDefault="007B218A" w:rsidP="007B218A">
      <w:r>
        <w:t>−λk</w:t>
      </w:r>
    </w:p>
    <w:p w14:paraId="47DC4DD7" w14:textId="77777777" w:rsidR="007B218A" w:rsidRDefault="007B218A" w:rsidP="007B218A">
      <w:r>
        <w:t>˜</w:t>
      </w:r>
    </w:p>
    <w:p w14:paraId="69A31EB9" w14:textId="77777777" w:rsidR="007B218A" w:rsidRDefault="007B218A" w:rsidP="007B218A">
      <w:r>
        <w:t>−τk</w:t>
      </w:r>
    </w:p>
    <w:p w14:paraId="31DE9572" w14:textId="77777777" w:rsidR="007B218A" w:rsidRDefault="007B218A" w:rsidP="007B218A">
      <w:r>
        <w:t>f(λk),</w:t>
      </w:r>
    </w:p>
    <w:p w14:paraId="43180204" w14:textId="77777777" w:rsidR="007B218A" w:rsidRDefault="007B218A" w:rsidP="007B218A">
      <w:r>
        <w:t>¯</w:t>
      </w:r>
    </w:p>
    <w:p w14:paraId="0B1237DC" w14:textId="77777777" w:rsidR="007B218A" w:rsidRDefault="007B218A" w:rsidP="007B218A">
      <w:r>
        <w:t>λ) = 0. (5.35)</w:t>
      </w:r>
    </w:p>
    <w:p w14:paraId="54F5B5AF" w14:textId="77777777" w:rsidR="007B218A" w:rsidRDefault="007B218A" w:rsidP="007B218A">
      <w:r>
        <w:lastRenderedPageBreak/>
        <w:t>∂u1</w:t>
      </w:r>
    </w:p>
    <w:p w14:paraId="7147CE57" w14:textId="77777777" w:rsidR="007B218A" w:rsidRDefault="007B218A" w:rsidP="007B218A">
      <w:r>
        <w:t>∂f3</w:t>
      </w:r>
    </w:p>
    <w:p w14:paraId="6AC3E2A7" w14:textId="77777777" w:rsidR="007B218A" w:rsidRDefault="007B218A" w:rsidP="007B218A">
      <w:r>
        <w:t>∂u2</w:t>
      </w:r>
    </w:p>
    <w:p w14:paraId="77DB1507" w14:textId="77777777" w:rsidR="007B218A" w:rsidRDefault="007B218A" w:rsidP="007B218A">
      <w:r>
        <w:t>∂f3</w:t>
      </w:r>
    </w:p>
    <w:p w14:paraId="2AC2B11E" w14:textId="77777777" w:rsidR="007B218A" w:rsidRDefault="007B218A" w:rsidP="007B218A">
      <w:r>
        <w:t> </w:t>
      </w:r>
    </w:p>
    <w:p w14:paraId="0A11A43E" w14:textId="77777777" w:rsidR="007B218A" w:rsidRDefault="007B218A" w:rsidP="007B218A">
      <w:r>
        <w:t>−β1u3</w:t>
      </w:r>
    </w:p>
    <w:p w14:paraId="61D697EB" w14:textId="77777777" w:rsidR="007B218A" w:rsidRDefault="007B218A" w:rsidP="007B218A">
      <w:r>
        <w:t>n</w:t>
      </w:r>
    </w:p>
    <w:p w14:paraId="008EF176" w14:textId="77777777" w:rsidR="007B218A" w:rsidRDefault="007B218A" w:rsidP="007B218A">
      <w:r>
        <w:t>τ−µ 0−β1u1</w:t>
      </w:r>
    </w:p>
    <w:p w14:paraId="06D1DC3D" w14:textId="77777777" w:rsidR="007B218A" w:rsidRDefault="007B218A" w:rsidP="007B218A">
      <w:r>
        <w:t>n</w:t>
      </w:r>
    </w:p>
    <w:p w14:paraId="3BFAD59F" w14:textId="77777777" w:rsidR="007B218A" w:rsidRDefault="007B218A" w:rsidP="007B218A">
      <w:r>
        <w:t>τ</w:t>
      </w:r>
    </w:p>
    <w:p w14:paraId="20E2025A" w14:textId="77777777" w:rsidR="007B218A" w:rsidRDefault="007B218A" w:rsidP="007B218A">
      <w:r>
        <w:t>β1u3</w:t>
      </w:r>
    </w:p>
    <w:p w14:paraId="198100CD" w14:textId="77777777" w:rsidR="007B218A" w:rsidRDefault="007B218A" w:rsidP="007B218A">
      <w:r>
        <w:t>n</w:t>
      </w:r>
    </w:p>
    <w:p w14:paraId="0508849B" w14:textId="77777777" w:rsidR="007B218A" w:rsidRDefault="007B218A" w:rsidP="007B218A">
      <w:r>
        <w:t>τ−dE β1u1</w:t>
      </w:r>
    </w:p>
    <w:p w14:paraId="32D3D067" w14:textId="77777777" w:rsidR="007B218A" w:rsidRDefault="007B218A" w:rsidP="007B218A">
      <w:r>
        <w:t>n</w:t>
      </w:r>
    </w:p>
    <w:p w14:paraId="02EECBB3" w14:textId="77777777" w:rsidR="007B218A" w:rsidRDefault="007B218A" w:rsidP="007B218A">
      <w:r>
        <w:t>τ</w:t>
      </w:r>
    </w:p>
    <w:p w14:paraId="1E09420F" w14:textId="77777777" w:rsidR="007B218A" w:rsidRDefault="007B218A" w:rsidP="007B218A">
      <w:r>
        <w:t>−β2u3</w:t>
      </w:r>
    </w:p>
    <w:p w14:paraId="6437FD7C" w14:textId="77777777" w:rsidR="007B218A" w:rsidRDefault="007B218A" w:rsidP="007B218A">
      <w:r>
        <w:t>n</w:t>
      </w:r>
    </w:p>
    <w:p w14:paraId="53046C31" w14:textId="77777777" w:rsidR="007B218A" w:rsidRDefault="007B218A" w:rsidP="007B218A">
      <w:r>
        <w:t>τ ρ−β2u1</w:t>
      </w:r>
    </w:p>
    <w:p w14:paraId="6BB76E16" w14:textId="77777777" w:rsidR="007B218A" w:rsidRDefault="007B218A" w:rsidP="007B218A">
      <w:r>
        <w:t>n</w:t>
      </w:r>
    </w:p>
    <w:p w14:paraId="77073D79" w14:textId="77777777" w:rsidR="007B218A" w:rsidRDefault="007B218A" w:rsidP="007B218A">
      <w:r>
        <w:t>τ−c</w:t>
      </w:r>
    </w:p>
    <w:p w14:paraId="6BCE31FB" w14:textId="77777777" w:rsidR="007B218A" w:rsidRDefault="007B218A" w:rsidP="007B218A">
      <w:r>
        <w:t>(λk+1</w:t>
      </w:r>
    </w:p>
    <w:p w14:paraId="60606118" w14:textId="77777777" w:rsidR="007B218A" w:rsidRDefault="007B218A" w:rsidP="007B218A">
      <w:r>
        <w:t>We rewrite (5.35) in the form</w:t>
      </w:r>
    </w:p>
    <w:p w14:paraId="6C79B9BF" w14:textId="77777777" w:rsidR="007B218A" w:rsidRDefault="007B218A" w:rsidP="007B218A">
      <w:r>
        <w:t>(λk</w:t>
      </w:r>
    </w:p>
    <w:p w14:paraId="14D7C109" w14:textId="77777777" w:rsidR="007B218A" w:rsidRDefault="007B218A" w:rsidP="007B218A">
      <w:r>
        <w:t>−λk+1 + τk</w:t>
      </w:r>
    </w:p>
    <w:p w14:paraId="34153848" w14:textId="77777777" w:rsidR="007B218A" w:rsidRDefault="007B218A" w:rsidP="007B218A">
      <w:r>
        <w:t>˜</w:t>
      </w:r>
    </w:p>
    <w:p w14:paraId="2D1CFCF9" w14:textId="77777777" w:rsidR="007B218A" w:rsidRDefault="007B218A" w:rsidP="007B218A">
      <w:r>
        <w:t>f(λk),</w:t>
      </w:r>
    </w:p>
    <w:p w14:paraId="4C2195A0" w14:textId="77777777" w:rsidR="007B218A" w:rsidRDefault="007B218A" w:rsidP="007B218A">
      <w:r>
        <w:lastRenderedPageBreak/>
        <w:t>¯</w:t>
      </w:r>
    </w:p>
    <w:p w14:paraId="3F760BAB" w14:textId="77777777" w:rsidR="007B218A" w:rsidRDefault="007B218A" w:rsidP="007B218A">
      <w:r>
        <w:t>λ) = 0 (5.36)</w:t>
      </w:r>
    </w:p>
    <w:p w14:paraId="2EAA7238" w14:textId="77777777" w:rsidR="007B218A" w:rsidRDefault="007B218A" w:rsidP="007B218A">
      <w:r>
        <w:t>and formulate the finite element method for the variational formulation (5.36): find λk</w:t>
      </w:r>
    </w:p>
    <w:p w14:paraId="5BEC92AD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∈</w:t>
      </w:r>
      <w:r>
        <w:t>Vλ</w:t>
      </w:r>
    </w:p>
    <w:p w14:paraId="1DC3E9DD" w14:textId="77777777" w:rsidR="007B218A" w:rsidRDefault="007B218A" w:rsidP="007B218A">
      <w:r>
        <w:t>τ such</w:t>
      </w:r>
    </w:p>
    <w:p w14:paraId="7FEF9627" w14:textId="77777777" w:rsidR="007B218A" w:rsidRDefault="007B218A" w:rsidP="007B218A">
      <w:r>
        <w:t>that for all¯</w:t>
      </w:r>
    </w:p>
    <w:p w14:paraId="25605253" w14:textId="77777777" w:rsidR="007B218A" w:rsidRDefault="007B218A" w:rsidP="007B218A">
      <w:r>
        <w:t>λ</w:t>
      </w:r>
      <w:r>
        <w:rPr>
          <w:rFonts w:ascii="Cambria Math" w:hAnsi="Cambria Math" w:cs="Cambria Math"/>
        </w:rPr>
        <w:t>∈</w:t>
      </w:r>
      <w:r>
        <w:t>Vλ</w:t>
      </w:r>
    </w:p>
    <w:p w14:paraId="7B43133D" w14:textId="77777777" w:rsidR="007B218A" w:rsidRDefault="007B218A" w:rsidP="007B218A">
      <w:r>
        <w:t>τ</w:t>
      </w:r>
    </w:p>
    <w:p w14:paraId="57460A3D" w14:textId="77777777" w:rsidR="007B218A" w:rsidRDefault="007B218A" w:rsidP="007B218A">
      <w:r>
        <w:t>(λk</w:t>
      </w:r>
    </w:p>
    <w:p w14:paraId="3503A266" w14:textId="77777777" w:rsidR="007B218A" w:rsidRDefault="007B218A" w:rsidP="007B218A">
      <w:r>
        <w:t>τ−λk+1</w:t>
      </w:r>
    </w:p>
    <w:p w14:paraId="6779ED88" w14:textId="77777777" w:rsidR="007B218A" w:rsidRDefault="007B218A" w:rsidP="007B218A">
      <w:r>
        <w:t>˜</w:t>
      </w:r>
    </w:p>
    <w:p w14:paraId="4B9A6960" w14:textId="77777777" w:rsidR="007B218A" w:rsidRDefault="007B218A" w:rsidP="007B218A">
      <w:r>
        <w:t>τ + τk</w:t>
      </w:r>
    </w:p>
    <w:p w14:paraId="7DC96216" w14:textId="77777777" w:rsidR="007B218A" w:rsidRDefault="007B218A" w:rsidP="007B218A">
      <w:r>
        <w:t>f(λk</w:t>
      </w:r>
    </w:p>
    <w:p w14:paraId="31C4DA82" w14:textId="77777777" w:rsidR="007B218A" w:rsidRDefault="007B218A" w:rsidP="007B218A">
      <w:r>
        <w:t>τ),</w:t>
      </w:r>
    </w:p>
    <w:p w14:paraId="67FF7215" w14:textId="77777777" w:rsidR="007B218A" w:rsidRDefault="007B218A" w:rsidP="007B218A">
      <w:r>
        <w:t>¯</w:t>
      </w:r>
    </w:p>
    <w:p w14:paraId="4DC88D0F" w14:textId="77777777" w:rsidR="007B218A" w:rsidRDefault="007B218A" w:rsidP="007B218A">
      <w:r>
        <w:t>λ) = 0. (5.37)</w:t>
      </w:r>
    </w:p>
    <w:p w14:paraId="21D854D7" w14:textId="77777777" w:rsidR="007B218A" w:rsidRDefault="007B218A" w:rsidP="007B218A">
      <w:r>
        <w:t>Denoting</w:t>
      </w:r>
    </w:p>
    <w:p w14:paraId="033B6E29" w14:textId="77777777" w:rsidR="007B218A" w:rsidRDefault="007B218A" w:rsidP="007B218A">
      <w:r>
        <w:t>˜</w:t>
      </w:r>
    </w:p>
    <w:p w14:paraId="19FDDB43" w14:textId="77777777" w:rsidR="007B218A" w:rsidRDefault="007B218A" w:rsidP="007B218A">
      <w:r>
        <w:t>λ= λk</w:t>
      </w:r>
    </w:p>
    <w:p w14:paraId="3AD14DF1" w14:textId="77777777" w:rsidR="007B218A" w:rsidRDefault="007B218A" w:rsidP="007B218A">
      <w:r>
        <w:t>τ,</w:t>
      </w:r>
    </w:p>
    <w:p w14:paraId="0AA7F4AA" w14:textId="77777777" w:rsidR="007B218A" w:rsidRDefault="007B218A" w:rsidP="007B218A">
      <w:r>
        <w:t>R(</w:t>
      </w:r>
    </w:p>
    <w:p w14:paraId="6861D6A0" w14:textId="77777777" w:rsidR="007B218A" w:rsidRDefault="007B218A" w:rsidP="007B218A">
      <w:r>
        <w:t>˜</w:t>
      </w:r>
    </w:p>
    <w:p w14:paraId="0C73B329" w14:textId="77777777" w:rsidR="007B218A" w:rsidRDefault="007B218A" w:rsidP="007B218A">
      <w:r>
        <w:t>λ) =</w:t>
      </w:r>
    </w:p>
    <w:p w14:paraId="4DACE91C" w14:textId="77777777" w:rsidR="007B218A" w:rsidRDefault="007B218A" w:rsidP="007B218A">
      <w:r>
        <w:t>˜</w:t>
      </w:r>
    </w:p>
    <w:p w14:paraId="7D77C05E" w14:textId="77777777" w:rsidR="007B218A" w:rsidRDefault="007B218A" w:rsidP="007B218A">
      <w:r>
        <w:t>λ+ τk</w:t>
      </w:r>
    </w:p>
    <w:p w14:paraId="761BD73F" w14:textId="77777777" w:rsidR="007B218A" w:rsidRDefault="007B218A" w:rsidP="007B218A">
      <w:r>
        <w:t>˜</w:t>
      </w:r>
    </w:p>
    <w:p w14:paraId="251D8AE4" w14:textId="77777777" w:rsidR="007B218A" w:rsidRDefault="007B218A" w:rsidP="007B218A">
      <w:r>
        <w:lastRenderedPageBreak/>
        <w:t>f(</w:t>
      </w:r>
    </w:p>
    <w:p w14:paraId="7966222B" w14:textId="77777777" w:rsidR="007B218A" w:rsidRDefault="007B218A" w:rsidP="007B218A">
      <w:r>
        <w:t>˜</w:t>
      </w:r>
    </w:p>
    <w:p w14:paraId="5E39C78D" w14:textId="77777777" w:rsidR="007B218A" w:rsidRDefault="007B218A" w:rsidP="007B218A">
      <w:r>
        <w:t>λ)−λk+1</w:t>
      </w:r>
    </w:p>
    <w:p w14:paraId="69A956B2" w14:textId="77777777" w:rsidR="007B218A" w:rsidRDefault="007B218A" w:rsidP="007B218A">
      <w:r>
        <w:t>τ ,</w:t>
      </w:r>
    </w:p>
    <w:p w14:paraId="206FC8C7" w14:textId="77777777" w:rsidR="007B218A" w:rsidRDefault="007B218A" w:rsidP="007B218A">
      <w:r>
        <w:t>(5.38)</w:t>
      </w:r>
    </w:p>
    <w:p w14:paraId="7B763329" w14:textId="77777777" w:rsidR="007B218A" w:rsidRDefault="007B218A" w:rsidP="007B218A">
      <w:r>
        <w:t>12</w:t>
      </w:r>
    </w:p>
    <w:p w14:paraId="0095A6EE" w14:textId="77777777" w:rsidR="007B218A" w:rsidRDefault="007B218A" w:rsidP="007B218A">
      <w:r>
        <w:t>we can rewrite (5.37) for all¯</w:t>
      </w:r>
    </w:p>
    <w:p w14:paraId="0831B5AE" w14:textId="77777777" w:rsidR="007B218A" w:rsidRDefault="007B218A" w:rsidP="007B218A">
      <w:r>
        <w:t>λ</w:t>
      </w:r>
      <w:r>
        <w:rPr>
          <w:rFonts w:ascii="Cambria Math" w:hAnsi="Cambria Math" w:cs="Cambria Math"/>
        </w:rPr>
        <w:t>∈</w:t>
      </w:r>
      <w:r>
        <w:t>Vλ</w:t>
      </w:r>
    </w:p>
    <w:p w14:paraId="7613970C" w14:textId="77777777" w:rsidR="007B218A" w:rsidRDefault="007B218A" w:rsidP="007B218A">
      <w:r>
        <w:t>τ as</w:t>
      </w:r>
    </w:p>
    <w:p w14:paraId="68968D99" w14:textId="77777777" w:rsidR="007B218A" w:rsidRDefault="007B218A" w:rsidP="007B218A">
      <w:r>
        <w:t>˜</w:t>
      </w:r>
    </w:p>
    <w:p w14:paraId="72C30DC1" w14:textId="77777777" w:rsidR="007B218A" w:rsidRDefault="007B218A" w:rsidP="007B218A">
      <w:r>
        <w:t>(R(</w:t>
      </w:r>
    </w:p>
    <w:p w14:paraId="3FF3A9E3" w14:textId="77777777" w:rsidR="007B218A" w:rsidRDefault="007B218A" w:rsidP="007B218A">
      <w:r>
        <w:t>λ),</w:t>
      </w:r>
    </w:p>
    <w:p w14:paraId="01C93E36" w14:textId="77777777" w:rsidR="007B218A" w:rsidRDefault="007B218A" w:rsidP="007B218A">
      <w:r>
        <w:t>¯</w:t>
      </w:r>
    </w:p>
    <w:p w14:paraId="206461CE" w14:textId="77777777" w:rsidR="007B218A" w:rsidRDefault="007B218A" w:rsidP="007B218A">
      <w:r>
        <w:t>λ) = 0. (5.39)</w:t>
      </w:r>
    </w:p>
    <w:p w14:paraId="4608DA8E" w14:textId="77777777" w:rsidR="007B218A" w:rsidRDefault="007B218A" w:rsidP="007B218A">
      <w:r>
        <w:t>˜</w:t>
      </w:r>
    </w:p>
    <w:p w14:paraId="5CB54556" w14:textId="77777777" w:rsidR="007B218A" w:rsidRDefault="007B218A" w:rsidP="007B218A">
      <w:r>
        <w:t>For solution R(</w:t>
      </w:r>
    </w:p>
    <w:p w14:paraId="3131E696" w14:textId="77777777" w:rsidR="007B218A" w:rsidRDefault="007B218A" w:rsidP="007B218A">
      <w:r>
        <w:t>λ) = 0 we use again Newton’s method:</w:t>
      </w:r>
    </w:p>
    <w:p w14:paraId="6267C302" w14:textId="77777777" w:rsidR="007B218A" w:rsidRDefault="007B218A" w:rsidP="007B218A">
      <w:r>
        <w:t>˜</w:t>
      </w:r>
    </w:p>
    <w:p w14:paraId="41B11E9C" w14:textId="77777777" w:rsidR="007B218A" w:rsidRDefault="007B218A" w:rsidP="007B218A">
      <w:r>
        <w:t>λn+1 =</w:t>
      </w:r>
    </w:p>
    <w:p w14:paraId="42F01C51" w14:textId="77777777" w:rsidR="007B218A" w:rsidRDefault="007B218A" w:rsidP="007B218A">
      <w:r>
        <w:t>˜</w:t>
      </w:r>
    </w:p>
    <w:p w14:paraId="107B1A82" w14:textId="77777777" w:rsidR="007B218A" w:rsidRDefault="007B218A" w:rsidP="007B218A">
      <w:r>
        <w:t>λn</w:t>
      </w:r>
    </w:p>
    <w:p w14:paraId="5DB4A0DA" w14:textId="77777777" w:rsidR="007B218A" w:rsidRDefault="007B218A" w:rsidP="007B218A">
      <w:r>
        <w:t>˜</w:t>
      </w:r>
    </w:p>
    <w:p w14:paraId="758BAACD" w14:textId="77777777" w:rsidR="007B218A" w:rsidRDefault="007B218A" w:rsidP="007B218A">
      <w:r>
        <w:t>−[R′(</w:t>
      </w:r>
    </w:p>
    <w:p w14:paraId="0A2471FD" w14:textId="77777777" w:rsidR="007B218A" w:rsidRDefault="007B218A" w:rsidP="007B218A">
      <w:r>
        <w:t>λn)]−1</w:t>
      </w:r>
    </w:p>
    <w:p w14:paraId="33359F99" w14:textId="77777777" w:rsidR="007B218A" w:rsidRDefault="007B218A" w:rsidP="007B218A">
      <w:r>
        <w:t>˜</w:t>
      </w:r>
    </w:p>
    <w:p w14:paraId="2B387C43" w14:textId="77777777" w:rsidR="007B218A" w:rsidRDefault="007B218A" w:rsidP="007B218A">
      <w:r>
        <w:t>·R(</w:t>
      </w:r>
    </w:p>
    <w:p w14:paraId="3103DB5A" w14:textId="77777777" w:rsidR="007B218A" w:rsidRDefault="007B218A" w:rsidP="007B218A">
      <w:r>
        <w:lastRenderedPageBreak/>
        <w:t>λn),n= 1,....,Kn. (5.40)</w:t>
      </w:r>
    </w:p>
    <w:p w14:paraId="7C02CA55" w14:textId="77777777" w:rsidR="007B218A" w:rsidRDefault="007B218A" w:rsidP="007B218A">
      <w:r>
        <w:t>˜</w:t>
      </w:r>
    </w:p>
    <w:p w14:paraId="12191964" w14:textId="77777777" w:rsidR="007B218A" w:rsidRDefault="007B218A" w:rsidP="007B218A">
      <w:r>
        <w:t>˜</w:t>
      </w:r>
    </w:p>
    <w:p w14:paraId="67EFC434" w14:textId="77777777" w:rsidR="007B218A" w:rsidRDefault="007B218A" w:rsidP="007B218A">
      <w:r>
        <w:t>We compute R′(</w:t>
      </w:r>
    </w:p>
    <w:p w14:paraId="7446E58A" w14:textId="77777777" w:rsidR="007B218A" w:rsidRDefault="007B218A" w:rsidP="007B218A">
      <w:r>
        <w:t>λn) using the definition of R(</w:t>
      </w:r>
    </w:p>
    <w:p w14:paraId="5EE0D97D" w14:textId="77777777" w:rsidR="007B218A" w:rsidRDefault="007B218A" w:rsidP="007B218A">
      <w:r>
        <w:t>λ) in (5.38) as</w:t>
      </w:r>
    </w:p>
    <w:p w14:paraId="73048213" w14:textId="77777777" w:rsidR="007B218A" w:rsidRDefault="007B218A" w:rsidP="007B218A">
      <w:r>
        <w:t>˜</w:t>
      </w:r>
    </w:p>
    <w:p w14:paraId="0EFF01CD" w14:textId="77777777" w:rsidR="007B218A" w:rsidRDefault="007B218A" w:rsidP="007B218A">
      <w:r>
        <w:t>˜</w:t>
      </w:r>
    </w:p>
    <w:p w14:paraId="67F4C25A" w14:textId="77777777" w:rsidR="007B218A" w:rsidRDefault="007B218A" w:rsidP="007B218A">
      <w:r>
        <w:t>˜</w:t>
      </w:r>
    </w:p>
    <w:p w14:paraId="33D0EF55" w14:textId="77777777" w:rsidR="007B218A" w:rsidRDefault="007B218A" w:rsidP="007B218A">
      <w:r>
        <w:t>R′(</w:t>
      </w:r>
    </w:p>
    <w:p w14:paraId="717A5449" w14:textId="77777777" w:rsidR="007B218A" w:rsidRDefault="007B218A" w:rsidP="007B218A">
      <w:r>
        <w:t>λn) = I+ τk</w:t>
      </w:r>
    </w:p>
    <w:p w14:paraId="7D006E80" w14:textId="77777777" w:rsidR="007B218A" w:rsidRDefault="007B218A" w:rsidP="007B218A">
      <w:r>
        <w:t>f′(</w:t>
      </w:r>
    </w:p>
    <w:p w14:paraId="149C199E" w14:textId="77777777" w:rsidR="007B218A" w:rsidRDefault="007B218A" w:rsidP="007B218A">
      <w:r>
        <w:t>λn),</w:t>
      </w:r>
    </w:p>
    <w:p w14:paraId="438F7247" w14:textId="77777777" w:rsidR="007B218A" w:rsidRDefault="007B218A" w:rsidP="007B218A">
      <w:r>
        <w:t>where I is the identity matrix,˜</w:t>
      </w:r>
    </w:p>
    <w:p w14:paraId="711FEA40" w14:textId="77777777" w:rsidR="007B218A" w:rsidRDefault="007B218A" w:rsidP="007B218A">
      <w:r>
        <w:t>˜</w:t>
      </w:r>
    </w:p>
    <w:p w14:paraId="706A9EFF" w14:textId="77777777" w:rsidR="007B218A" w:rsidRDefault="007B218A" w:rsidP="007B218A">
      <w:r>
        <w:t>f′(</w:t>
      </w:r>
    </w:p>
    <w:p w14:paraId="45627F51" w14:textId="77777777" w:rsidR="007B218A" w:rsidRDefault="007B218A" w:rsidP="007B218A">
      <w:r>
        <w:t>λn) is the Jacobian of˜</w:t>
      </w:r>
    </w:p>
    <w:p w14:paraId="6EBB28CE" w14:textId="77777777" w:rsidR="007B218A" w:rsidRDefault="007B218A" w:rsidP="007B218A">
      <w:r>
        <w:t>f at˜</w:t>
      </w:r>
    </w:p>
    <w:p w14:paraId="1D1953A2" w14:textId="77777777" w:rsidR="007B218A" w:rsidRDefault="007B218A" w:rsidP="007B218A">
      <w:r>
        <w:t>λn</w:t>
      </w:r>
    </w:p>
    <w:p w14:paraId="6FAA3DCC" w14:textId="77777777" w:rsidR="007B218A" w:rsidRDefault="007B218A" w:rsidP="007B218A">
      <w:r>
        <w:t>, nis the iteration number in the</w:t>
      </w:r>
    </w:p>
    <w:p w14:paraId="7111B40A" w14:textId="77777777" w:rsidR="007B218A" w:rsidRDefault="007B218A" w:rsidP="007B218A">
      <w:r>
        <w:t>Newton’s method and Kn is the final number of iteration. The entries in the Jacobian˜</w:t>
      </w:r>
    </w:p>
    <w:p w14:paraId="4F34EA47" w14:textId="77777777" w:rsidR="007B218A" w:rsidRDefault="007B218A" w:rsidP="007B218A">
      <w:r>
        <w:t>˜</w:t>
      </w:r>
    </w:p>
    <w:p w14:paraId="3C0C8F5E" w14:textId="77777777" w:rsidR="007B218A" w:rsidRDefault="007B218A" w:rsidP="007B218A">
      <w:r>
        <w:t>f′(</w:t>
      </w:r>
    </w:p>
    <w:p w14:paraId="48E4E05D" w14:textId="77777777" w:rsidR="007B218A" w:rsidRDefault="007B218A" w:rsidP="007B218A">
      <w:r>
        <w:t>λn) for the</w:t>
      </w:r>
    </w:p>
    <w:p w14:paraId="0F803A1D" w14:textId="77777777" w:rsidR="007B218A" w:rsidRDefault="007B218A" w:rsidP="007B218A">
      <w:r>
        <w:t>adjoint system (4.18) are explicitly given by</w:t>
      </w:r>
    </w:p>
    <w:p w14:paraId="45421458" w14:textId="77777777" w:rsidR="007B218A" w:rsidRDefault="007B218A" w:rsidP="007B218A">
      <w:r>
        <w:t>˜</w:t>
      </w:r>
    </w:p>
    <w:p w14:paraId="13135B73" w14:textId="77777777" w:rsidR="007B218A" w:rsidRDefault="007B218A" w:rsidP="007B218A">
      <w:r>
        <w:lastRenderedPageBreak/>
        <w:t>˜</w:t>
      </w:r>
    </w:p>
    <w:p w14:paraId="68A7F855" w14:textId="77777777" w:rsidR="007B218A" w:rsidRDefault="007B218A" w:rsidP="007B218A">
      <w:r>
        <w:t>f′(</w:t>
      </w:r>
    </w:p>
    <w:p w14:paraId="0EEEBF81" w14:textId="77777777" w:rsidR="007B218A" w:rsidRDefault="007B218A" w:rsidP="007B218A">
      <w:r>
        <w:t>λn) =</w:t>
      </w:r>
    </w:p>
    <w:p w14:paraId="78357D8B" w14:textId="77777777" w:rsidR="007B218A" w:rsidRDefault="007B218A" w:rsidP="007B218A">
      <w:r>
        <w:t>       </w:t>
      </w:r>
    </w:p>
    <w:p w14:paraId="371E3ADA" w14:textId="77777777" w:rsidR="007B218A" w:rsidRDefault="007B218A" w:rsidP="007B218A">
      <w:r>
        <w:t>∂˜</w:t>
      </w:r>
    </w:p>
    <w:p w14:paraId="1DC492B1" w14:textId="77777777" w:rsidR="007B218A" w:rsidRDefault="007B218A" w:rsidP="007B218A">
      <w:r>
        <w:t>f1</w:t>
      </w:r>
    </w:p>
    <w:p w14:paraId="193C4D72" w14:textId="77777777" w:rsidR="007B218A" w:rsidRDefault="007B218A" w:rsidP="007B218A">
      <w:r>
        <w:t>∂˜</w:t>
      </w:r>
    </w:p>
    <w:p w14:paraId="3973CA48" w14:textId="77777777" w:rsidR="007B218A" w:rsidRDefault="007B218A" w:rsidP="007B218A">
      <w:r>
        <w:t>f1</w:t>
      </w:r>
    </w:p>
    <w:p w14:paraId="2A240B04" w14:textId="77777777" w:rsidR="007B218A" w:rsidRDefault="007B218A" w:rsidP="007B218A">
      <w:r>
        <w:t>∂λ1</w:t>
      </w:r>
    </w:p>
    <w:p w14:paraId="43C770A5" w14:textId="77777777" w:rsidR="007B218A" w:rsidRDefault="007B218A" w:rsidP="007B218A">
      <w:r>
        <w:t>∂λ2</w:t>
      </w:r>
    </w:p>
    <w:p w14:paraId="55393BC3" w14:textId="77777777" w:rsidR="007B218A" w:rsidRDefault="007B218A" w:rsidP="007B218A">
      <w:r>
        <w:t>∂˜</w:t>
      </w:r>
    </w:p>
    <w:p w14:paraId="0FB68F2B" w14:textId="77777777" w:rsidR="007B218A" w:rsidRDefault="007B218A" w:rsidP="007B218A">
      <w:r>
        <w:t>f1</w:t>
      </w:r>
    </w:p>
    <w:p w14:paraId="699F2A9A" w14:textId="77777777" w:rsidR="007B218A" w:rsidRDefault="007B218A" w:rsidP="007B218A">
      <w:r>
        <w:t>∂λ3</w:t>
      </w:r>
    </w:p>
    <w:p w14:paraId="1A3248D0" w14:textId="77777777" w:rsidR="007B218A" w:rsidRDefault="007B218A" w:rsidP="007B218A">
      <w:r>
        <w:t>∂˜</w:t>
      </w:r>
    </w:p>
    <w:p w14:paraId="16201880" w14:textId="77777777" w:rsidR="007B218A" w:rsidRDefault="007B218A" w:rsidP="007B218A">
      <w:r>
        <w:t>f2</w:t>
      </w:r>
    </w:p>
    <w:p w14:paraId="68589E2B" w14:textId="77777777" w:rsidR="007B218A" w:rsidRDefault="007B218A" w:rsidP="007B218A">
      <w:r>
        <w:t>∂λ3</w:t>
      </w:r>
    </w:p>
    <w:p w14:paraId="2AB8D640" w14:textId="77777777" w:rsidR="007B218A" w:rsidRDefault="007B218A" w:rsidP="007B218A">
      <w:r>
        <w:t>∂˜</w:t>
      </w:r>
    </w:p>
    <w:p w14:paraId="10002E0B" w14:textId="77777777" w:rsidR="007B218A" w:rsidRDefault="007B218A" w:rsidP="007B218A">
      <w:r>
        <w:t>f3</w:t>
      </w:r>
    </w:p>
    <w:p w14:paraId="71F318D6" w14:textId="77777777" w:rsidR="007B218A" w:rsidRDefault="007B218A" w:rsidP="007B218A">
      <w:r>
        <w:t>∂λ3</w:t>
      </w:r>
    </w:p>
    <w:p w14:paraId="160CB677" w14:textId="77777777" w:rsidR="007B218A" w:rsidRDefault="007B218A" w:rsidP="007B218A">
      <w:r>
        <w:t>       </w:t>
      </w:r>
    </w:p>
    <w:p w14:paraId="00C0BC4A" w14:textId="77777777" w:rsidR="007B218A" w:rsidRDefault="007B218A" w:rsidP="007B218A">
      <w:r>
        <w:t>˜</w:t>
      </w:r>
    </w:p>
    <w:p w14:paraId="7D041A2D" w14:textId="77777777" w:rsidR="007B218A" w:rsidRDefault="007B218A" w:rsidP="007B218A">
      <w:r>
        <w:t>(</w:t>
      </w:r>
    </w:p>
    <w:p w14:paraId="216D3280" w14:textId="77777777" w:rsidR="007B218A" w:rsidRDefault="007B218A" w:rsidP="007B218A">
      <w:r>
        <w:t>λn) =</w:t>
      </w:r>
    </w:p>
    <w:p w14:paraId="75372AFE" w14:textId="77777777" w:rsidR="007B218A" w:rsidRDefault="007B218A" w:rsidP="007B218A">
      <w:r>
        <w:t>   </w:t>
      </w:r>
    </w:p>
    <w:p w14:paraId="607951F3" w14:textId="77777777" w:rsidR="007B218A" w:rsidRDefault="007B218A" w:rsidP="007B218A">
      <w:r>
        <w:t>β1u3</w:t>
      </w:r>
    </w:p>
    <w:p w14:paraId="2949C4E6" w14:textId="77777777" w:rsidR="007B218A" w:rsidRDefault="007B218A" w:rsidP="007B218A">
      <w:r>
        <w:t>n</w:t>
      </w:r>
    </w:p>
    <w:p w14:paraId="0E137B6E" w14:textId="77777777" w:rsidR="007B218A" w:rsidRDefault="007B218A" w:rsidP="007B218A">
      <w:r>
        <w:lastRenderedPageBreak/>
        <w:t>τ + µ−β1u3</w:t>
      </w:r>
    </w:p>
    <w:p w14:paraId="1C72F691" w14:textId="77777777" w:rsidR="007B218A" w:rsidRDefault="007B218A" w:rsidP="007B218A">
      <w:r>
        <w:t>n</w:t>
      </w:r>
    </w:p>
    <w:p w14:paraId="0169D6B8" w14:textId="77777777" w:rsidR="007B218A" w:rsidRDefault="007B218A" w:rsidP="007B218A">
      <w:r>
        <w:t>τ β2u3</w:t>
      </w:r>
    </w:p>
    <w:p w14:paraId="545F139B" w14:textId="77777777" w:rsidR="007B218A" w:rsidRDefault="007B218A" w:rsidP="007B218A">
      <w:r>
        <w:t>n</w:t>
      </w:r>
    </w:p>
    <w:p w14:paraId="5E7FF514" w14:textId="77777777" w:rsidR="007B218A" w:rsidRDefault="007B218A" w:rsidP="007B218A">
      <w:r>
        <w:t>τ</w:t>
      </w:r>
    </w:p>
    <w:p w14:paraId="6DE9E86A" w14:textId="77777777" w:rsidR="007B218A" w:rsidRDefault="007B218A" w:rsidP="007B218A">
      <w:r>
        <w:t>0 dE−ρ</w:t>
      </w:r>
    </w:p>
    <w:p w14:paraId="418616C8" w14:textId="77777777" w:rsidR="007B218A" w:rsidRDefault="007B218A" w:rsidP="007B218A">
      <w:r>
        <w:t>β1u1</w:t>
      </w:r>
    </w:p>
    <w:p w14:paraId="5024BC44" w14:textId="77777777" w:rsidR="007B218A" w:rsidRDefault="007B218A" w:rsidP="007B218A">
      <w:r>
        <w:t>n</w:t>
      </w:r>
    </w:p>
    <w:p w14:paraId="2C574CBA" w14:textId="77777777" w:rsidR="007B218A" w:rsidRDefault="007B218A" w:rsidP="007B218A">
      <w:r>
        <w:t>τ−β1u1</w:t>
      </w:r>
    </w:p>
    <w:p w14:paraId="2C27551C" w14:textId="77777777" w:rsidR="007B218A" w:rsidRDefault="007B218A" w:rsidP="007B218A">
      <w:r>
        <w:t>n</w:t>
      </w:r>
    </w:p>
    <w:p w14:paraId="7BF8EF55" w14:textId="77777777" w:rsidR="007B218A" w:rsidRDefault="007B218A" w:rsidP="007B218A">
      <w:r>
        <w:t>τ c+ β2u1</w:t>
      </w:r>
    </w:p>
    <w:p w14:paraId="180279C1" w14:textId="77777777" w:rsidR="007B218A" w:rsidRDefault="007B218A" w:rsidP="007B218A">
      <w:r>
        <w:t>n</w:t>
      </w:r>
    </w:p>
    <w:p w14:paraId="3205ADEA" w14:textId="77777777" w:rsidR="007B218A" w:rsidRDefault="007B218A" w:rsidP="007B218A">
      <w:r>
        <w:t>τ</w:t>
      </w:r>
    </w:p>
    <w:p w14:paraId="1EEDCAD1" w14:textId="77777777" w:rsidR="007B218A" w:rsidRDefault="007B218A" w:rsidP="007B218A">
      <w:r>
        <w:t>   .</w:t>
      </w:r>
    </w:p>
    <w:p w14:paraId="238A817B" w14:textId="77777777" w:rsidR="007B218A" w:rsidRDefault="007B218A" w:rsidP="007B218A">
      <w:r>
        <w:t>˜</w:t>
      </w:r>
    </w:p>
    <w:p w14:paraId="1395FF16" w14:textId="77777777" w:rsidR="007B218A" w:rsidRDefault="007B218A" w:rsidP="007B218A">
      <w:r>
        <w:t>˜</w:t>
      </w:r>
    </w:p>
    <w:p w14:paraId="7C67B9B1" w14:textId="77777777" w:rsidR="007B218A" w:rsidRDefault="007B218A" w:rsidP="007B218A">
      <w:r>
        <w:t xml:space="preserve">We note that det f′(˜ un) </w:t>
      </w:r>
      <w:r>
        <w:rPr>
          <w:rFonts w:ascii="Arial" w:hAnsi="Arial" w:cs="Arial"/>
        </w:rPr>
        <w:t≯</w:t>
      </w:r>
      <w:r>
        <w:t>= 0 as well as det</w:t>
      </w:r>
    </w:p>
    <w:p w14:paraId="324BBF2D" w14:textId="77777777" w:rsidR="007B218A" w:rsidRDefault="007B218A" w:rsidP="007B218A">
      <w:r>
        <w:t>f′(</w:t>
      </w:r>
    </w:p>
    <w:p w14:paraId="1EF1EF33" w14:textId="77777777" w:rsidR="007B218A" w:rsidRDefault="007B218A" w:rsidP="007B218A">
      <w:r>
        <w:t xml:space="preserve">λn) </w:t>
      </w:r>
      <w:r>
        <w:rPr>
          <w:rFonts w:ascii="Arial" w:hAnsi="Arial" w:cs="Arial"/>
        </w:rPr>
        <w:t≯</w:t>
      </w:r>
      <w:r>
        <w:t>= 0 since all parameters used in the model</w:t>
      </w:r>
    </w:p>
    <w:p w14:paraId="427246CD" w14:textId="77777777" w:rsidR="007B218A" w:rsidRDefault="007B218A" w:rsidP="007B218A">
      <w:r>
        <w:t>problem are non-zero. Thus, schemes given by formulas (5.33), (5.40) will converge to the so-</w:t>
      </w:r>
    </w:p>
    <w:p w14:paraId="3513070E" w14:textId="77777777" w:rsidR="007B218A" w:rsidRDefault="007B218A" w:rsidP="007B218A">
      <w:r>
        <w:t>lutions of forward and adjoint problems for the appropriate initial guesses for values˜</w:t>
      </w:r>
    </w:p>
    <w:p w14:paraId="36028319" w14:textId="77777777" w:rsidR="007B218A" w:rsidRDefault="007B218A" w:rsidP="007B218A">
      <w:r>
        <w:t>u1 and˜</w:t>
      </w:r>
    </w:p>
    <w:p w14:paraId="196C15D9" w14:textId="77777777" w:rsidR="007B218A" w:rsidRDefault="007B218A" w:rsidP="007B218A">
      <w:r>
        <w:t>λ1</w:t>
      </w:r>
    </w:p>
    <w:p w14:paraId="628EEF69" w14:textId="77777777" w:rsidR="007B218A" w:rsidRDefault="007B218A" w:rsidP="007B218A">
      <w:r>
        <w:t>,</w:t>
      </w:r>
    </w:p>
    <w:p w14:paraId="20837739" w14:textId="77777777" w:rsidR="007B218A" w:rsidRDefault="007B218A" w:rsidP="007B218A">
      <w:r>
        <w:t>correspondingly.</w:t>
      </w:r>
    </w:p>
    <w:p w14:paraId="6E8184A5" w14:textId="77777777" w:rsidR="007B218A" w:rsidRDefault="007B218A" w:rsidP="007B218A">
      <w:r>
        <w:lastRenderedPageBreak/>
        <w:t>∂λ1</w:t>
      </w:r>
    </w:p>
    <w:p w14:paraId="79CA9DF5" w14:textId="77777777" w:rsidR="007B218A" w:rsidRDefault="007B218A" w:rsidP="007B218A">
      <w:r>
        <w:t>∂˜</w:t>
      </w:r>
    </w:p>
    <w:p w14:paraId="6D1AAF1F" w14:textId="77777777" w:rsidR="007B218A" w:rsidRDefault="007B218A" w:rsidP="007B218A">
      <w:r>
        <w:t>f2</w:t>
      </w:r>
    </w:p>
    <w:p w14:paraId="33BD207D" w14:textId="77777777" w:rsidR="007B218A" w:rsidRDefault="007B218A" w:rsidP="007B218A">
      <w:r>
        <w:t>∂λ2</w:t>
      </w:r>
    </w:p>
    <w:p w14:paraId="7994285C" w14:textId="77777777" w:rsidR="007B218A" w:rsidRDefault="007B218A" w:rsidP="007B218A">
      <w:r>
        <w:t>∂˜</w:t>
      </w:r>
    </w:p>
    <w:p w14:paraId="43DD402A" w14:textId="77777777" w:rsidR="007B218A" w:rsidRDefault="007B218A" w:rsidP="007B218A">
      <w:r>
        <w:t>f2</w:t>
      </w:r>
    </w:p>
    <w:p w14:paraId="19F376EF" w14:textId="77777777" w:rsidR="007B218A" w:rsidRDefault="007B218A" w:rsidP="007B218A">
      <w:r>
        <w:t>∂λ1</w:t>
      </w:r>
    </w:p>
    <w:p w14:paraId="2C2662FA" w14:textId="77777777" w:rsidR="007B218A" w:rsidRDefault="007B218A" w:rsidP="007B218A">
      <w:r>
        <w:t>∂˜</w:t>
      </w:r>
    </w:p>
    <w:p w14:paraId="57AFD47B" w14:textId="77777777" w:rsidR="007B218A" w:rsidRDefault="007B218A" w:rsidP="007B218A">
      <w:r>
        <w:t>f3</w:t>
      </w:r>
    </w:p>
    <w:p w14:paraId="0F774D5A" w14:textId="77777777" w:rsidR="007B218A" w:rsidRDefault="007B218A" w:rsidP="007B218A">
      <w:r>
        <w:t>∂λ2</w:t>
      </w:r>
    </w:p>
    <w:p w14:paraId="6EDF20ED" w14:textId="77777777" w:rsidR="007B218A" w:rsidRDefault="007B218A" w:rsidP="007B218A">
      <w:r>
        <w:t>∂˜</w:t>
      </w:r>
    </w:p>
    <w:p w14:paraId="00FF1CE3" w14:textId="77777777" w:rsidR="007B218A" w:rsidRDefault="007B218A" w:rsidP="007B218A">
      <w:r>
        <w:t>f3</w:t>
      </w:r>
    </w:p>
    <w:p w14:paraId="5603DC72" w14:textId="77777777" w:rsidR="007B218A" w:rsidRDefault="007B218A" w:rsidP="007B218A">
      <w:r>
        <w:t>6 A Posteriori Error Estimates</w:t>
      </w:r>
    </w:p>
    <w:p w14:paraId="6D2CF327" w14:textId="77777777" w:rsidR="007B218A" w:rsidRDefault="007B218A" w:rsidP="007B218A">
      <w:r>
        <w:t>In this section we derive a posteriori error estimates for the error in The Tikhonov’s functional</w:t>
      </w:r>
    </w:p>
    <w:p w14:paraId="7079207E" w14:textId="77777777" w:rsidR="007B218A" w:rsidRDefault="007B218A" w:rsidP="007B218A">
      <w:r>
        <w:t>||J(E)−J(Eh)||L2(Ωt) and for the error in the reconsructed function ||E−Eh||L2(Ωt), correspond-</w:t>
      </w:r>
    </w:p>
    <w:p w14:paraId="71E06F3E" w14:textId="77777777" w:rsidR="007B218A" w:rsidRDefault="007B218A" w:rsidP="007B218A">
      <w:r>
        <w:t>ingly. Both error estimators can be used as the mesh refinement criteriors in the adaptive conjugate</w:t>
      </w:r>
    </w:p>
    <w:p w14:paraId="4A1885E6" w14:textId="77777777" w:rsidR="007B218A" w:rsidRDefault="007B218A" w:rsidP="007B218A">
      <w:r>
        <w:t>gradient algorithm.</w:t>
      </w:r>
    </w:p>
    <w:p w14:paraId="29D5A372" w14:textId="77777777" w:rsidR="007B218A" w:rsidRDefault="007B218A" w:rsidP="007B218A">
      <w:r>
        <w:t>Before deriving error estimates we make some assumptions which are usual for parameter iden-</w:t>
      </w:r>
    </w:p>
    <w:p w14:paraId="03EC0C8F" w14:textId="77777777" w:rsidR="007B218A" w:rsidRDefault="007B218A" w:rsidP="007B218A">
      <w:r>
        <w:t>tification problems since they are ill-posed problems [35, 36, 37]. We assume that the function</w:t>
      </w:r>
    </w:p>
    <w:p w14:paraId="11AA69A6" w14:textId="77777777" w:rsidR="007B218A" w:rsidRDefault="007B218A" w:rsidP="007B218A">
      <w:r>
        <w:t xml:space="preserve">E(t) </w:t>
      </w:r>
      <w:r>
        <w:rPr>
          <w:rFonts w:ascii="Cambria Math" w:hAnsi="Cambria Math" w:cs="Cambria Math"/>
        </w:rPr>
        <w:t>∈</w:t>
      </w:r>
      <w:r>
        <w:t xml:space="preserve">C(Ωt) as a minimizer of the Lagrangian (4.11), and Eτ </w:t>
      </w:r>
      <w:r>
        <w:rPr>
          <w:rFonts w:ascii="Cambria Math" w:hAnsi="Cambria Math" w:cs="Cambria Math"/>
        </w:rPr>
        <w:t>∈</w:t>
      </w:r>
      <w:r>
        <w:t>VE</w:t>
      </w:r>
    </w:p>
    <w:p w14:paraId="51A3B269" w14:textId="77777777" w:rsidR="007B218A" w:rsidRDefault="007B218A" w:rsidP="007B218A">
      <w:r>
        <w:t>τ is its finite element approx-</w:t>
      </w:r>
    </w:p>
    <w:p w14:paraId="10004D53" w14:textId="77777777" w:rsidR="007B218A" w:rsidRDefault="007B218A" w:rsidP="007B218A">
      <w:r>
        <w:t>imation. We also assume that E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>C(Ωt) is the exact function describing the effectivity of the</w:t>
      </w:r>
    </w:p>
    <w:p w14:paraId="76A32132" w14:textId="77777777" w:rsidR="007B218A" w:rsidRDefault="007B218A" w:rsidP="007B218A">
      <w:r>
        <w:lastRenderedPageBreak/>
        <w:t>immune response and that there exists a good approximation Eτ to the exact function E</w:t>
      </w:r>
      <w:r>
        <w:rPr>
          <w:rFonts w:ascii="Cambria Math" w:hAnsi="Cambria Math" w:cs="Cambria Math"/>
        </w:rPr>
        <w:t>∗∈</w:t>
      </w:r>
      <w:r>
        <w:t>C(Ωt).</w:t>
      </w:r>
    </w:p>
    <w:p w14:paraId="6B3D7645" w14:textId="77777777" w:rsidR="007B218A" w:rsidRDefault="007B218A" w:rsidP="007B218A">
      <w:r>
        <w:t>Let g</w:t>
      </w:r>
      <w:r>
        <w:rPr>
          <w:rFonts w:ascii="Cambria Math" w:hAnsi="Cambria Math" w:cs="Cambria Math"/>
        </w:rPr>
        <w:t>∗</w:t>
      </w:r>
    </w:p>
    <w:p w14:paraId="2FEF1FB1" w14:textId="77777777" w:rsidR="007B218A" w:rsidRDefault="007B218A" w:rsidP="007B218A">
      <w:r>
        <w:t>1,2(t) be the exact data for the measured functions g1,2(t) defined in (3.7), (3.8), correspond-</w:t>
      </w:r>
    </w:p>
    <w:p w14:paraId="039F8F10" w14:textId="77777777" w:rsidR="007B218A" w:rsidRDefault="007B218A" w:rsidP="007B218A">
      <w:r>
        <w:t>ingly, and the functions g1,2σ(t) represent the error levels in the measured data. This means that we</w:t>
      </w:r>
    </w:p>
    <w:p w14:paraId="1B401069" w14:textId="77777777" w:rsidR="007B218A" w:rsidRDefault="007B218A" w:rsidP="007B218A">
      <w:r>
        <w:t>assume that measurements g1,2(t) in (3.7), (3.8) are given with some small noise levels σ1,σ2 such</w:t>
      </w:r>
    </w:p>
    <w:p w14:paraId="03C25D72" w14:textId="77777777" w:rsidR="007B218A" w:rsidRDefault="007B218A" w:rsidP="007B218A">
      <w:r>
        <w:t>that</w:t>
      </w:r>
    </w:p>
    <w:p w14:paraId="528794F6" w14:textId="77777777" w:rsidR="007B218A" w:rsidRDefault="007B218A" w:rsidP="007B218A">
      <w:r>
        <w:t>g1(t) = g</w:t>
      </w:r>
      <w:r>
        <w:rPr>
          <w:rFonts w:ascii="Cambria Math" w:hAnsi="Cambria Math" w:cs="Cambria Math"/>
        </w:rPr>
        <w:t>∗</w:t>
      </w:r>
    </w:p>
    <w:p w14:paraId="366A8433" w14:textId="77777777" w:rsidR="007B218A" w:rsidRDefault="007B218A" w:rsidP="007B218A">
      <w:r>
        <w:t>1(t) + g1σ(t); g</w:t>
      </w:r>
      <w:r>
        <w:rPr>
          <w:rFonts w:ascii="Cambria Math" w:hAnsi="Cambria Math" w:cs="Cambria Math"/>
        </w:rPr>
        <w:t>∗</w:t>
      </w:r>
    </w:p>
    <w:p w14:paraId="2F5E6268" w14:textId="77777777" w:rsidR="007B218A" w:rsidRDefault="007B218A" w:rsidP="007B218A">
      <w:r>
        <w:t xml:space="preserve">1,g1σ </w:t>
      </w:r>
      <w:r>
        <w:rPr>
          <w:rFonts w:ascii="Cambria Math" w:hAnsi="Cambria Math" w:cs="Cambria Math"/>
        </w:rPr>
        <w:t>∈</w:t>
      </w:r>
      <w:r>
        <w:t xml:space="preserve">L2 (Ωt), </w:t>
      </w:r>
      <w:r>
        <w:rPr>
          <w:rFonts w:ascii="Cambria Math" w:hAnsi="Cambria Math" w:cs="Cambria Math"/>
        </w:rPr>
        <w:t>∥</w:t>
      </w:r>
      <w:r>
        <w:t>g1σ</w:t>
      </w:r>
      <w:r>
        <w:rPr>
          <w:rFonts w:ascii="Cambria Math" w:hAnsi="Cambria Math" w:cs="Cambria Math"/>
        </w:rPr>
        <w:t>∥</w:t>
      </w:r>
      <w:r>
        <w:t>L2(Ωt) ≤σ1,</w:t>
      </w:r>
    </w:p>
    <w:p w14:paraId="52F20D5E" w14:textId="77777777" w:rsidR="007B218A" w:rsidRDefault="007B218A" w:rsidP="007B218A">
      <w:r>
        <w:t>g2(t) = g</w:t>
      </w:r>
      <w:r>
        <w:rPr>
          <w:rFonts w:ascii="Cambria Math" w:hAnsi="Cambria Math" w:cs="Cambria Math"/>
        </w:rPr>
        <w:t>∗</w:t>
      </w:r>
    </w:p>
    <w:p w14:paraId="2AF7A3F8" w14:textId="77777777" w:rsidR="007B218A" w:rsidRDefault="007B218A" w:rsidP="007B218A">
      <w:r>
        <w:t>2(t) + g2σ(t); g</w:t>
      </w:r>
      <w:r>
        <w:rPr>
          <w:rFonts w:ascii="Cambria Math" w:hAnsi="Cambria Math" w:cs="Cambria Math"/>
        </w:rPr>
        <w:t>∗</w:t>
      </w:r>
    </w:p>
    <w:p w14:paraId="795A2C3E" w14:textId="77777777" w:rsidR="007B218A" w:rsidRDefault="007B218A" w:rsidP="007B218A">
      <w:r>
        <w:t xml:space="preserve">2,g2σ </w:t>
      </w:r>
      <w:r>
        <w:rPr>
          <w:rFonts w:ascii="Cambria Math" w:hAnsi="Cambria Math" w:cs="Cambria Math"/>
        </w:rPr>
        <w:t>∈</w:t>
      </w:r>
      <w:r>
        <w:t xml:space="preserve">L2 (Ωt), </w:t>
      </w:r>
      <w:r>
        <w:rPr>
          <w:rFonts w:ascii="Cambria Math" w:hAnsi="Cambria Math" w:cs="Cambria Math"/>
        </w:rPr>
        <w:t>∥</w:t>
      </w:r>
      <w:r>
        <w:t>g2σ</w:t>
      </w:r>
      <w:r>
        <w:rPr>
          <w:rFonts w:ascii="Cambria Math" w:hAnsi="Cambria Math" w:cs="Cambria Math"/>
        </w:rPr>
        <w:t>∥</w:t>
      </w:r>
      <w:r>
        <w:t>L2(Ωt) ≤σ2.</w:t>
      </w:r>
    </w:p>
    <w:p w14:paraId="13604DD9" w14:textId="77777777" w:rsidR="007B218A" w:rsidRDefault="007B218A" w:rsidP="007B218A">
      <w:r>
        <w:t>13</w:t>
      </w:r>
    </w:p>
    <w:p w14:paraId="709732F4" w14:textId="77777777" w:rsidR="007B218A" w:rsidRDefault="007B218A" w:rsidP="007B218A">
      <w:r>
        <w:t>(6.41)</w:t>
      </w:r>
    </w:p>
    <w:p w14:paraId="738AB286" w14:textId="77777777" w:rsidR="007B218A" w:rsidRDefault="007B218A" w:rsidP="007B218A">
      <w:r>
        <w:t>We also assume that the regularization parameter in the Tikhonov’s functional is such that</w:t>
      </w:r>
    </w:p>
    <w:p w14:paraId="2AEFB07F" w14:textId="77777777" w:rsidR="007B218A" w:rsidRDefault="007B218A" w:rsidP="007B218A">
      <w:r>
        <w:t>γ= γ(σ1,σ2) = (σ1 + σ2)2µ, µ</w:t>
      </w:r>
      <w:r>
        <w:rPr>
          <w:rFonts w:ascii="Cambria Math" w:hAnsi="Cambria Math" w:cs="Cambria Math"/>
        </w:rPr>
        <w:t>∈</w:t>
      </w:r>
      <w:r>
        <w:t xml:space="preserve">(0,1/4), σ1,2 </w:t>
      </w:r>
      <w:r>
        <w:rPr>
          <w:rFonts w:ascii="Cambria Math" w:hAnsi="Cambria Math" w:cs="Cambria Math"/>
        </w:rPr>
        <w:t>∈</w:t>
      </w:r>
      <w:r>
        <w:t>(0,1) (6.42)</w:t>
      </w:r>
    </w:p>
    <w:p w14:paraId="4852CEAE" w14:textId="77777777" w:rsidR="007B218A" w:rsidRDefault="007B218A" w:rsidP="007B218A">
      <w:r>
        <w:t>and for the exact solution E</w:t>
      </w:r>
      <w:r>
        <w:rPr>
          <w:rFonts w:ascii="Cambria Math" w:hAnsi="Cambria Math" w:cs="Cambria Math"/>
        </w:rPr>
        <w:t>∗</w:t>
      </w:r>
      <w:r>
        <w:t>corresponding to the exact data g</w:t>
      </w:r>
      <w:r>
        <w:rPr>
          <w:rFonts w:ascii="Cambria Math" w:hAnsi="Cambria Math" w:cs="Cambria Math"/>
        </w:rPr>
        <w:t>∗</w:t>
      </w:r>
    </w:p>
    <w:p w14:paraId="2BCFBB2F" w14:textId="77777777" w:rsidR="007B218A" w:rsidRDefault="007B218A" w:rsidP="007B218A">
      <w:r>
        <w:t>1,2(t) it holds that</w:t>
      </w:r>
    </w:p>
    <w:p w14:paraId="5B4CC8F9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E0−E</w:t>
      </w:r>
      <w:r>
        <w:rPr>
          <w:rFonts w:ascii="Cambria Math" w:hAnsi="Cambria Math" w:cs="Cambria Math"/>
        </w:rPr>
        <w:t>∗∥</w:t>
      </w:r>
      <w:r>
        <w:t>L2(Ωt) ≤(σ1 + σ2)3µ</w:t>
      </w:r>
    </w:p>
    <w:p w14:paraId="2BC6DC90" w14:textId="77777777" w:rsidR="007B218A" w:rsidRDefault="007B218A" w:rsidP="007B218A">
      <w:r>
        <w:t>3. (6.43)</w:t>
      </w:r>
    </w:p>
    <w:p w14:paraId="07084D91" w14:textId="77777777" w:rsidR="007B218A" w:rsidRDefault="007B218A" w:rsidP="007B218A">
      <w:r>
        <w:t>The condition (6.43) means that E0 is located in the close neighborhood of the exact solution E</w:t>
      </w:r>
      <w:r>
        <w:rPr>
          <w:rFonts w:ascii="Cambria Math" w:hAnsi="Cambria Math" w:cs="Cambria Math"/>
        </w:rPr>
        <w:t>∗</w:t>
      </w:r>
    </w:p>
    <w:p w14:paraId="64947191" w14:textId="77777777" w:rsidR="007B218A" w:rsidRDefault="007B218A" w:rsidP="007B218A">
      <w:r>
        <w:t>.</w:t>
      </w:r>
    </w:p>
    <w:p w14:paraId="2DD5A2DD" w14:textId="77777777" w:rsidR="007B218A" w:rsidRDefault="007B218A" w:rsidP="007B218A">
      <w:r>
        <w:lastRenderedPageBreak/>
        <w:t>Let us define the set for any ε&gt;0</w:t>
      </w:r>
    </w:p>
    <w:p w14:paraId="77D5D44B" w14:textId="77777777" w:rsidR="007B218A" w:rsidRDefault="007B218A" w:rsidP="007B218A">
      <w:r>
        <w:t>Vε(E) = {˜</w:t>
      </w:r>
    </w:p>
    <w:p w14:paraId="613E438B" w14:textId="77777777" w:rsidR="007B218A" w:rsidRDefault="007B218A" w:rsidP="007B218A">
      <w:r>
        <w:t xml:space="preserve">E </w:t>
      </w:r>
      <w:r>
        <w:rPr>
          <w:rFonts w:ascii="Cambria Math" w:hAnsi="Cambria Math" w:cs="Cambria Math"/>
        </w:rPr>
        <w:t>∈</w:t>
      </w:r>
      <w:r>
        <w:t xml:space="preserve">C(Ωt) : </w:t>
      </w:r>
      <w:r>
        <w:rPr>
          <w:rFonts w:ascii="Cambria Math" w:hAnsi="Cambria Math" w:cs="Cambria Math"/>
        </w:rPr>
        <w:t>∥</w:t>
      </w:r>
      <w:r>
        <w:t>E−</w:t>
      </w:r>
    </w:p>
    <w:p w14:paraId="2CB226E8" w14:textId="77777777" w:rsidR="007B218A" w:rsidRDefault="007B218A" w:rsidP="007B218A">
      <w:r>
        <w:t>˜</w:t>
      </w:r>
    </w:p>
    <w:p w14:paraId="498B4BFA" w14:textId="77777777" w:rsidR="007B218A" w:rsidRDefault="007B218A" w:rsidP="007B218A">
      <w:r>
        <w:t>E</w:t>
      </w:r>
      <w:r>
        <w:rPr>
          <w:rFonts w:ascii="Cambria Math" w:hAnsi="Cambria Math" w:cs="Cambria Math"/>
        </w:rPr>
        <w:t>∥</w:t>
      </w:r>
      <w:r>
        <w:t xml:space="preserve">&lt;ε </w:t>
      </w:r>
      <w:r>
        <w:rPr>
          <w:rFonts w:ascii="Cambria Math" w:hAnsi="Cambria Math" w:cs="Cambria Math"/>
        </w:rPr>
        <w:t>∀</w:t>
      </w:r>
      <w:r>
        <w:t xml:space="preserve">E </w:t>
      </w:r>
      <w:r>
        <w:rPr>
          <w:rFonts w:ascii="Cambria Math" w:hAnsi="Cambria Math" w:cs="Cambria Math"/>
        </w:rPr>
        <w:t>∈</w:t>
      </w:r>
      <w:r>
        <w:t>C(Ωt)}. (6.44)</w:t>
      </w:r>
    </w:p>
    <w:p w14:paraId="7FEE8A69" w14:textId="77777777" w:rsidR="007B218A" w:rsidRDefault="007B218A" w:rsidP="007B218A">
      <w:r>
        <w:t xml:space="preserve">Assume that for all E </w:t>
      </w:r>
      <w:r>
        <w:rPr>
          <w:rFonts w:ascii="Cambria Math" w:hAnsi="Cambria Math" w:cs="Cambria Math"/>
        </w:rPr>
        <w:t>∈</w:t>
      </w:r>
      <w:r>
        <w:t>V1(E</w:t>
      </w:r>
      <w:r>
        <w:rPr>
          <w:rFonts w:ascii="Cambria Math" w:hAnsi="Cambria Math" w:cs="Cambria Math"/>
        </w:rPr>
        <w:t>∗</w:t>
      </w:r>
      <w:r>
        <w:t>) the operator</w:t>
      </w:r>
    </w:p>
    <w:p w14:paraId="7D40E11E" w14:textId="77777777" w:rsidR="007B218A" w:rsidRDefault="007B218A" w:rsidP="007B218A">
      <w:r>
        <w:t>F(E) = 1</w:t>
      </w:r>
    </w:p>
    <w:p w14:paraId="3D092938" w14:textId="77777777" w:rsidR="007B218A" w:rsidRDefault="007B218A" w:rsidP="007B218A">
      <w:r>
        <w:t>2</w:t>
      </w:r>
    </w:p>
    <w:p w14:paraId="237F23C9" w14:textId="77777777" w:rsidR="007B218A" w:rsidRDefault="007B218A" w:rsidP="007B218A">
      <w:r>
        <w:t>[log10(u1(E,t) + u2(E,t))−log10(g1(t))]2z1ζ (t) dt</w:t>
      </w:r>
    </w:p>
    <w:p w14:paraId="5F8C92B6" w14:textId="77777777" w:rsidR="007B218A" w:rsidRDefault="007B218A" w:rsidP="007B218A">
      <w:r>
        <w:t>Ωt</w:t>
      </w:r>
    </w:p>
    <w:p w14:paraId="2EE52EE7" w14:textId="77777777" w:rsidR="007B218A" w:rsidRDefault="007B218A" w:rsidP="007B218A">
      <w:r>
        <w:t>+</w:t>
      </w:r>
    </w:p>
    <w:p w14:paraId="29452524" w14:textId="77777777" w:rsidR="007B218A" w:rsidRDefault="007B218A" w:rsidP="007B218A">
      <w:r>
        <w:t>1</w:t>
      </w:r>
    </w:p>
    <w:p w14:paraId="5CAEAC05" w14:textId="77777777" w:rsidR="007B218A" w:rsidRDefault="007B218A" w:rsidP="007B218A">
      <w:r>
        <w:t>2</w:t>
      </w:r>
    </w:p>
    <w:p w14:paraId="340A22C5" w14:textId="77777777" w:rsidR="007B218A" w:rsidRDefault="007B218A" w:rsidP="007B218A">
      <w:r>
        <w:t>[log10 u3(E,t)−log10 g2(t)]2z2ζ (t) dt</w:t>
      </w:r>
    </w:p>
    <w:p w14:paraId="03E4A913" w14:textId="77777777" w:rsidR="007B218A" w:rsidRDefault="007B218A" w:rsidP="007B218A">
      <w:r>
        <w:t>Ωt</w:t>
      </w:r>
    </w:p>
    <w:p w14:paraId="7636F8A5" w14:textId="77777777" w:rsidR="007B218A" w:rsidRDefault="007B218A" w:rsidP="007B218A">
      <w:r>
        <w:t>has the Fr´ echet derivative F′(E) which is bounded and Lipshitz continuous in V1(E</w:t>
      </w:r>
      <w:r>
        <w:rPr>
          <w:rFonts w:ascii="Cambria Math" w:hAnsi="Cambria Math" w:cs="Cambria Math"/>
        </w:rPr>
        <w:t>∗</w:t>
      </w:r>
      <w:r>
        <w:t>) for N1,N2 =</w:t>
      </w:r>
    </w:p>
    <w:p w14:paraId="35EDBB5E" w14:textId="77777777" w:rsidR="007B218A" w:rsidRDefault="007B218A" w:rsidP="007B218A">
      <w:r>
        <w:t>const.&gt;0</w:t>
      </w:r>
    </w:p>
    <w:p w14:paraId="7C39CE80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F′(E)</w:t>
      </w:r>
      <w:r>
        <w:rPr>
          <w:rFonts w:ascii="Cambria Math" w:hAnsi="Cambria Math" w:cs="Cambria Math"/>
        </w:rPr>
        <w:t>∥</w:t>
      </w:r>
      <w:r>
        <w:t xml:space="preserve">L2(Ωt) ≤N1 </w:t>
      </w:r>
      <w:r>
        <w:rPr>
          <w:rFonts w:ascii="Cambria Math" w:hAnsi="Cambria Math" w:cs="Cambria Math"/>
        </w:rPr>
        <w:t>∀</w:t>
      </w:r>
      <w:r>
        <w:t xml:space="preserve">E </w:t>
      </w:r>
      <w:r>
        <w:rPr>
          <w:rFonts w:ascii="Cambria Math" w:hAnsi="Cambria Math" w:cs="Cambria Math"/>
        </w:rPr>
        <w:t>∈</w:t>
      </w:r>
      <w:r>
        <w:t>V1(E</w:t>
      </w:r>
      <w:r>
        <w:rPr>
          <w:rFonts w:ascii="Cambria Math" w:hAnsi="Cambria Math" w:cs="Cambria Math"/>
        </w:rPr>
        <w:t>∗</w:t>
      </w:r>
      <w:r>
        <w:t>),</w:t>
      </w:r>
    </w:p>
    <w:p w14:paraId="50B3FE08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F′(E1)−F′(E2)</w:t>
      </w:r>
      <w:r>
        <w:rPr>
          <w:rFonts w:ascii="Cambria Math" w:hAnsi="Cambria Math" w:cs="Cambria Math"/>
        </w:rPr>
        <w:t>∥</w:t>
      </w:r>
      <w:r>
        <w:t>L2(Ωt) ≤N2</w:t>
      </w:r>
      <w:r>
        <w:rPr>
          <w:rFonts w:ascii="Cambria Math" w:hAnsi="Cambria Math" w:cs="Cambria Math"/>
        </w:rPr>
        <w:t>∥</w:t>
      </w:r>
      <w:r>
        <w:t>E1−E2</w:t>
      </w:r>
      <w:r>
        <w:rPr>
          <w:rFonts w:ascii="Cambria Math" w:hAnsi="Cambria Math" w:cs="Cambria Math"/>
        </w:rPr>
        <w:t>∥</w:t>
      </w:r>
      <w:r>
        <w:t xml:space="preserve">L2(Ωt) </w:t>
      </w:r>
      <w:r>
        <w:rPr>
          <w:rFonts w:ascii="Cambria Math" w:hAnsi="Cambria Math" w:cs="Cambria Math"/>
        </w:rPr>
        <w:t>∀</w:t>
      </w:r>
      <w:r>
        <w:t xml:space="preserve">E1,E2 </w:t>
      </w:r>
      <w:r>
        <w:rPr>
          <w:rFonts w:ascii="Cambria Math" w:hAnsi="Cambria Math" w:cs="Cambria Math"/>
        </w:rPr>
        <w:t>∈</w:t>
      </w:r>
      <w:r>
        <w:t>V1(E</w:t>
      </w:r>
      <w:r>
        <w:rPr>
          <w:rFonts w:ascii="Cambria Math" w:hAnsi="Cambria Math" w:cs="Cambria Math"/>
        </w:rPr>
        <w:t>∗</w:t>
      </w:r>
      <w:r>
        <w:t>).</w:t>
      </w:r>
    </w:p>
    <w:p w14:paraId="24256A93" w14:textId="77777777" w:rsidR="007B218A" w:rsidRDefault="007B218A" w:rsidP="007B218A">
      <w:r>
        <w:t>(6.45)</w:t>
      </w:r>
    </w:p>
    <w:p w14:paraId="4A7651EF" w14:textId="77777777" w:rsidR="007B218A" w:rsidRDefault="007B218A" w:rsidP="007B218A">
      <w:r>
        <w:t>6.1 An a posteriori error estimate for the Tikhonov functional</w:t>
      </w:r>
    </w:p>
    <w:p w14:paraId="38321112" w14:textId="77777777" w:rsidR="007B218A" w:rsidRDefault="007B218A" w:rsidP="007B218A">
      <w:r>
        <w:t xml:space="preserve">In this section we derive an a posteriori error estimate for the error </w:t>
      </w:r>
      <w:r>
        <w:rPr>
          <w:rFonts w:ascii="Cambria Math" w:hAnsi="Cambria Math" w:cs="Cambria Math"/>
        </w:rPr>
        <w:t>∥</w:t>
      </w:r>
      <w:r>
        <w:t>J(E)−J(Eh)</w:t>
      </w:r>
      <w:r>
        <w:rPr>
          <w:rFonts w:ascii="Cambria Math" w:hAnsi="Cambria Math" w:cs="Cambria Math"/>
        </w:rPr>
        <w:t>∥</w:t>
      </w:r>
      <w:r>
        <w:t>L2(Ωt) in the</w:t>
      </w:r>
    </w:p>
    <w:p w14:paraId="73C5B1CF" w14:textId="77777777" w:rsidR="007B218A" w:rsidRDefault="007B218A" w:rsidP="007B218A">
      <w:r>
        <w:t>Tikhonov functional (4.9) on the finite element time partition Jτ.</w:t>
      </w:r>
    </w:p>
    <w:p w14:paraId="02433CFA" w14:textId="77777777" w:rsidR="007B218A" w:rsidRDefault="007B218A" w:rsidP="007B218A">
      <w:r>
        <w:t xml:space="preserve">Theorem 1. Let E </w:t>
      </w:r>
      <w:r>
        <w:rPr>
          <w:rFonts w:ascii="Cambria Math" w:hAnsi="Cambria Math" w:cs="Cambria Math"/>
        </w:rPr>
        <w:t>∈</w:t>
      </w:r>
      <w:r>
        <w:t>C(Ωt) is the minimizer of the functional J(E) defined by (4.9) and</w:t>
      </w:r>
    </w:p>
    <w:p w14:paraId="6886F026" w14:textId="77777777" w:rsidR="007B218A" w:rsidRDefault="007B218A" w:rsidP="007B218A">
      <w:r>
        <w:t xml:space="preserve">there exists finite element approximation of a minimizer Eτ </w:t>
      </w:r>
      <w:r>
        <w:rPr>
          <w:rFonts w:ascii="Cambria Math" w:hAnsi="Cambria Math" w:cs="Cambria Math"/>
        </w:rPr>
        <w:t>∈</w:t>
      </w:r>
      <w:r>
        <w:t>VE</w:t>
      </w:r>
    </w:p>
    <w:p w14:paraId="1BB7DDE4" w14:textId="77777777" w:rsidR="007B218A" w:rsidRDefault="007B218A" w:rsidP="007B218A">
      <w:r>
        <w:lastRenderedPageBreak/>
        <w:t>τ of J(E). Then the following a</w:t>
      </w:r>
    </w:p>
    <w:p w14:paraId="77C83683" w14:textId="77777777" w:rsidR="007B218A" w:rsidRDefault="007B218A" w:rsidP="007B218A">
      <w:r>
        <w:t>posteriori error estimate for the error e= ||J(E)−J(Eτ)||L2(Ωt) in the Tikhonov functional (4.9)</w:t>
      </w:r>
    </w:p>
    <w:p w14:paraId="56E032C1" w14:textId="77777777" w:rsidR="007B218A" w:rsidRDefault="007B218A" w:rsidP="007B218A">
      <w:r>
        <w:t>holds true</w:t>
      </w:r>
    </w:p>
    <w:p w14:paraId="7207F6FE" w14:textId="77777777" w:rsidR="007B218A" w:rsidRDefault="007B218A" w:rsidP="007B218A">
      <w:r>
        <w:t>e= ||J(E)−J(Eτ)||L2(Ωt) ≤CI J′(Eτ) L2(Ωt)</w:t>
      </w:r>
    </w:p>
    <w:p w14:paraId="369B6928" w14:textId="77777777" w:rsidR="007B218A" w:rsidRDefault="007B218A" w:rsidP="007B218A">
      <w:r>
        <w:t> ||τEτ||L2(Ωt) +</w:t>
      </w:r>
    </w:p>
    <w:p w14:paraId="031DF92E" w14:textId="77777777" w:rsidR="007B218A" w:rsidRDefault="007B218A" w:rsidP="007B218A">
      <w:r>
        <w:t>Jk</w:t>
      </w:r>
    </w:p>
    <w:p w14:paraId="2FECFE6D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[Eτ]</w:t>
      </w:r>
      <w:r>
        <w:rPr>
          <w:rFonts w:ascii="Cambria Math" w:hAnsi="Cambria Math" w:cs="Cambria Math"/>
        </w:rPr>
        <w:t>∥</w:t>
      </w:r>
      <w:r>
        <w:t>L2(Jk) </w:t>
      </w:r>
      <w:r>
        <w:rPr>
          <w:rFonts w:ascii="Cambria Math" w:hAnsi="Cambria Math" w:cs="Cambria Math"/>
        </w:rPr>
        <w:t>∀</w:t>
      </w:r>
      <w:r>
        <w:t xml:space="preserve">Eτ </w:t>
      </w:r>
      <w:r>
        <w:rPr>
          <w:rFonts w:ascii="Cambria Math" w:hAnsi="Cambria Math" w:cs="Cambria Math"/>
        </w:rPr>
        <w:t>∈</w:t>
      </w:r>
      <w:r>
        <w:t>VE</w:t>
      </w:r>
    </w:p>
    <w:p w14:paraId="31E97597" w14:textId="77777777" w:rsidR="007B218A" w:rsidRDefault="007B218A" w:rsidP="007B218A">
      <w:r>
        <w:t>τ ,</w:t>
      </w:r>
    </w:p>
    <w:p w14:paraId="6450F21A" w14:textId="77777777" w:rsidR="007B218A" w:rsidRDefault="007B218A" w:rsidP="007B218A">
      <w:r>
        <w:t>(6.46)</w:t>
      </w:r>
    </w:p>
    <w:p w14:paraId="1064BDE5" w14:textId="77777777" w:rsidR="007B218A" w:rsidRDefault="007B218A" w:rsidP="007B218A">
      <w:r>
        <w:t>where CI = const.&gt;0 and</w:t>
      </w:r>
    </w:p>
    <w:p w14:paraId="03D5A3A1" w14:textId="77777777" w:rsidR="007B218A" w:rsidRDefault="007B218A" w:rsidP="007B218A">
      <w:r>
        <w:t>J′(Eτ) = γ(Eτ−E0) + dλ2τu2τ. Proof Using first two terms in the Taylor’s expansion we get</w:t>
      </w:r>
    </w:p>
    <w:p w14:paraId="35F31C20" w14:textId="77777777" w:rsidR="007B218A" w:rsidRDefault="007B218A" w:rsidP="007B218A">
      <w:r>
        <w:t>J(E) = J(Eτ) + J′(Eτ)(E−Eτ) + R(E,Eτ), 14</w:t>
      </w:r>
    </w:p>
    <w:p w14:paraId="4A8AB9C9" w14:textId="77777777" w:rsidR="007B218A" w:rsidRDefault="007B218A" w:rsidP="007B218A">
      <w:r>
        <w:t>(6.47)</w:t>
      </w:r>
    </w:p>
    <w:p w14:paraId="47063CC5" w14:textId="77777777" w:rsidR="007B218A" w:rsidRDefault="007B218A" w:rsidP="007B218A">
      <w:r>
        <w:t>(6.48)</w:t>
      </w:r>
    </w:p>
    <w:p w14:paraId="555628DB" w14:textId="77777777" w:rsidR="007B218A" w:rsidRDefault="007B218A" w:rsidP="007B218A">
      <w:r>
        <w:t>where R(E,Eτ) = O(</w:t>
      </w:r>
      <w:r>
        <w:rPr>
          <w:rFonts w:ascii="Cambria Math" w:hAnsi="Cambria Math" w:cs="Cambria Math"/>
        </w:rPr>
        <w:t>∥</w:t>
      </w:r>
      <w:r>
        <w:t>E−Eτ</w:t>
      </w:r>
      <w:r>
        <w:rPr>
          <w:rFonts w:ascii="Cambria Math" w:hAnsi="Cambria Math" w:cs="Cambria Math"/>
        </w:rPr>
        <w:t>∥</w:t>
      </w:r>
      <w:r>
        <w:t xml:space="preserve">2), (E−Eτ) →0 </w:t>
      </w:r>
      <w:r>
        <w:rPr>
          <w:rFonts w:ascii="Cambria Math" w:hAnsi="Cambria Math" w:cs="Cambria Math"/>
        </w:rPr>
        <w:t>∀</w:t>
      </w:r>
      <w:r>
        <w:t xml:space="preserve">E,Eτ </w:t>
      </w:r>
      <w:r>
        <w:rPr>
          <w:rFonts w:ascii="Cambria Math" w:hAnsi="Cambria Math" w:cs="Cambria Math"/>
        </w:rPr>
        <w:t>∈</w:t>
      </w:r>
      <w:r>
        <w:t>VE</w:t>
      </w:r>
    </w:p>
    <w:p w14:paraId="656A4AD9" w14:textId="77777777" w:rsidR="007B218A" w:rsidRDefault="007B218A" w:rsidP="007B218A">
      <w:r>
        <w:t>τ . We neglect the remainder</w:t>
      </w:r>
    </w:p>
    <w:p w14:paraId="39C65940" w14:textId="77777777" w:rsidR="007B218A" w:rsidRDefault="007B218A" w:rsidP="007B218A">
      <w:r>
        <w:t>term R(E,Eτ) in (6.48) since it is small because of assumption (6.43). Next, we use the following</w:t>
      </w:r>
    </w:p>
    <w:p w14:paraId="095AADBE" w14:textId="77777777" w:rsidR="007B218A" w:rsidRDefault="007B218A" w:rsidP="007B218A">
      <w:r>
        <w:t>splitting for E−Eτ in (6.48)</w:t>
      </w:r>
    </w:p>
    <w:p w14:paraId="76C7FC0E" w14:textId="77777777" w:rsidR="007B218A" w:rsidRDefault="007B218A" w:rsidP="007B218A">
      <w:r>
        <w:t>E−Eτ = E−EI</w:t>
      </w:r>
    </w:p>
    <w:p w14:paraId="711DA177" w14:textId="77777777" w:rsidR="007B218A" w:rsidRDefault="007B218A" w:rsidP="007B218A">
      <w:r>
        <w:t>τ + EI</w:t>
      </w:r>
    </w:p>
    <w:p w14:paraId="18C84027" w14:textId="77777777" w:rsidR="007B218A" w:rsidRDefault="007B218A" w:rsidP="007B218A">
      <w:r>
        <w:t>τ−Eτ (6.49)</w:t>
      </w:r>
    </w:p>
    <w:p w14:paraId="5551DDA0" w14:textId="77777777" w:rsidR="007B218A" w:rsidRDefault="007B218A" w:rsidP="007B218A">
      <w:r>
        <w:t>together with the Galerkin orthogonality property</w:t>
      </w:r>
    </w:p>
    <w:p w14:paraId="40B02B93" w14:textId="77777777" w:rsidR="007B218A" w:rsidRDefault="007B218A" w:rsidP="007B218A">
      <w:r>
        <w:t>J′(Eτ)(EI</w:t>
      </w:r>
    </w:p>
    <w:p w14:paraId="4184882F" w14:textId="77777777" w:rsidR="007B218A" w:rsidRDefault="007B218A" w:rsidP="007B218A">
      <w:r>
        <w:t xml:space="preserve">τ−Eτ) = 0, </w:t>
      </w:r>
      <w:r>
        <w:rPr>
          <w:rFonts w:ascii="Cambria Math" w:hAnsi="Cambria Math" w:cs="Cambria Math"/>
        </w:rPr>
        <w:t>∀</w:t>
      </w:r>
      <w:r>
        <w:t>EI</w:t>
      </w:r>
    </w:p>
    <w:p w14:paraId="14694E7D" w14:textId="77777777" w:rsidR="007B218A" w:rsidRDefault="007B218A" w:rsidP="007B218A">
      <w:r>
        <w:t xml:space="preserve">τ,Eτ </w:t>
      </w:r>
      <w:r>
        <w:rPr>
          <w:rFonts w:ascii="Cambria Math" w:hAnsi="Cambria Math" w:cs="Cambria Math"/>
        </w:rPr>
        <w:t>∈</w:t>
      </w:r>
      <w:r>
        <w:t>VE</w:t>
      </w:r>
    </w:p>
    <w:p w14:paraId="26F4DBF7" w14:textId="77777777" w:rsidR="007B218A" w:rsidRDefault="007B218A" w:rsidP="007B218A">
      <w:r>
        <w:lastRenderedPageBreak/>
        <w:t>τ (6.50)</w:t>
      </w:r>
    </w:p>
    <w:p w14:paraId="1AA7624F" w14:textId="77777777" w:rsidR="007B218A" w:rsidRDefault="007B218A" w:rsidP="007B218A">
      <w:r>
        <w:t>to get</w:t>
      </w:r>
    </w:p>
    <w:p w14:paraId="2273206E" w14:textId="77777777" w:rsidR="007B218A" w:rsidRDefault="007B218A" w:rsidP="007B218A">
      <w:r>
        <w:t>J(E)−J(Eτ) ≤J′(Eτ)(E−EI</w:t>
      </w:r>
    </w:p>
    <w:p w14:paraId="35AFEA7D" w14:textId="77777777" w:rsidR="007B218A" w:rsidRDefault="007B218A" w:rsidP="007B218A">
      <w:r>
        <w:t>τ). (6.51)</w:t>
      </w:r>
    </w:p>
    <w:p w14:paraId="38C37EAC" w14:textId="77777777" w:rsidR="007B218A" w:rsidRDefault="007B218A" w:rsidP="007B218A">
      <w:r>
        <w:t>Here, EI</w:t>
      </w:r>
    </w:p>
    <w:p w14:paraId="3EDF6E57" w14:textId="77777777" w:rsidR="007B218A" w:rsidRDefault="007B218A" w:rsidP="007B218A">
      <w:r>
        <w:t>τ is a standard interpolant of Eon the mesh Jτ [21]. Taking norms in (6.51), we obtain</w:t>
      </w:r>
    </w:p>
    <w:p w14:paraId="1C98E1FD" w14:textId="77777777" w:rsidR="007B218A" w:rsidRDefault="007B218A" w:rsidP="007B218A">
      <w:r>
        <w:t>||J(E)−J(Eτ)||L2(Ωt) ≤||J′(Eτ)||L2(Ωt)||E−EI</w:t>
      </w:r>
    </w:p>
    <w:p w14:paraId="30226D58" w14:textId="77777777" w:rsidR="007B218A" w:rsidRDefault="007B218A" w:rsidP="007B218A">
      <w:r>
        <w:t>τ||L2(Ωt). (6.52)</w:t>
      </w:r>
    </w:p>
    <w:p w14:paraId="33C998EB" w14:textId="77777777" w:rsidR="007B218A" w:rsidRDefault="007B218A" w:rsidP="007B218A">
      <w:r>
        <w:t>For estimation of the term ||E−EI</w:t>
      </w:r>
    </w:p>
    <w:p w14:paraId="57FC41F1" w14:textId="77777777" w:rsidR="007B218A" w:rsidRDefault="007B218A" w:rsidP="007B218A">
      <w:r>
        <w:t>τ||L2(Ωt) we are using standard interpolation estimate with the</w:t>
      </w:r>
    </w:p>
    <w:p w14:paraId="037A9AD6" w14:textId="77777777" w:rsidR="007B218A" w:rsidRDefault="007B218A" w:rsidP="007B218A">
      <w:r>
        <w:t>interpolation constant CI</w:t>
      </w:r>
    </w:p>
    <w:p w14:paraId="1192C6E2" w14:textId="77777777" w:rsidR="007B218A" w:rsidRDefault="007B218A" w:rsidP="007B218A">
      <w:r>
        <w:t>||E−EI</w:t>
      </w:r>
    </w:p>
    <w:p w14:paraId="46E475FD" w14:textId="77777777" w:rsidR="007B218A" w:rsidRDefault="007B218A" w:rsidP="007B218A">
      <w:r>
        <w:t xml:space="preserve">τ||L2(Ωt) ≤CI </w:t>
      </w:r>
      <w:r>
        <w:rPr>
          <w:rFonts w:ascii="Cambria Math" w:hAnsi="Cambria Math" w:cs="Cambria Math"/>
        </w:rPr>
        <w:t>∥</w:t>
      </w:r>
      <w:r>
        <w:t>τE</w:t>
      </w:r>
      <w:r>
        <w:rPr>
          <w:rFonts w:ascii="Cambria Math" w:hAnsi="Cambria Math" w:cs="Cambria Math"/>
        </w:rPr>
        <w:t>∥</w:t>
      </w:r>
      <w:r>
        <w:t>H1(Ωt). (6.53)</w:t>
      </w:r>
    </w:p>
    <w:p w14:paraId="458F32FE" w14:textId="77777777" w:rsidR="007B218A" w:rsidRDefault="007B218A" w:rsidP="007B218A">
      <w:r>
        <w:t>We can estimate ||τ E||H1(Ωt) in (6.53) as</w:t>
      </w:r>
    </w:p>
    <w:p w14:paraId="21A40A13" w14:textId="77777777" w:rsidR="007B218A" w:rsidRDefault="007B218A" w:rsidP="007B218A">
      <w:r>
        <w:t>||τ E||H1(Ωt) ≤</w:t>
      </w:r>
    </w:p>
    <w:p w14:paraId="2D233F8A" w14:textId="77777777" w:rsidR="007B218A" w:rsidRDefault="007B218A" w:rsidP="007B218A">
      <w:r>
        <w:t>||τkE||H1(Jk)=</w:t>
      </w:r>
    </w:p>
    <w:p w14:paraId="3C49534C" w14:textId="77777777" w:rsidR="007B218A" w:rsidRDefault="007B218A" w:rsidP="007B218A">
      <w:r>
        <w:t>Jk</w:t>
      </w:r>
    </w:p>
    <w:p w14:paraId="640D4CFE" w14:textId="77777777" w:rsidR="007B218A" w:rsidRDefault="007B218A" w:rsidP="007B218A">
      <w:r>
        <w:t>Jk</w:t>
      </w:r>
    </w:p>
    <w:p w14:paraId="6D4FA9ED" w14:textId="77777777" w:rsidR="007B218A" w:rsidRDefault="007B218A" w:rsidP="007B218A">
      <w:r>
        <w:t>E+</w:t>
      </w:r>
    </w:p>
    <w:p w14:paraId="2436DA64" w14:textId="77777777" w:rsidR="007B218A" w:rsidRDefault="007B218A" w:rsidP="007B218A">
      <w:r>
        <w:t>≤</w:t>
      </w:r>
    </w:p>
    <w:p w14:paraId="6764FA61" w14:textId="77777777" w:rsidR="007B218A" w:rsidRDefault="007B218A" w:rsidP="007B218A">
      <w:r>
        <w:t>Jk</w:t>
      </w:r>
    </w:p>
    <w:p w14:paraId="27E64317" w14:textId="77777777" w:rsidR="007B218A" w:rsidRDefault="007B218A" w:rsidP="007B218A">
      <w:r>
        <w:t>||Eττk||L2(Jk) + [Eτ]</w:t>
      </w:r>
    </w:p>
    <w:p w14:paraId="47A899C1" w14:textId="77777777" w:rsidR="007B218A" w:rsidRDefault="007B218A" w:rsidP="007B218A">
      <w:r>
        <w:t>τk</w:t>
      </w:r>
    </w:p>
    <w:p w14:paraId="2A1F5722" w14:textId="77777777" w:rsidR="007B218A" w:rsidRDefault="007B218A" w:rsidP="007B218A">
      <w:r>
        <w:t>≤||τEτ||L2(Ωt) +</w:t>
      </w:r>
    </w:p>
    <w:p w14:paraId="0F5E7AE9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[Eτ]</w:t>
      </w:r>
      <w:r>
        <w:rPr>
          <w:rFonts w:ascii="Cambria Math" w:hAnsi="Cambria Math" w:cs="Cambria Math"/>
        </w:rPr>
        <w:t>∥</w:t>
      </w:r>
      <w:r>
        <w:t>L2(Jk).</w:t>
      </w:r>
    </w:p>
    <w:p w14:paraId="369E0207" w14:textId="77777777" w:rsidR="007B218A" w:rsidRDefault="007B218A" w:rsidP="007B218A">
      <w:r>
        <w:t>Jk</w:t>
      </w:r>
    </w:p>
    <w:p w14:paraId="66C0A806" w14:textId="77777777" w:rsidR="007B218A" w:rsidRDefault="007B218A" w:rsidP="007B218A">
      <w:r>
        <w:lastRenderedPageBreak/>
        <w:t>∂E</w:t>
      </w:r>
    </w:p>
    <w:p w14:paraId="07FAD416" w14:textId="77777777" w:rsidR="007B218A" w:rsidRDefault="007B218A" w:rsidP="007B218A">
      <w:r>
        <w:t>∂t τk</w:t>
      </w:r>
    </w:p>
    <w:p w14:paraId="3CA704AB" w14:textId="77777777" w:rsidR="007B218A" w:rsidRDefault="007B218A" w:rsidP="007B218A">
      <w:r>
        <w:t>L2(Jk)</w:t>
      </w:r>
    </w:p>
    <w:p w14:paraId="6E6AE232" w14:textId="77777777" w:rsidR="007B218A" w:rsidRDefault="007B218A" w:rsidP="007B218A">
      <w:r>
        <w:t>τk</w:t>
      </w:r>
    </w:p>
    <w:p w14:paraId="15747C59" w14:textId="77777777" w:rsidR="007B218A" w:rsidRDefault="007B218A" w:rsidP="007B218A">
      <w:r>
        <w:t>L2(Jk)</w:t>
      </w:r>
    </w:p>
    <w:p w14:paraId="30D31044" w14:textId="77777777" w:rsidR="007B218A" w:rsidRDefault="007B218A" w:rsidP="007B218A">
      <w:r>
        <w:t>(6.54)</w:t>
      </w:r>
    </w:p>
    <w:p w14:paraId="2C23C171" w14:textId="77777777" w:rsidR="007B218A" w:rsidRDefault="007B218A" w:rsidP="007B218A">
      <w:r>
        <w:t>Here, [Eτ] denote the jump of the function Eτ over the time intervals [tk−1,tk] and [tk,tk+1] which</w:t>
      </w:r>
    </w:p>
    <w:p w14:paraId="72C0E37D" w14:textId="77777777" w:rsidR="007B218A" w:rsidRDefault="007B218A" w:rsidP="007B218A">
      <w:r>
        <w:t>we define as</w:t>
      </w:r>
    </w:p>
    <w:p w14:paraId="6CE431A3" w14:textId="77777777" w:rsidR="007B218A" w:rsidRDefault="007B218A" w:rsidP="007B218A">
      <w:r>
        <w:t>[Eτ] = E+</w:t>
      </w:r>
    </w:p>
    <w:p w14:paraId="09512464" w14:textId="77777777" w:rsidR="007B218A" w:rsidRDefault="007B218A" w:rsidP="007B218A">
      <w:r>
        <w:t>τ−E−</w:t>
      </w:r>
    </w:p>
    <w:p w14:paraId="08EDD2A5" w14:textId="77777777" w:rsidR="007B218A" w:rsidRDefault="007B218A" w:rsidP="007B218A">
      <w:r>
        <w:t>τ ,</w:t>
      </w:r>
    </w:p>
    <w:p w14:paraId="26B6ADE7" w14:textId="77777777" w:rsidR="007B218A" w:rsidRDefault="007B218A" w:rsidP="007B218A">
      <w:r>
        <w:t>where functions E−</w:t>
      </w:r>
    </w:p>
    <w:p w14:paraId="493A45F8" w14:textId="77777777" w:rsidR="007B218A" w:rsidRDefault="007B218A" w:rsidP="007B218A">
      <w:r>
        <w:t>τ ,E+</w:t>
      </w:r>
    </w:p>
    <w:p w14:paraId="5B9B06C5" w14:textId="77777777" w:rsidR="007B218A" w:rsidRDefault="007B218A" w:rsidP="007B218A">
      <w:r>
        <w:t>τ are computed on two neighboring time intervals [tk−1,tk] and [tk,tk+1],</w:t>
      </w:r>
    </w:p>
    <w:p w14:paraId="655F9EF0" w14:textId="77777777" w:rsidR="007B218A" w:rsidRDefault="007B218A" w:rsidP="007B218A">
      <w:r>
        <w:t>respectively.</w:t>
      </w:r>
    </w:p>
    <w:p w14:paraId="20614231" w14:textId="77777777" w:rsidR="007B218A" w:rsidRDefault="007B218A" w:rsidP="007B218A">
      <w:r>
        <w:t>Now we substitute the estimate (6.54) into (6.52) to get final a posteriori error estimate</w:t>
      </w:r>
    </w:p>
    <w:p w14:paraId="4E3525F2" w14:textId="77777777" w:rsidR="007B218A" w:rsidRDefault="007B218A" w:rsidP="007B218A">
      <w:r>
        <w:t>||J(E)−J(Eτ)||L2(Ωt) ≤CI J′(Eτ) L2(Ωt)</w:t>
      </w:r>
    </w:p>
    <w:p w14:paraId="67FD8E14" w14:textId="77777777" w:rsidR="007B218A" w:rsidRDefault="007B218A" w:rsidP="007B218A">
      <w:r>
        <w:t> ||τEτ||L2(Ωt) +</w:t>
      </w:r>
    </w:p>
    <w:p w14:paraId="054074F4" w14:textId="77777777" w:rsidR="007B218A" w:rsidRDefault="007B218A" w:rsidP="007B218A">
      <w:r>
        <w:t>Jk</w:t>
      </w:r>
    </w:p>
    <w:p w14:paraId="14D36665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[Eτ]</w:t>
      </w:r>
      <w:r>
        <w:rPr>
          <w:rFonts w:ascii="Cambria Math" w:hAnsi="Cambria Math" w:cs="Cambria Math"/>
        </w:rPr>
        <w:t>∥</w:t>
      </w:r>
      <w:r>
        <w:t>L2(Jk) </w:t>
      </w:r>
      <w:r>
        <w:rPr>
          <w:rFonts w:ascii="Cambria Math" w:hAnsi="Cambria Math" w:cs="Cambria Math"/>
        </w:rPr>
        <w:t>∀</w:t>
      </w:r>
      <w:r>
        <w:t xml:space="preserve">Eτ </w:t>
      </w:r>
      <w:r>
        <w:rPr>
          <w:rFonts w:ascii="Cambria Math" w:hAnsi="Cambria Math" w:cs="Cambria Math"/>
        </w:rPr>
        <w:t>∈</w:t>
      </w:r>
      <w:r>
        <w:t>VE</w:t>
      </w:r>
    </w:p>
    <w:p w14:paraId="0D0BFB8C" w14:textId="77777777" w:rsidR="007B218A" w:rsidRDefault="007B218A" w:rsidP="007B218A">
      <w:r>
        <w:t>τ.</w:t>
      </w:r>
    </w:p>
    <w:p w14:paraId="1FBDEEF2" w14:textId="77777777" w:rsidR="007B218A" w:rsidRDefault="007B218A" w:rsidP="007B218A">
      <w:r>
        <w:t>(6.55)</w:t>
      </w:r>
    </w:p>
    <w:p w14:paraId="54847F86" w14:textId="77777777" w:rsidR="007B218A" w:rsidRDefault="007B218A" w:rsidP="007B218A">
      <w:r>
        <w:t>□</w:t>
      </w:r>
    </w:p>
    <w:p w14:paraId="7A1D07B3" w14:textId="77777777" w:rsidR="007B218A" w:rsidRDefault="007B218A" w:rsidP="007B218A">
      <w:r>
        <w:t>15</w:t>
      </w:r>
    </w:p>
    <w:p w14:paraId="46BD5DEE" w14:textId="77777777" w:rsidR="007B218A" w:rsidRDefault="007B218A" w:rsidP="007B218A">
      <w:r>
        <w:t>6.2 A posteriori error estimate of the minimizer on refined meshes</w:t>
      </w:r>
    </w:p>
    <w:p w14:paraId="69C94FB2" w14:textId="77777777" w:rsidR="007B218A" w:rsidRDefault="007B218A" w:rsidP="007B218A">
      <w:r>
        <w:lastRenderedPageBreak/>
        <w:t>In the Theorem 2 and Theorem 3 we derive two different a posteriori error estimates for the error</w:t>
      </w:r>
    </w:p>
    <w:p w14:paraId="6B035081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E−Eτ</w:t>
      </w:r>
      <w:r>
        <w:rPr>
          <w:rFonts w:ascii="Cambria Math" w:hAnsi="Cambria Math" w:cs="Cambria Math"/>
        </w:rPr>
        <w:t>∥</w:t>
      </w:r>
      <w:r>
        <w:t>L2(Ωt). Proof of the Theorem 2 follows from the proof of Theorem 5.1 of [23].</w:t>
      </w:r>
    </w:p>
    <w:p w14:paraId="793453D4" w14:textId="77777777" w:rsidR="007B218A" w:rsidRDefault="007B218A" w:rsidP="007B218A">
      <w:r>
        <w:t>Theorem 2</w:t>
      </w:r>
    </w:p>
    <w:p w14:paraId="6780ECAA" w14:textId="77777777" w:rsidR="007B218A" w:rsidRDefault="007B218A" w:rsidP="007B218A">
      <w:r>
        <w:t xml:space="preserve">Let E </w:t>
      </w:r>
      <w:r>
        <w:rPr>
          <w:rFonts w:ascii="Cambria Math" w:hAnsi="Cambria Math" w:cs="Cambria Math"/>
        </w:rPr>
        <w:t>∈</w:t>
      </w:r>
      <w:r>
        <w:t xml:space="preserve">L2(Ωt) be a minimizer of the Tikonov’s functional (4.9) and Eτ </w:t>
      </w:r>
      <w:r>
        <w:rPr>
          <w:rFonts w:ascii="Cambria Math" w:hAnsi="Cambria Math" w:cs="Cambria Math"/>
        </w:rPr>
        <w:t>∈</w:t>
      </w:r>
      <w:r>
        <w:t>VE</w:t>
      </w:r>
    </w:p>
    <w:p w14:paraId="58043150" w14:textId="77777777" w:rsidR="007B218A" w:rsidRDefault="007B218A" w:rsidP="007B218A">
      <w:r>
        <w:t>τ be a finite</w:t>
      </w:r>
    </w:p>
    <w:p w14:paraId="33E4B80F" w14:textId="77777777" w:rsidR="007B218A" w:rsidRDefault="007B218A" w:rsidP="007B218A">
      <w:r>
        <w:t>element approximation of the minimizer on the finite element mesh Jτ. Then there exists a Lipschitz</w:t>
      </w:r>
    </w:p>
    <w:p w14:paraId="6875E3CD" w14:textId="77777777" w:rsidR="007B218A" w:rsidRDefault="007B218A" w:rsidP="007B218A">
      <w:r>
        <w:t>constant D= const.&gt;0 defined by</w:t>
      </w:r>
    </w:p>
    <w:p w14:paraId="0DB10CD6" w14:textId="77777777" w:rsidR="007B218A" w:rsidRDefault="007B218A" w:rsidP="007B218A">
      <w:r>
        <w:t>J′(E1)−J′(E2) L2(Ωt) ≤D</w:t>
      </w:r>
      <w:r>
        <w:rPr>
          <w:rFonts w:ascii="Cambria Math" w:hAnsi="Cambria Math" w:cs="Cambria Math"/>
        </w:rPr>
        <w:t>∥</w:t>
      </w:r>
      <w:r>
        <w:t>E1−E2</w:t>
      </w:r>
      <w:r>
        <w:rPr>
          <w:rFonts w:ascii="Cambria Math" w:hAnsi="Cambria Math" w:cs="Cambria Math"/>
        </w:rPr>
        <w:t>∥</w:t>
      </w:r>
      <w:r>
        <w:t>L2(Ωt) ,</w:t>
      </w:r>
      <w:r>
        <w:rPr>
          <w:rFonts w:ascii="Cambria Math" w:hAnsi="Cambria Math" w:cs="Cambria Math"/>
        </w:rPr>
        <w:t>∀</w:t>
      </w:r>
      <w:r>
        <w:t xml:space="preserve">E1,E2 </w:t>
      </w:r>
      <w:r>
        <w:rPr>
          <w:rFonts w:ascii="Cambria Math" w:hAnsi="Cambria Math" w:cs="Cambria Math"/>
        </w:rPr>
        <w:t>∈</w:t>
      </w:r>
      <w:r>
        <w:t>L2(Ωt), (6.56)</w:t>
      </w:r>
    </w:p>
    <w:p w14:paraId="5C462DA8" w14:textId="77777777" w:rsidR="007B218A" w:rsidRDefault="007B218A" w:rsidP="007B218A">
      <w:r>
        <w:t>and the interpolation constant CI independent on the mesh size τsuch that the following a posteriori</w:t>
      </w:r>
    </w:p>
    <w:p w14:paraId="0B525D8D" w14:textId="77777777" w:rsidR="007B218A" w:rsidRDefault="007B218A" w:rsidP="007B218A">
      <w:r>
        <w:t>error estimate for the minimizer Eholds true for γ &gt;0</w:t>
      </w:r>
    </w:p>
    <w:p w14:paraId="71DBA3B1" w14:textId="77777777" w:rsidR="007B218A" w:rsidRDefault="007B218A" w:rsidP="007B218A">
      <w:r>
        <w:t>||E−Eτ||L2(Ωt) ≤</w:t>
      </w:r>
    </w:p>
    <w:p w14:paraId="1223A35B" w14:textId="77777777" w:rsidR="007B218A" w:rsidRDefault="007B218A" w:rsidP="007B218A">
      <w:r>
        <w:t>D</w:t>
      </w:r>
    </w:p>
    <w:p w14:paraId="7C3E9CAB" w14:textId="77777777" w:rsidR="007B218A" w:rsidRDefault="007B218A" w:rsidP="007B218A">
      <w:r>
        <w:t>CI  ||τEτ||L2(Ωt) +</w:t>
      </w:r>
    </w:p>
    <w:p w14:paraId="090D3852" w14:textId="77777777" w:rsidR="007B218A" w:rsidRDefault="007B218A" w:rsidP="007B218A">
      <w:r>
        <w:t>Jk</w:t>
      </w:r>
    </w:p>
    <w:p w14:paraId="5B36605A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[Eτ]</w:t>
      </w:r>
      <w:r>
        <w:rPr>
          <w:rFonts w:ascii="Cambria Math" w:hAnsi="Cambria Math" w:cs="Cambria Math"/>
        </w:rPr>
        <w:t>∥</w:t>
      </w:r>
      <w:r>
        <w:t>L2(Jk) </w:t>
      </w:r>
      <w:r>
        <w:rPr>
          <w:rFonts w:ascii="Cambria Math" w:hAnsi="Cambria Math" w:cs="Cambria Math"/>
        </w:rPr>
        <w:t>∀</w:t>
      </w:r>
      <w:r>
        <w:t xml:space="preserve">Eτ </w:t>
      </w:r>
      <w:r>
        <w:rPr>
          <w:rFonts w:ascii="Cambria Math" w:hAnsi="Cambria Math" w:cs="Cambria Math"/>
        </w:rPr>
        <w:t>∈</w:t>
      </w:r>
      <w:r>
        <w:t>VE</w:t>
      </w:r>
    </w:p>
    <w:p w14:paraId="501B503C" w14:textId="77777777" w:rsidR="007B218A" w:rsidRDefault="007B218A" w:rsidP="007B218A">
      <w:r>
        <w:t>τ. (6.57)</w:t>
      </w:r>
    </w:p>
    <w:p w14:paraId="42E1EB15" w14:textId="77777777" w:rsidR="007B218A" w:rsidRDefault="007B218A" w:rsidP="007B218A">
      <w:r>
        <w:t>γ</w:t>
      </w:r>
    </w:p>
    <w:p w14:paraId="700463EF" w14:textId="77777777" w:rsidR="007B218A" w:rsidRDefault="007B218A" w:rsidP="007B218A">
      <w:r>
        <w:t>Proof.</w:t>
      </w:r>
    </w:p>
    <w:p w14:paraId="737AC9D2" w14:textId="77777777" w:rsidR="007B218A" w:rsidRDefault="007B218A" w:rsidP="007B218A">
      <w:r>
        <w:t>Let Eτ be the minimizer of the Tikhonov functional (4.9). The existence and uniqueness of this</w:t>
      </w:r>
    </w:p>
    <w:p w14:paraId="489D8330" w14:textId="77777777" w:rsidR="007B218A" w:rsidRDefault="007B218A" w:rsidP="007B218A">
      <w:r>
        <w:t>minimizer is guaranteed by conditions (6.43) and thus follows from Theorem 1.9.1.2 of [14]. Using</w:t>
      </w:r>
    </w:p>
    <w:p w14:paraId="5DBE92B1" w14:textId="77777777" w:rsidR="007B218A" w:rsidRDefault="007B218A" w:rsidP="007B218A">
      <w:r>
        <w:t>this theorem we can conclude that the functional (4.9) is strongly convex on the space L2(Ωt) with</w:t>
      </w:r>
    </w:p>
    <w:p w14:paraId="730E6A5D" w14:textId="77777777" w:rsidR="007B218A" w:rsidRDefault="007B218A" w:rsidP="007B218A">
      <w:r>
        <w:t>the strong convexity constant γ. This yields that</w:t>
      </w:r>
    </w:p>
    <w:p w14:paraId="0B13585E" w14:textId="77777777" w:rsidR="007B218A" w:rsidRDefault="007B218A" w:rsidP="007B218A">
      <w:r>
        <w:lastRenderedPageBreak/>
        <w:t>γ</w:t>
      </w:r>
      <w:r>
        <w:rPr>
          <w:rFonts w:ascii="Cambria Math" w:hAnsi="Cambria Math" w:cs="Cambria Math"/>
        </w:rPr>
        <w:t>∥</w:t>
      </w:r>
      <w:r>
        <w:t>E−Eτ</w:t>
      </w:r>
      <w:r>
        <w:rPr>
          <w:rFonts w:ascii="Cambria Math" w:hAnsi="Cambria Math" w:cs="Cambria Math"/>
        </w:rPr>
        <w:t>∥</w:t>
      </w:r>
      <w:r>
        <w:t>2</w:t>
      </w:r>
    </w:p>
    <w:p w14:paraId="0031B4E4" w14:textId="77777777" w:rsidR="007B218A" w:rsidRDefault="007B218A" w:rsidP="007B218A">
      <w:r>
        <w:t>L2(Ωt) ≤</w:t>
      </w:r>
      <w:r>
        <w:rPr>
          <w:rFonts w:ascii="Cambria Math" w:hAnsi="Cambria Math" w:cs="Cambria Math"/>
        </w:rPr>
        <w:t>∥</w:t>
      </w:r>
      <w:r>
        <w:t xml:space="preserve"> J′(E)−J′(Eτ) ,E−Eτ </w:t>
      </w:r>
      <w:r>
        <w:rPr>
          <w:rFonts w:ascii="Cambria Math" w:hAnsi="Cambria Math" w:cs="Cambria Math"/>
        </w:rPr>
        <w:t>∥</w:t>
      </w:r>
      <w:r>
        <w:t>L2(Ωt). (6.58)</w:t>
      </w:r>
    </w:p>
    <w:p w14:paraId="0DF53EC9" w14:textId="77777777" w:rsidR="007B218A" w:rsidRDefault="007B218A" w:rsidP="007B218A">
      <w:r>
        <w:t>Here, J′(Eτ),J′(E) are the Fr´ echet derivatives of the functional (4.9) given by the formula (4.23)</w:t>
      </w:r>
    </w:p>
    <w:p w14:paraId="14766217" w14:textId="77777777" w:rsidR="007B218A" w:rsidRDefault="007B218A" w:rsidP="007B218A">
      <w:r>
        <w:t>for Eτ,E, respectively.</w:t>
      </w:r>
    </w:p>
    <w:p w14:paraId="1C9DCFA0" w14:textId="77777777" w:rsidR="007B218A" w:rsidRDefault="007B218A" w:rsidP="007B218A">
      <w:r>
        <w:t>Since Eis the minimizer of the Tikhonov functional (4.9) then</w:t>
      </w:r>
    </w:p>
    <w:p w14:paraId="6D32ECCB" w14:textId="77777777" w:rsidR="007B218A" w:rsidRDefault="007B218A" w:rsidP="007B218A">
      <w:r>
        <w:t xml:space="preserve">J′(E) ,v = 0, </w:t>
      </w:r>
      <w:r>
        <w:rPr>
          <w:rFonts w:ascii="Cambria Math" w:hAnsi="Cambria Math" w:cs="Cambria Math"/>
        </w:rPr>
        <w:t>∀</w:t>
      </w:r>
      <w:r>
        <w:t>v</w:t>
      </w:r>
      <w:r>
        <w:rPr>
          <w:rFonts w:ascii="Cambria Math" w:hAnsi="Cambria Math" w:cs="Cambria Math"/>
        </w:rPr>
        <w:t>∈</w:t>
      </w:r>
      <w:r>
        <w:t>L2(Ωt).</w:t>
      </w:r>
    </w:p>
    <w:p w14:paraId="55B31896" w14:textId="77777777" w:rsidR="007B218A" w:rsidRDefault="007B218A" w:rsidP="007B218A">
      <w:r>
        <w:t>Using again the splitting (6.49) in (6.58) together with the Galerkin orthogonality principle for</w:t>
      </w:r>
    </w:p>
    <w:p w14:paraId="52C32176" w14:textId="77777777" w:rsidR="007B218A" w:rsidRDefault="007B218A" w:rsidP="007B218A">
      <w:r>
        <w:t>all Eτ,EI</w:t>
      </w:r>
    </w:p>
    <w:p w14:paraId="22E78615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∈</w:t>
      </w:r>
      <w:r>
        <w:t>VE</w:t>
      </w:r>
    </w:p>
    <w:p w14:paraId="270FA1C8" w14:textId="77777777" w:rsidR="007B218A" w:rsidRDefault="007B218A" w:rsidP="007B218A">
      <w:r>
        <w:t>τ</w:t>
      </w:r>
    </w:p>
    <w:p w14:paraId="1DBE3A71" w14:textId="77777777" w:rsidR="007B218A" w:rsidRDefault="007B218A" w:rsidP="007B218A">
      <w:r>
        <w:t>J′(E)−J′(Eτ) ,EI</w:t>
      </w:r>
    </w:p>
    <w:p w14:paraId="25D4D127" w14:textId="77777777" w:rsidR="007B218A" w:rsidRDefault="007B218A" w:rsidP="007B218A">
      <w:r>
        <w:t>τ−Eτ = 0 (6.59)</w:t>
      </w:r>
    </w:p>
    <w:p w14:paraId="70687F4F" w14:textId="77777777" w:rsidR="007B218A" w:rsidRDefault="007B218A" w:rsidP="007B218A">
      <w:r>
        <w:t>we get</w:t>
      </w:r>
    </w:p>
    <w:p w14:paraId="73E8F81A" w14:textId="77777777" w:rsidR="007B218A" w:rsidRDefault="007B218A" w:rsidP="007B218A">
      <w:r>
        <w:t>γ</w:t>
      </w:r>
      <w:r>
        <w:rPr>
          <w:rFonts w:ascii="Cambria Math" w:hAnsi="Cambria Math" w:cs="Cambria Math"/>
        </w:rPr>
        <w:t>∥</w:t>
      </w:r>
      <w:r>
        <w:t>E−Eτ</w:t>
      </w:r>
      <w:r>
        <w:rPr>
          <w:rFonts w:ascii="Cambria Math" w:hAnsi="Cambria Math" w:cs="Cambria Math"/>
        </w:rPr>
        <w:t>∥</w:t>
      </w:r>
      <w:r>
        <w:t>2</w:t>
      </w:r>
    </w:p>
    <w:p w14:paraId="4B82E7C5" w14:textId="77777777" w:rsidR="007B218A" w:rsidRDefault="007B218A" w:rsidP="007B218A">
      <w:r>
        <w:t>L2(Ωt) ≤</w:t>
      </w:r>
      <w:r>
        <w:rPr>
          <w:rFonts w:ascii="Cambria Math" w:hAnsi="Cambria Math" w:cs="Cambria Math"/>
        </w:rPr>
        <w:t>∥</w:t>
      </w:r>
      <w:r>
        <w:t xml:space="preserve"> J′(E)−J′(Eτ) ,E−EI</w:t>
      </w:r>
    </w:p>
    <w:p w14:paraId="780240D0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L2(Ωt). (6.60)</w:t>
      </w:r>
    </w:p>
    <w:p w14:paraId="097D5A03" w14:textId="77777777" w:rsidR="007B218A" w:rsidRDefault="007B218A" w:rsidP="007B218A">
      <w:r>
        <w:t>We can estimate the right hand side of (6.60) using (6.56) as</w:t>
      </w:r>
    </w:p>
    <w:p w14:paraId="28F2CE87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 xml:space="preserve"> J′(E)−J′(Eτ) ,E−EI</w:t>
      </w:r>
    </w:p>
    <w:p w14:paraId="05E9D5AE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 ≤D||E−Eτ||L2(Ωt)||E−EI</w:t>
      </w:r>
    </w:p>
    <w:p w14:paraId="76B7365F" w14:textId="77777777" w:rsidR="007B218A" w:rsidRDefault="007B218A" w:rsidP="007B218A">
      <w:r>
        <w:t>τ||L2(Ωt).</w:t>
      </w:r>
    </w:p>
    <w:p w14:paraId="6DADC342" w14:textId="77777777" w:rsidR="007B218A" w:rsidRDefault="007B218A" w:rsidP="007B218A">
      <w:r>
        <w:t>Substituting above equation into (6.60) we obtain</w:t>
      </w:r>
    </w:p>
    <w:p w14:paraId="3E28B8A2" w14:textId="77777777" w:rsidR="007B218A" w:rsidRDefault="007B218A" w:rsidP="007B218A">
      <w:r>
        <w:t>||E−Eτ||L2(Ωt) ≤</w:t>
      </w:r>
    </w:p>
    <w:p w14:paraId="3B3FE9DB" w14:textId="77777777" w:rsidR="007B218A" w:rsidRDefault="007B218A" w:rsidP="007B218A">
      <w:r>
        <w:t>D</w:t>
      </w:r>
    </w:p>
    <w:p w14:paraId="1DFB4995" w14:textId="77777777" w:rsidR="007B218A" w:rsidRDefault="007B218A" w:rsidP="007B218A">
      <w:r>
        <w:t>γ||E−EI</w:t>
      </w:r>
    </w:p>
    <w:p w14:paraId="4C42967F" w14:textId="77777777" w:rsidR="007B218A" w:rsidRDefault="007B218A" w:rsidP="007B218A">
      <w:r>
        <w:lastRenderedPageBreak/>
        <w:t>τ||L2(Ωt). (6.61)</w:t>
      </w:r>
    </w:p>
    <w:p w14:paraId="319456E9" w14:textId="77777777" w:rsidR="007B218A" w:rsidRDefault="007B218A" w:rsidP="007B218A">
      <w:r>
        <w:t>16</w:t>
      </w:r>
    </w:p>
    <w:p w14:paraId="22D6FB25" w14:textId="77777777" w:rsidR="007B218A" w:rsidRDefault="007B218A" w:rsidP="007B218A">
      <w:r>
        <w:t>D</w:t>
      </w:r>
    </w:p>
    <w:p w14:paraId="2C6D6D65" w14:textId="77777777" w:rsidR="007B218A" w:rsidRDefault="007B218A" w:rsidP="007B218A">
      <w:r>
        <w:t>Using again the interpolation property (6.53) we obtain a posteriori error estimate for the regularized</w:t>
      </w:r>
    </w:p>
    <w:p w14:paraId="7D0A82F2" w14:textId="77777777" w:rsidR="007B218A" w:rsidRDefault="007B218A" w:rsidP="007B218A">
      <w:r>
        <w:t>solution :</w:t>
      </w:r>
    </w:p>
    <w:p w14:paraId="174E7427" w14:textId="77777777" w:rsidR="007B218A" w:rsidRDefault="007B218A" w:rsidP="007B218A">
      <w:r>
        <w:t>||E−Eτ||L2(Ωt) ≤</w:t>
      </w:r>
    </w:p>
    <w:p w14:paraId="37CAC7C5" w14:textId="77777777" w:rsidR="007B218A" w:rsidRDefault="007B218A" w:rsidP="007B218A">
      <w:r>
        <w:t>D</w:t>
      </w:r>
    </w:p>
    <w:p w14:paraId="795EB4F8" w14:textId="77777777" w:rsidR="007B218A" w:rsidRDefault="007B218A" w:rsidP="007B218A">
      <w:r>
        <w:t>γ||E−EI</w:t>
      </w:r>
    </w:p>
    <w:p w14:paraId="41517738" w14:textId="77777777" w:rsidR="007B218A" w:rsidRDefault="007B218A" w:rsidP="007B218A">
      <w:r>
        <w:t>τ||L2(Ωt) ≤</w:t>
      </w:r>
    </w:p>
    <w:p w14:paraId="6D577330" w14:textId="77777777" w:rsidR="007B218A" w:rsidRDefault="007B218A" w:rsidP="007B218A">
      <w:r>
        <w:t>γ</w:t>
      </w:r>
    </w:p>
    <w:p w14:paraId="4EEADC17" w14:textId="77777777" w:rsidR="007B218A" w:rsidRDefault="007B218A" w:rsidP="007B218A">
      <w:r>
        <w:t>CI||τ E||H1(Ωt). (6.62)</w:t>
      </w:r>
    </w:p>
    <w:p w14:paraId="230A4E86" w14:textId="77777777" w:rsidR="007B218A" w:rsidRDefault="007B218A" w:rsidP="007B218A">
      <w:r>
        <w:t>.</w:t>
      </w:r>
    </w:p>
    <w:p w14:paraId="5D73414C" w14:textId="77777777" w:rsidR="007B218A" w:rsidRDefault="007B218A" w:rsidP="007B218A">
      <w:r>
        <w:t>We can estimate the term ||τ E||H1(Ωt) in the right hand side of (6.62) similarly as in (6.54).</w:t>
      </w:r>
    </w:p>
    <w:p w14:paraId="299CD98D" w14:textId="77777777" w:rsidR="007B218A" w:rsidRDefault="007B218A" w:rsidP="007B218A">
      <w:r>
        <w:t>Substituting the estimate (6.54) into the right hand side of (6.62) we get</w:t>
      </w:r>
    </w:p>
    <w:p w14:paraId="0152C101" w14:textId="77777777" w:rsidR="007B218A" w:rsidRDefault="007B218A" w:rsidP="007B218A">
      <w:r>
        <w:t>D</w:t>
      </w:r>
    </w:p>
    <w:p w14:paraId="5EC3017A" w14:textId="77777777" w:rsidR="007B218A" w:rsidRDefault="007B218A" w:rsidP="007B218A">
      <w:r>
        <w:t>||E−Eτ||L2(Ωt) ≤</w:t>
      </w:r>
    </w:p>
    <w:p w14:paraId="7A1C9569" w14:textId="77777777" w:rsidR="007B218A" w:rsidRDefault="007B218A" w:rsidP="007B218A">
      <w:r>
        <w:t>CI  ||τEτ||L2(Ωt) +</w:t>
      </w:r>
    </w:p>
    <w:p w14:paraId="359CDE9F" w14:textId="77777777" w:rsidR="007B218A" w:rsidRDefault="007B218A" w:rsidP="007B218A">
      <w:r>
        <w:t>Jk</w:t>
      </w:r>
    </w:p>
    <w:p w14:paraId="5E154ECE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[Eτ]</w:t>
      </w:r>
      <w:r>
        <w:rPr>
          <w:rFonts w:ascii="Cambria Math" w:hAnsi="Cambria Math" w:cs="Cambria Math"/>
        </w:rPr>
        <w:t>∥</w:t>
      </w:r>
      <w:r>
        <w:t>L2(Jk) </w:t>
      </w:r>
      <w:r>
        <w:rPr>
          <w:rFonts w:ascii="Cambria Math" w:hAnsi="Cambria Math" w:cs="Cambria Math"/>
        </w:rPr>
        <w:t>∀</w:t>
      </w:r>
      <w:r>
        <w:t xml:space="preserve">Eτ </w:t>
      </w:r>
      <w:r>
        <w:rPr>
          <w:rFonts w:ascii="Cambria Math" w:hAnsi="Cambria Math" w:cs="Cambria Math"/>
        </w:rPr>
        <w:t>∈</w:t>
      </w:r>
      <w:r>
        <w:t>VE</w:t>
      </w:r>
    </w:p>
    <w:p w14:paraId="727D14E4" w14:textId="77777777" w:rsidR="007B218A" w:rsidRDefault="007B218A" w:rsidP="007B218A">
      <w:r>
        <w:t>τ.</w:t>
      </w:r>
    </w:p>
    <w:p w14:paraId="439769C9" w14:textId="77777777" w:rsidR="007B218A" w:rsidRDefault="007B218A" w:rsidP="007B218A">
      <w:r>
        <w:t>γ</w:t>
      </w:r>
    </w:p>
    <w:p w14:paraId="22C220B5" w14:textId="77777777" w:rsidR="007B218A" w:rsidRDefault="007B218A" w:rsidP="007B218A">
      <w:r>
        <w:t>□</w:t>
      </w:r>
    </w:p>
    <w:p w14:paraId="0C6D8DAF" w14:textId="77777777" w:rsidR="007B218A" w:rsidRDefault="007B218A" w:rsidP="007B218A">
      <w:r>
        <w:t>Theorem 3</w:t>
      </w:r>
    </w:p>
    <w:p w14:paraId="61E12274" w14:textId="77777777" w:rsidR="007B218A" w:rsidRDefault="007B218A" w:rsidP="007B218A">
      <w:r>
        <w:t xml:space="preserve">Let Eτ </w:t>
      </w:r>
      <w:r>
        <w:rPr>
          <w:rFonts w:ascii="Cambria Math" w:hAnsi="Cambria Math" w:cs="Cambria Math"/>
        </w:rPr>
        <w:t>∈</w:t>
      </w:r>
      <w:r>
        <w:t>VE</w:t>
      </w:r>
    </w:p>
    <w:p w14:paraId="14F3989B" w14:textId="77777777" w:rsidR="007B218A" w:rsidRDefault="007B218A" w:rsidP="007B218A">
      <w:r>
        <w:t xml:space="preserve">τ be a finite element approximation of the minimizer E </w:t>
      </w:r>
      <w:r>
        <w:rPr>
          <w:rFonts w:ascii="Cambria Math" w:hAnsi="Cambria Math" w:cs="Cambria Math"/>
        </w:rPr>
        <w:t>∈</w:t>
      </w:r>
      <w:r>
        <w:t>L2(Ωt) on the finite</w:t>
      </w:r>
    </w:p>
    <w:p w14:paraId="60322B54" w14:textId="77777777" w:rsidR="007B218A" w:rsidRDefault="007B218A" w:rsidP="007B218A">
      <w:r>
        <w:lastRenderedPageBreak/>
        <w:t>element mesh Jτ. Then there exists an interpolation constant CI independent on the mesh function</w:t>
      </w:r>
    </w:p>
    <w:p w14:paraId="7FB5181E" w14:textId="77777777" w:rsidR="007B218A" w:rsidRDefault="007B218A" w:rsidP="007B218A">
      <w:r>
        <w:t>τ such that the following a posteriori error estimate holds for γ &gt;0:</w:t>
      </w:r>
    </w:p>
    <w:p w14:paraId="616B3899" w14:textId="77777777" w:rsidR="007B218A" w:rsidRDefault="007B218A" w:rsidP="007B218A">
      <w:r>
        <w:t>||E−Eτ||L2(Ωt) ≤</w:t>
      </w:r>
      <w:r>
        <w:rPr>
          <w:rFonts w:ascii="Cambria Math" w:hAnsi="Cambria Math" w:cs="Cambria Math"/>
        </w:rPr>
        <w:t>∥</w:t>
      </w:r>
      <w:r>
        <w:t>R(Eτ)</w:t>
      </w:r>
      <w:r>
        <w:rPr>
          <w:rFonts w:ascii="Cambria Math" w:hAnsi="Cambria Math" w:cs="Cambria Math"/>
        </w:rPr>
        <w:t>∥</w:t>
      </w:r>
      <w:r>
        <w:t>L2(Ωt)</w:t>
      </w:r>
    </w:p>
    <w:p w14:paraId="69672F9A" w14:textId="77777777" w:rsidR="007B218A" w:rsidRDefault="007B218A" w:rsidP="007B218A">
      <w:r>
        <w:rPr>
          <w:rFonts w:ascii="Cambria Math" w:hAnsi="Cambria Math" w:cs="Cambria Math"/>
        </w:rPr>
        <w:t>∀</w:t>
      </w:r>
      <w:r>
        <w:t xml:space="preserve">Eτ </w:t>
      </w:r>
      <w:r>
        <w:rPr>
          <w:rFonts w:ascii="Cambria Math" w:hAnsi="Cambria Math" w:cs="Cambria Math"/>
        </w:rPr>
        <w:t>∈</w:t>
      </w:r>
      <w:r>
        <w:t>VE</w:t>
      </w:r>
    </w:p>
    <w:p w14:paraId="369A27F9" w14:textId="77777777" w:rsidR="007B218A" w:rsidRDefault="007B218A" w:rsidP="007B218A">
      <w:r>
        <w:t>τ , (6.63)</w:t>
      </w:r>
    </w:p>
    <w:p w14:paraId="52FC4D0E" w14:textId="77777777" w:rsidR="007B218A" w:rsidRDefault="007B218A" w:rsidP="007B218A">
      <w:r>
        <w:t>γ</w:t>
      </w:r>
    </w:p>
    <w:p w14:paraId="3424E482" w14:textId="77777777" w:rsidR="007B218A" w:rsidRDefault="007B218A" w:rsidP="007B218A">
      <w:r>
        <w:t>where R(Eτ) is the residual defined as</w:t>
      </w:r>
    </w:p>
    <w:p w14:paraId="065F2194" w14:textId="77777777" w:rsidR="007B218A" w:rsidRDefault="007B218A" w:rsidP="007B218A">
      <w:r>
        <w:t>R(Eτ) = γ(Eτ−E0) + dλ2τu2τ. (6.64)</w:t>
      </w:r>
    </w:p>
    <w:p w14:paraId="0A97CFC9" w14:textId="77777777" w:rsidR="007B218A" w:rsidRDefault="007B218A" w:rsidP="007B218A">
      <w:r>
        <w:t>Proof.</w:t>
      </w:r>
    </w:p>
    <w:p w14:paraId="7D0AFB27" w14:textId="77777777" w:rsidR="007B218A" w:rsidRDefault="007B218A" w:rsidP="007B218A">
      <w:r>
        <w:t>Let again Eτ be the minimizer of the Tikhonov functional (4.9). Strong convexity of the func-</w:t>
      </w:r>
    </w:p>
    <w:p w14:paraId="2951FCA8" w14:textId="77777777" w:rsidR="007B218A" w:rsidRDefault="007B218A" w:rsidP="007B218A">
      <w:r>
        <w:t>tional (4.9) on the space L2(Ωt) implies that</w:t>
      </w:r>
    </w:p>
    <w:p w14:paraId="49568BAD" w14:textId="77777777" w:rsidR="007B218A" w:rsidRDefault="007B218A" w:rsidP="007B218A">
      <w:r>
        <w:t>γ</w:t>
      </w:r>
      <w:r>
        <w:rPr>
          <w:rFonts w:ascii="Cambria Math" w:hAnsi="Cambria Math" w:cs="Cambria Math"/>
        </w:rPr>
        <w:t>∥</w:t>
      </w:r>
      <w:r>
        <w:t>E−Eτ</w:t>
      </w:r>
      <w:r>
        <w:rPr>
          <w:rFonts w:ascii="Cambria Math" w:hAnsi="Cambria Math" w:cs="Cambria Math"/>
        </w:rPr>
        <w:t>∥</w:t>
      </w:r>
      <w:r>
        <w:t>2</w:t>
      </w:r>
    </w:p>
    <w:p w14:paraId="1839531A" w14:textId="77777777" w:rsidR="007B218A" w:rsidRDefault="007B218A" w:rsidP="007B218A">
      <w:r>
        <w:t>L2(Ωt) ≤</w:t>
      </w:r>
      <w:r>
        <w:rPr>
          <w:rFonts w:ascii="Cambria Math" w:hAnsi="Cambria Math" w:cs="Cambria Math"/>
        </w:rPr>
        <w:t>∥</w:t>
      </w:r>
      <w:r>
        <w:t xml:space="preserve"> J′(E)−J′(Eτ) ,E−Eτ </w:t>
      </w:r>
      <w:r>
        <w:rPr>
          <w:rFonts w:ascii="Cambria Math" w:hAnsi="Cambria Math" w:cs="Cambria Math"/>
        </w:rPr>
        <w:t>∥</w:t>
      </w:r>
      <w:r>
        <w:t>L2(Ωt). (6.65)</w:t>
      </w:r>
    </w:p>
    <w:p w14:paraId="6A35CB75" w14:textId="77777777" w:rsidR="007B218A" w:rsidRDefault="007B218A" w:rsidP="007B218A">
      <w:r>
        <w:t>Applying splitting (6.49) to (6.65) we obtain (6.60) where the term J′(Eτ) can be written via</w:t>
      </w:r>
    </w:p>
    <w:p w14:paraId="2CCB3E7E" w14:textId="77777777" w:rsidR="007B218A" w:rsidRDefault="007B218A" w:rsidP="007B218A">
      <w:r>
        <w:t>(4.23). More precisely, when u(t),λ(t) are exact solutions of the forward and adjoint problems,</w:t>
      </w:r>
    </w:p>
    <w:p w14:paraId="0C292C56" w14:textId="77777777" w:rsidR="007B218A" w:rsidRDefault="007B218A" w:rsidP="007B218A">
      <w:r>
        <w:t>respectively, we have for Eτ:</w:t>
      </w:r>
    </w:p>
    <w:p w14:paraId="22969A70" w14:textId="77777777" w:rsidR="007B218A" w:rsidRDefault="007B218A" w:rsidP="007B218A">
      <w:r>
        <w:t>L(v(Eτ)) = J(Eτ),</w:t>
      </w:r>
    </w:p>
    <w:p w14:paraId="06AF8133" w14:textId="77777777" w:rsidR="007B218A" w:rsidRDefault="007B218A" w:rsidP="007B218A">
      <w:r>
        <w:t>and thus, one can write</w:t>
      </w:r>
    </w:p>
    <w:p w14:paraId="15FC3215" w14:textId="77777777" w:rsidR="007B218A" w:rsidRDefault="007B218A" w:rsidP="007B218A">
      <w:r>
        <w:t>J′(Eτ) = L′(Eτ) = γ(Eτ−E0) + dλ2u2. (6.66)</w:t>
      </w:r>
    </w:p>
    <w:p w14:paraId="071A1E15" w14:textId="77777777" w:rsidR="007B218A" w:rsidRDefault="007B218A" w:rsidP="007B218A">
      <w:r>
        <w:t>We can write estimate (6.65) as</w:t>
      </w:r>
    </w:p>
    <w:p w14:paraId="1000C5ED" w14:textId="77777777" w:rsidR="007B218A" w:rsidRDefault="007B218A" w:rsidP="007B218A">
      <w:r>
        <w:t>γ</w:t>
      </w:r>
      <w:r>
        <w:rPr>
          <w:rFonts w:ascii="Cambria Math" w:hAnsi="Cambria Math" w:cs="Cambria Math"/>
        </w:rPr>
        <w:t>∥</w:t>
      </w:r>
      <w:r>
        <w:t>E−Eτ</w:t>
      </w:r>
      <w:r>
        <w:rPr>
          <w:rFonts w:ascii="Cambria Math" w:hAnsi="Cambria Math" w:cs="Cambria Math"/>
        </w:rPr>
        <w:t>∥</w:t>
      </w:r>
      <w:r>
        <w:t>L2(Ωt) ≤</w:t>
      </w:r>
      <w:r>
        <w:rPr>
          <w:rFonts w:ascii="Cambria Math" w:hAnsi="Cambria Math" w:cs="Cambria Math"/>
        </w:rPr>
        <w:t>∥</w:t>
      </w:r>
      <w:r>
        <w:t xml:space="preserve">J′(E)−J′(Eτ) </w:t>
      </w:r>
      <w:r>
        <w:rPr>
          <w:rFonts w:ascii="Cambria Math" w:hAnsi="Cambria Math" w:cs="Cambria Math"/>
        </w:rPr>
        <w:t>∥</w:t>
      </w:r>
      <w:r>
        <w:t>L2(Ωt)</w:t>
      </w:r>
    </w:p>
    <w:p w14:paraId="08B5D4B7" w14:textId="77777777" w:rsidR="007B218A" w:rsidRDefault="007B218A" w:rsidP="007B218A">
      <w:r>
        <w:t>Then noting that J′(E) = 0 and using (6.66) for approximations u2τ,λ2τ of u2,λ2, respec-</w:t>
      </w:r>
    </w:p>
    <w:p w14:paraId="42AE2C20" w14:textId="77777777" w:rsidR="007B218A" w:rsidRDefault="007B218A" w:rsidP="007B218A">
      <w:r>
        <w:t>tively, we get</w:t>
      </w:r>
    </w:p>
    <w:p w14:paraId="2EDF9195" w14:textId="77777777" w:rsidR="007B218A" w:rsidRDefault="007B218A" w:rsidP="007B218A">
      <w:r>
        <w:t>||E−Eτ||L2(Ωt) ≤</w:t>
      </w:r>
      <w:r>
        <w:rPr>
          <w:rFonts w:ascii="Cambria Math" w:hAnsi="Cambria Math" w:cs="Cambria Math"/>
        </w:rPr>
        <w:t>∥</w:t>
      </w:r>
      <w:r>
        <w:t>R(Eτ)</w:t>
      </w:r>
      <w:r>
        <w:rPr>
          <w:rFonts w:ascii="Cambria Math" w:hAnsi="Cambria Math" w:cs="Cambria Math"/>
        </w:rPr>
        <w:t>∥</w:t>
      </w:r>
      <w:r>
        <w:t>L2(Ωt)</w:t>
      </w:r>
    </w:p>
    <w:p w14:paraId="51E0BF52" w14:textId="77777777" w:rsidR="007B218A" w:rsidRDefault="007B218A" w:rsidP="007B218A">
      <w:r>
        <w:lastRenderedPageBreak/>
        <w:t>γ</w:t>
      </w:r>
    </w:p>
    <w:p w14:paraId="36187D7D" w14:textId="77777777" w:rsidR="007B218A" w:rsidRDefault="007B218A" w:rsidP="007B218A">
      <w:r>
        <w:t>(6.67)</w:t>
      </w:r>
    </w:p>
    <w:p w14:paraId="6492EFF0" w14:textId="77777777" w:rsidR="007B218A" w:rsidRDefault="007B218A" w:rsidP="007B218A">
      <w:r>
        <w:t>where R(Eτ) is the residual defined as in (6.64).</w:t>
      </w:r>
    </w:p>
    <w:p w14:paraId="740BA79F" w14:textId="77777777" w:rsidR="007B218A" w:rsidRDefault="007B218A" w:rsidP="007B218A">
      <w:r>
        <w:t>□</w:t>
      </w:r>
    </w:p>
    <w:p w14:paraId="7E2A6C01" w14:textId="77777777" w:rsidR="007B218A" w:rsidRDefault="007B218A" w:rsidP="007B218A">
      <w:r>
        <w:t>17</w:t>
      </w:r>
    </w:p>
    <w:p w14:paraId="3C7E5C1F" w14:textId="77777777" w:rsidR="007B218A" w:rsidRDefault="007B218A" w:rsidP="007B218A">
      <w:r>
        <w:t>Algorithm 1 Conjugate Gradient Algorithm (CGA)</w:t>
      </w:r>
    </w:p>
    <w:p w14:paraId="56A0F18B" w14:textId="77777777" w:rsidR="007B218A" w:rsidRDefault="007B218A" w:rsidP="007B218A">
      <w:r>
        <w:t>1: Choose time partition Jτ of the time interval (0,T). Choose initial value of the regularization</w:t>
      </w:r>
    </w:p>
    <w:p w14:paraId="775F4AFE" w14:textId="77777777" w:rsidR="007B218A" w:rsidRDefault="007B218A" w:rsidP="007B218A">
      <w:r>
        <w:t>parameter γ0, step size β0 and the initial approximation Eτ</w:t>
      </w:r>
    </w:p>
    <w:p w14:paraId="1DCCE8E3" w14:textId="77777777" w:rsidR="007B218A" w:rsidRDefault="007B218A" w:rsidP="007B218A">
      <w:r>
        <w:t>0. Compute approximations of Eτ</w:t>
      </w:r>
    </w:p>
    <w:p w14:paraId="590F149F" w14:textId="77777777" w:rsidR="007B218A" w:rsidRDefault="007B218A" w:rsidP="007B218A">
      <w:r>
        <w:t>m</w:t>
      </w:r>
    </w:p>
    <w:p w14:paraId="3296EE88" w14:textId="77777777" w:rsidR="007B218A" w:rsidRDefault="007B218A" w:rsidP="007B218A">
      <w:r>
        <w:t>,</w:t>
      </w:r>
    </w:p>
    <w:p w14:paraId="634997EB" w14:textId="77777777" w:rsidR="007B218A" w:rsidRDefault="007B218A" w:rsidP="007B218A">
      <w:r>
        <w:t>m= 1,...,M in the following steps.</w:t>
      </w:r>
    </w:p>
    <w:p w14:paraId="1955FB46" w14:textId="77777777" w:rsidR="007B218A" w:rsidRDefault="007B218A" w:rsidP="007B218A">
      <w:r>
        <w:t>2: Use the Newton’s method on the time partition Jτ to compute approximate solutions um</w:t>
      </w:r>
    </w:p>
    <w:p w14:paraId="12956B4C" w14:textId="77777777" w:rsidR="007B218A" w:rsidRDefault="007B218A" w:rsidP="007B218A">
      <w:r>
        <w:t>=</w:t>
      </w:r>
    </w:p>
    <w:p w14:paraId="0942054D" w14:textId="77777777" w:rsidR="007B218A" w:rsidRDefault="007B218A" w:rsidP="007B218A">
      <w:r>
        <w:t>τ</w:t>
      </w:r>
    </w:p>
    <w:p w14:paraId="44D20169" w14:textId="77777777" w:rsidR="007B218A" w:rsidRDefault="007B218A" w:rsidP="007B218A">
      <w:r>
        <w:t>uτ (Eτ</w:t>
      </w:r>
    </w:p>
    <w:p w14:paraId="478CF9F4" w14:textId="77777777" w:rsidR="007B218A" w:rsidRDefault="007B218A" w:rsidP="007B218A">
      <w:r>
        <w:t>m,t) ,λm</w:t>
      </w:r>
    </w:p>
    <w:p w14:paraId="065DD332" w14:textId="77777777" w:rsidR="007B218A" w:rsidRDefault="007B218A" w:rsidP="007B218A">
      <w:r>
        <w:t>τ</w:t>
      </w:r>
    </w:p>
    <w:p w14:paraId="587BD890" w14:textId="77777777" w:rsidR="007B218A" w:rsidRDefault="007B218A" w:rsidP="007B218A">
      <w:r>
        <w:t>= λτ (Eτ</w:t>
      </w:r>
    </w:p>
    <w:p w14:paraId="222FFD62" w14:textId="77777777" w:rsidR="007B218A" w:rsidRDefault="007B218A" w:rsidP="007B218A">
      <w:r>
        <w:t>m,t) of the state (2.3) and adjoint (4.18) problems via iterative</w:t>
      </w:r>
    </w:p>
    <w:p w14:paraId="26184FC0" w14:textId="77777777" w:rsidR="007B218A" w:rsidRDefault="007B218A" w:rsidP="007B218A">
      <w:r>
        <w:t>schemes (5.33), (5.40), respectively.</w:t>
      </w:r>
    </w:p>
    <w:p w14:paraId="0DB8469B" w14:textId="77777777" w:rsidR="007B218A" w:rsidRDefault="007B218A" w:rsidP="007B218A">
      <w:r>
        <w:t>3: Compute gradient Gm(ti) by (7.70).</w:t>
      </w:r>
    </w:p>
    <w:p w14:paraId="71795137" w14:textId="77777777" w:rsidR="007B218A" w:rsidRDefault="007B218A" w:rsidP="007B218A">
      <w:r>
        <w:t>4: Update the unknown parameter E := Em+1</w:t>
      </w:r>
    </w:p>
    <w:p w14:paraId="562DB1ED" w14:textId="77777777" w:rsidR="007B218A" w:rsidRDefault="007B218A" w:rsidP="007B218A">
      <w:r>
        <w:t>τ as</w:t>
      </w:r>
    </w:p>
    <w:p w14:paraId="320FB02F" w14:textId="77777777" w:rsidR="007B218A" w:rsidRDefault="007B218A" w:rsidP="007B218A">
      <w:r>
        <w:t>Em+1</w:t>
      </w:r>
    </w:p>
    <w:p w14:paraId="1EE6C1CF" w14:textId="77777777" w:rsidR="007B218A" w:rsidRDefault="007B218A" w:rsidP="007B218A">
      <w:r>
        <w:lastRenderedPageBreak/>
        <w:t>τ (ti) = Em</w:t>
      </w:r>
    </w:p>
    <w:p w14:paraId="15A5E7A9" w14:textId="77777777" w:rsidR="007B218A" w:rsidRDefault="007B218A" w:rsidP="007B218A">
      <w:r>
        <w:t>τ (ti) + rmdm(ti)</w:t>
      </w:r>
    </w:p>
    <w:p w14:paraId="18B5007C" w14:textId="77777777" w:rsidR="007B218A" w:rsidRDefault="007B218A" w:rsidP="007B218A">
      <w:r>
        <w:t>with</w:t>
      </w:r>
    </w:p>
    <w:p w14:paraId="72E05076" w14:textId="77777777" w:rsidR="007B218A" w:rsidRDefault="007B218A" w:rsidP="007B218A">
      <w:r>
        <w:t>dm(ti) =−Gm(ti) + βmdm−1(ti),</w:t>
      </w:r>
    </w:p>
    <w:p w14:paraId="227BC0A5" w14:textId="77777777" w:rsidR="007B218A" w:rsidRDefault="007B218A" w:rsidP="007B218A">
      <w:r>
        <w:t>and</w:t>
      </w:r>
    </w:p>
    <w:p w14:paraId="009A4480" w14:textId="77777777" w:rsidR="007B218A" w:rsidRDefault="007B218A" w:rsidP="007B218A">
      <w:r>
        <w:t>=−</w:t>
      </w:r>
    </w:p>
    <w:p w14:paraId="39428BB6" w14:textId="77777777" w:rsidR="007B218A" w:rsidRDefault="007B218A" w:rsidP="007B218A">
      <w:r>
        <w:t>(Gm,dm)</w:t>
      </w:r>
    </w:p>
    <w:p w14:paraId="48F69B36" w14:textId="77777777" w:rsidR="007B218A" w:rsidRDefault="007B218A" w:rsidP="007B218A">
      <w:r>
        <w:t>rm</w:t>
      </w:r>
    </w:p>
    <w:p w14:paraId="37AD409B" w14:textId="77777777" w:rsidR="007B218A" w:rsidRDefault="007B218A" w:rsidP="007B218A">
      <w:r>
        <w:t>γm</w:t>
      </w:r>
      <w:r>
        <w:rPr>
          <w:rFonts w:ascii="Cambria Math" w:hAnsi="Cambria Math" w:cs="Cambria Math"/>
        </w:rPr>
        <w:t>∥</w:t>
      </w:r>
      <w:r>
        <w:t>dm</w:t>
      </w:r>
      <w:r>
        <w:rPr>
          <w:rFonts w:ascii="Cambria Math" w:hAnsi="Cambria Math" w:cs="Cambria Math"/>
        </w:rPr>
        <w:t>∥</w:t>
      </w:r>
      <w:r>
        <w:t>2 , (6.68)</w:t>
      </w:r>
    </w:p>
    <w:p w14:paraId="0C9459EC" w14:textId="77777777" w:rsidR="007B218A" w:rsidRDefault="007B218A" w:rsidP="007B218A">
      <w:r>
        <w:t>||Gm(ti)||2</w:t>
      </w:r>
    </w:p>
    <w:p w14:paraId="324A5D85" w14:textId="77777777" w:rsidR="007B218A" w:rsidRDefault="007B218A" w:rsidP="007B218A">
      <w:r>
        <w:t>βm</w:t>
      </w:r>
    </w:p>
    <w:p w14:paraId="69F2864A" w14:textId="77777777" w:rsidR="007B218A" w:rsidRDefault="007B218A" w:rsidP="007B218A">
      <w:r>
        <w:t>=</w:t>
      </w:r>
    </w:p>
    <w:p w14:paraId="1816AFF5" w14:textId="77777777" w:rsidR="007B218A" w:rsidRDefault="007B218A" w:rsidP="007B218A">
      <w:r>
        <w:t>||Gm−1(ti)||2 ,</w:t>
      </w:r>
    </w:p>
    <w:p w14:paraId="39691322" w14:textId="77777777" w:rsidR="007B218A" w:rsidRDefault="007B218A" w:rsidP="007B218A">
      <w:r>
        <w:t>where d0(ti) =−G0(ti) and Gm(ti) is the gradient vector which is computed by (7.70) in time</w:t>
      </w:r>
    </w:p>
    <w:p w14:paraId="0F0FE3FC" w14:textId="77777777" w:rsidR="007B218A" w:rsidRDefault="007B218A" w:rsidP="007B218A">
      <w:r>
        <w:t>moments ti.</w:t>
      </w:r>
    </w:p>
    <w:p w14:paraId="6FA9EBD9" w14:textId="77777777" w:rsidR="007B218A" w:rsidRDefault="007B218A" w:rsidP="007B218A">
      <w:r>
        <w:t>5: Update the regularization parameter γm for any p</w:t>
      </w:r>
      <w:r>
        <w:rPr>
          <w:rFonts w:ascii="Cambria Math" w:hAnsi="Cambria Math" w:cs="Cambria Math"/>
        </w:rPr>
        <w:t>∈</w:t>
      </w:r>
      <w:r>
        <w:t>(0,1) via iterative rule of [7]</w:t>
      </w:r>
    </w:p>
    <w:p w14:paraId="64C9D19A" w14:textId="77777777" w:rsidR="007B218A" w:rsidRDefault="007B218A" w:rsidP="007B218A">
      <w:r>
        <w:t>γ0</w:t>
      </w:r>
    </w:p>
    <w:p w14:paraId="2D7ADED5" w14:textId="77777777" w:rsidR="007B218A" w:rsidRDefault="007B218A" w:rsidP="007B218A">
      <w:r>
        <w:t>γm =</w:t>
      </w:r>
    </w:p>
    <w:p w14:paraId="5DC35BB5" w14:textId="77777777" w:rsidR="007B218A" w:rsidRDefault="007B218A" w:rsidP="007B218A">
      <w:r>
        <w:t>(m+ 1)p (6.69)</w:t>
      </w:r>
    </w:p>
    <w:p w14:paraId="2AA20FCA" w14:textId="77777777" w:rsidR="007B218A" w:rsidRDefault="007B218A" w:rsidP="007B218A">
      <w:r>
        <w:t>6: Choose the tolerance 0 &lt;θ&lt;1 and stop computing the functions Em</w:t>
      </w:r>
    </w:p>
    <w:p w14:paraId="2644747A" w14:textId="77777777" w:rsidR="007B218A" w:rsidRDefault="007B218A" w:rsidP="007B218A">
      <w:r>
        <w:t>τ if either ||Gm||L2(Ωt) ≤</w:t>
      </w:r>
    </w:p>
    <w:p w14:paraId="2B3539B9" w14:textId="77777777" w:rsidR="007B218A" w:rsidRDefault="007B218A" w:rsidP="007B218A">
      <w:r>
        <w:t>θ, or norm of the computed gradient ||Gm||L2(Ωt) abruptly grow, or relative norms of the com-</w:t>
      </w:r>
    </w:p>
    <w:p w14:paraId="33F43A09" w14:textId="77777777" w:rsidR="007B218A" w:rsidRDefault="007B218A" w:rsidP="007B218A">
      <w:r>
        <w:t xml:space="preserve">puted parameter </w:t>
      </w:r>
      <w:r>
        <w:rPr>
          <w:rFonts w:ascii="Cambria Math" w:hAnsi="Cambria Math" w:cs="Cambria Math"/>
        </w:rPr>
        <w:t>∥</w:t>
      </w:r>
      <w:r>
        <w:t>Em</w:t>
      </w:r>
    </w:p>
    <w:p w14:paraId="3B633E37" w14:textId="77777777" w:rsidR="007B218A" w:rsidRDefault="007B218A" w:rsidP="007B218A">
      <w:r>
        <w:t>τ−Em−1</w:t>
      </w:r>
    </w:p>
    <w:p w14:paraId="6956A0BD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</w:p>
    <w:p w14:paraId="3B616DEB" w14:textId="77777777" w:rsidR="007B218A" w:rsidRDefault="007B218A" w:rsidP="007B218A">
      <w:r>
        <w:rPr>
          <w:rFonts w:ascii="Cambria Math" w:hAnsi="Cambria Math" w:cs="Cambria Math"/>
        </w:rPr>
        <w:lastRenderedPageBreak/>
        <w:t>∥</w:t>
      </w:r>
      <w:r>
        <w:t>Em</w:t>
      </w:r>
    </w:p>
    <w:p w14:paraId="23C2A27F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 xml:space="preserve"> are stabilized. Otherwise, set m:= m+ 1 and go to Step 2.</w:t>
      </w:r>
    </w:p>
    <w:p w14:paraId="7CE0989B" w14:textId="77777777" w:rsidR="007B218A" w:rsidRDefault="007B218A" w:rsidP="007B218A">
      <w:r>
        <w:t>7 Optimization algorithms</w:t>
      </w:r>
    </w:p>
    <w:p w14:paraId="4F4B7489" w14:textId="77777777" w:rsidR="007B218A" w:rsidRDefault="007B218A" w:rsidP="007B218A">
      <w:r>
        <w:t>This sections presents two different optimization algorithms for solution of PIP: conjugate gradient</w:t>
      </w:r>
    </w:p>
    <w:p w14:paraId="1CC279C6" w14:textId="77777777" w:rsidR="007B218A" w:rsidRDefault="007B218A" w:rsidP="007B218A">
      <w:r>
        <w:t>algorithm (CGA) and time-adaptive conjugate gradient algorithm (ACGA). The CGA algorithm is a</w:t>
      </w:r>
    </w:p>
    <w:p w14:paraId="6BC657C6" w14:textId="77777777" w:rsidR="007B218A" w:rsidRDefault="007B218A" w:rsidP="007B218A">
      <w:r>
        <w:t>standard one and can be used on a mesh with the equidistant time step τk on every time interval Jk.</w:t>
      </w:r>
    </w:p>
    <w:p w14:paraId="332245A2" w14:textId="77777777" w:rsidR="007B218A" w:rsidRDefault="007B218A" w:rsidP="007B218A">
      <w:r>
        <w:t>The ACGA is used for minimization of the functional (4.9) on a locally adaptivelly refined meshes</w:t>
      </w:r>
    </w:p>
    <w:p w14:paraId="44D637AF" w14:textId="77777777" w:rsidR="007B218A" w:rsidRDefault="007B218A" w:rsidP="007B218A">
      <w:r>
        <w:t>in time and thus, the computational mesh may have different mesh sizes τk on every time interval</w:t>
      </w:r>
    </w:p>
    <w:p w14:paraId="69231AA0" w14:textId="77777777" w:rsidR="007B218A" w:rsidRDefault="007B218A" w:rsidP="007B218A">
      <w:r>
        <w:t>Jk - see definition of partition Jτ in section 5.</w:t>
      </w:r>
    </w:p>
    <w:p w14:paraId="02C1551B" w14:textId="77777777" w:rsidR="007B218A" w:rsidRDefault="007B218A" w:rsidP="007B218A">
      <w:r>
        <w:t>Let us denote the nodal value of the gradient at every iteration mof the CGA at the observation</w:t>
      </w:r>
    </w:p>
    <w:p w14:paraId="4DEA8C47" w14:textId="77777777" w:rsidR="007B218A" w:rsidRDefault="007B218A" w:rsidP="007B218A">
      <w:r>
        <w:t>18</w:t>
      </w:r>
    </w:p>
    <w:p w14:paraId="3A1464B9" w14:textId="77777777" w:rsidR="007B218A" w:rsidRDefault="007B218A" w:rsidP="007B218A">
      <w:r>
        <w:t>points {ti}by Gm(ti) and compute it accordingly to (4.23) as</w:t>
      </w:r>
    </w:p>
    <w:p w14:paraId="3B68F163" w14:textId="77777777" w:rsidR="007B218A" w:rsidRDefault="007B218A" w:rsidP="007B218A">
      <w:r>
        <w:t>Gm(ti) = γ(Em</w:t>
      </w:r>
    </w:p>
    <w:p w14:paraId="4401372F" w14:textId="77777777" w:rsidR="007B218A" w:rsidRDefault="007B218A" w:rsidP="007B218A">
      <w:r>
        <w:t>τ (ti)−E0</w:t>
      </w:r>
    </w:p>
    <w:p w14:paraId="7DAEE634" w14:textId="77777777" w:rsidR="007B218A" w:rsidRDefault="007B218A" w:rsidP="007B218A">
      <w:r>
        <w:t>τ(ti)) + d(ti) λ3</w:t>
      </w:r>
    </w:p>
    <w:p w14:paraId="39C25AD1" w14:textId="77777777" w:rsidR="007B218A" w:rsidRDefault="007B218A" w:rsidP="007B218A">
      <w:r>
        <w:t>m</w:t>
      </w:r>
    </w:p>
    <w:p w14:paraId="7022DC6A" w14:textId="77777777" w:rsidR="007B218A" w:rsidRDefault="007B218A" w:rsidP="007B218A">
      <w:r>
        <w:t>τ (ti)u2</w:t>
      </w:r>
    </w:p>
    <w:p w14:paraId="046EBC35" w14:textId="77777777" w:rsidR="007B218A" w:rsidRDefault="007B218A" w:rsidP="007B218A">
      <w:r>
        <w:t>m</w:t>
      </w:r>
    </w:p>
    <w:p w14:paraId="2736EDBC" w14:textId="77777777" w:rsidR="007B218A" w:rsidRDefault="007B218A" w:rsidP="007B218A">
      <w:r>
        <w:t>τ (ti). (7.70)</w:t>
      </w:r>
    </w:p>
    <w:p w14:paraId="014B0CC8" w14:textId="77777777" w:rsidR="007B218A" w:rsidRDefault="007B218A" w:rsidP="007B218A">
      <w:r>
        <w:t>The approximations of solutions u2</w:t>
      </w:r>
    </w:p>
    <w:p w14:paraId="37361313" w14:textId="77777777" w:rsidR="007B218A" w:rsidRDefault="007B218A" w:rsidP="007B218A">
      <w:r>
        <w:t>m</w:t>
      </w:r>
    </w:p>
    <w:p w14:paraId="30867F25" w14:textId="77777777" w:rsidR="007B218A" w:rsidRDefault="007B218A" w:rsidP="007B218A">
      <w:r>
        <w:t>τ and λ3</w:t>
      </w:r>
    </w:p>
    <w:p w14:paraId="32C87912" w14:textId="77777777" w:rsidR="007B218A" w:rsidRDefault="007B218A" w:rsidP="007B218A">
      <w:r>
        <w:lastRenderedPageBreak/>
        <w:t>m</w:t>
      </w:r>
    </w:p>
    <w:p w14:paraId="4FD97E15" w14:textId="77777777" w:rsidR="007B218A" w:rsidRDefault="007B218A" w:rsidP="007B218A">
      <w:r>
        <w:t>τ in the expression for gradient (7.70) are obtained via</w:t>
      </w:r>
    </w:p>
    <w:p w14:paraId="65C6BD99" w14:textId="77777777" w:rsidR="007B218A" w:rsidRDefault="007B218A" w:rsidP="007B218A">
      <w:r>
        <w:t>solution of the forward and adjoint problems, respectively, via Newton’s method taking E := Em</w:t>
      </w:r>
    </w:p>
    <w:p w14:paraId="14648BD9" w14:textId="77777777" w:rsidR="007B218A" w:rsidRDefault="007B218A" w:rsidP="007B218A">
      <w:r>
        <w:t>τ.</w:t>
      </w:r>
    </w:p>
    <w:p w14:paraId="7055C192" w14:textId="77777777" w:rsidR="007B218A" w:rsidRDefault="007B218A" w:rsidP="007B218A">
      <w:r>
        <w:t>Algorithm 1 describes explicitly all steps of CGA algorithm.</w:t>
      </w:r>
    </w:p>
    <w:p w14:paraId="24EFF1A8" w14:textId="77777777" w:rsidR="007B218A" w:rsidRDefault="007B218A" w:rsidP="007B218A">
      <w:r>
        <w:t>In the formulation of an adaptive algorithm ACGA we have used Theorem 3 for the estimation</w:t>
      </w:r>
    </w:p>
    <w:p w14:paraId="24167800" w14:textId="77777777" w:rsidR="007B218A" w:rsidRDefault="007B218A" w:rsidP="007B218A">
      <w:r>
        <w:t xml:space="preserve">of the error ek = </w:t>
      </w:r>
      <w:r>
        <w:rPr>
          <w:rFonts w:ascii="Cambria Math" w:hAnsi="Cambria Math" w:cs="Cambria Math"/>
        </w:rPr>
        <w:t>∥</w:t>
      </w:r>
      <w:r>
        <w:t>EM,k</w:t>
      </w:r>
    </w:p>
    <w:p w14:paraId="0D0653CC" w14:textId="77777777" w:rsidR="007B218A" w:rsidRDefault="007B218A" w:rsidP="007B218A">
      <w:r>
        <w:t>τ−E</w:t>
      </w:r>
      <w:r>
        <w:rPr>
          <w:rFonts w:ascii="Cambria Math" w:hAnsi="Cambria Math" w:cs="Cambria Math"/>
        </w:rPr>
        <w:t>∥</w:t>
      </w:r>
      <w:r>
        <w:t>L2(Ωt) computed on the locally ktimes refined meshes Jk</w:t>
      </w:r>
    </w:p>
    <w:p w14:paraId="46C96AA3" w14:textId="77777777" w:rsidR="007B218A" w:rsidRDefault="007B218A" w:rsidP="007B218A">
      <w:r>
        <w:t>τ. We choose</w:t>
      </w:r>
    </w:p>
    <w:p w14:paraId="380CCB87" w14:textId="77777777" w:rsidR="007B218A" w:rsidRDefault="007B218A" w:rsidP="007B218A">
      <w:r>
        <w:t>the tolerance 0 &lt;θ&lt;1 and run ACGA algorithm until</w:t>
      </w:r>
    </w:p>
    <w:p w14:paraId="5DE8CB7D" w14:textId="77777777" w:rsidR="007B218A" w:rsidRDefault="007B218A" w:rsidP="007B218A">
      <w:r>
        <w:t>ek</w:t>
      </w:r>
    </w:p>
    <w:p w14:paraId="46D36542" w14:textId="77777777" w:rsidR="007B218A" w:rsidRDefault="007B218A" w:rsidP="007B218A">
      <w:r>
        <w:t xml:space="preserve">= </w:t>
      </w:r>
      <w:r>
        <w:rPr>
          <w:rFonts w:ascii="Cambria Math" w:hAnsi="Cambria Math" w:cs="Cambria Math"/>
        </w:rPr>
        <w:t>∥</w:t>
      </w:r>
      <w:r>
        <w:t>EM,k</w:t>
      </w:r>
    </w:p>
    <w:p w14:paraId="36E06F91" w14:textId="77777777" w:rsidR="007B218A" w:rsidRDefault="007B218A" w:rsidP="007B218A">
      <w:r>
        <w:t>τ−E</w:t>
      </w:r>
      <w:r>
        <w:rPr>
          <w:rFonts w:ascii="Cambria Math" w:hAnsi="Cambria Math" w:cs="Cambria Math"/>
        </w:rPr>
        <w:t>∥</w:t>
      </w:r>
      <w:r>
        <w:t>L2(Ωt) ≤θ,</w:t>
      </w:r>
    </w:p>
    <w:p w14:paraId="5B24D84E" w14:textId="77777777" w:rsidR="007B218A" w:rsidRDefault="007B218A" w:rsidP="007B218A">
      <w:r>
        <w:t>where ek is estimated via a posteriori error estimate (6.63) of the Theorem 3. Here, EM,k</w:t>
      </w:r>
    </w:p>
    <w:p w14:paraId="2F8AFEE1" w14:textId="77777777" w:rsidR="007B218A" w:rsidRDefault="007B218A" w:rsidP="007B218A">
      <w:r>
        <w:t>τ is the</w:t>
      </w:r>
    </w:p>
    <w:p w14:paraId="0260CFB7" w14:textId="77777777" w:rsidR="007B218A" w:rsidRDefault="007B218A" w:rsidP="007B218A">
      <w:r>
        <w:t>computed parameter obtained at the final iteration M of the CGA algorithm on k times refined</w:t>
      </w:r>
    </w:p>
    <w:p w14:paraId="570D4804" w14:textId="77777777" w:rsidR="007B218A" w:rsidRDefault="007B218A" w:rsidP="007B218A">
      <w:r>
        <w:t>mesh Jk</w:t>
      </w:r>
    </w:p>
    <w:p w14:paraId="3390A590" w14:textId="77777777" w:rsidR="007B218A" w:rsidRDefault="007B218A" w:rsidP="007B218A">
      <w:r>
        <w:t>τ. For the time-mesh refinements we use the following criterion.</w:t>
      </w:r>
    </w:p>
    <w:p w14:paraId="4F2C4334" w14:textId="77777777" w:rsidR="007B218A" w:rsidRDefault="007B218A" w:rsidP="007B218A">
      <w:r>
        <w:t>Algorithm 2 Adaptive Conjugate Gradient Algorithm (ACGA)</w:t>
      </w:r>
    </w:p>
    <w:p w14:paraId="701AFD13" w14:textId="77777777" w:rsidR="007B218A" w:rsidRDefault="007B218A" w:rsidP="007B218A">
      <w:r>
        <w:t>1: Choose initial time partition J0</w:t>
      </w:r>
    </w:p>
    <w:p w14:paraId="566BC447" w14:textId="77777777" w:rsidR="007B218A" w:rsidRDefault="007B218A" w:rsidP="007B218A">
      <w:r>
        <w:t>τ of the time interval (0,T). Choose initial value of the regular-</w:t>
      </w:r>
    </w:p>
    <w:p w14:paraId="7F55B3BA" w14:textId="77777777" w:rsidR="007B218A" w:rsidRDefault="007B218A" w:rsidP="007B218A">
      <w:r>
        <w:t>ization parameter γ0</w:t>
      </w:r>
    </w:p>
    <w:p w14:paraId="15DCE1E8" w14:textId="77777777" w:rsidR="007B218A" w:rsidRDefault="007B218A" w:rsidP="007B218A">
      <w:r>
        <w:t>0, step size in CGA β0</w:t>
      </w:r>
    </w:p>
    <w:p w14:paraId="55D33402" w14:textId="77777777" w:rsidR="007B218A" w:rsidRDefault="007B218A" w:rsidP="007B218A">
      <w:r>
        <w:t>0, and the initial approximation Eτ</w:t>
      </w:r>
    </w:p>
    <w:p w14:paraId="227F0972" w14:textId="77777777" w:rsidR="007B218A" w:rsidRDefault="007B218A" w:rsidP="007B218A">
      <w:r>
        <w:lastRenderedPageBreak/>
        <w:t>0,0. Initialize data</w:t>
      </w:r>
    </w:p>
    <w:p w14:paraId="7E9A1049" w14:textId="77777777" w:rsidR="007B218A" w:rsidRDefault="007B218A" w:rsidP="007B218A">
      <w:r>
        <w:t>g0</w:t>
      </w:r>
    </w:p>
    <w:p w14:paraId="776FB15C" w14:textId="77777777" w:rsidR="007B218A" w:rsidRDefault="007B218A" w:rsidP="007B218A">
      <w:r>
        <w:t>1 := g1,g0</w:t>
      </w:r>
    </w:p>
    <w:p w14:paraId="12F40565" w14:textId="77777777" w:rsidR="007B218A" w:rsidRDefault="007B218A" w:rsidP="007B218A">
      <w:r>
        <w:t>2 = g2. For mesh refinements k= 0,...,N perform following steps:</w:t>
      </w:r>
    </w:p>
    <w:p w14:paraId="367FA79E" w14:textId="77777777" w:rsidR="007B218A" w:rsidRDefault="007B218A" w:rsidP="007B218A">
      <w:r>
        <w:t>2: Compute EM,k</w:t>
      </w:r>
    </w:p>
    <w:p w14:paraId="5A4E2D84" w14:textId="77777777" w:rsidR="007B218A" w:rsidRDefault="007B218A" w:rsidP="007B218A">
      <w:r>
        <w:t>τ on the time mesh Jk</w:t>
      </w:r>
    </w:p>
    <w:p w14:paraId="043507FC" w14:textId="77777777" w:rsidR="007B218A" w:rsidRDefault="007B218A" w:rsidP="007B218A">
      <w:r>
        <w:t>τ using steps 2-6 in CGA algorithm. Here, EM,k</w:t>
      </w:r>
    </w:p>
    <w:p w14:paraId="017FF8A9" w14:textId="77777777" w:rsidR="007B218A" w:rsidRDefault="007B218A" w:rsidP="007B218A">
      <w:r>
        <w:t>τ is the</w:t>
      </w:r>
    </w:p>
    <w:p w14:paraId="25732205" w14:textId="77777777" w:rsidR="007B218A" w:rsidRDefault="007B218A" w:rsidP="007B218A">
      <w:r>
        <w:t>computed parameter obtained in the CGA algorithm at the final iteration M on the k times</w:t>
      </w:r>
    </w:p>
    <w:p w14:paraId="4CECDD41" w14:textId="77777777" w:rsidR="007B218A" w:rsidRDefault="007B218A" w:rsidP="007B218A">
      <w:r>
        <w:t>refined mesh Jk</w:t>
      </w:r>
    </w:p>
    <w:p w14:paraId="35F0D7E0" w14:textId="77777777" w:rsidR="007B218A" w:rsidRDefault="007B218A" w:rsidP="007B218A">
      <w:r>
        <w:t>τ.</w:t>
      </w:r>
    </w:p>
    <w:p w14:paraId="739672A8" w14:textId="77777777" w:rsidR="007B218A" w:rsidRDefault="007B218A" w:rsidP="007B218A">
      <w:r>
        <w:t>3: Refine the time mesh Jk</w:t>
      </w:r>
    </w:p>
    <w:p w14:paraId="6DB97F67" w14:textId="77777777" w:rsidR="007B218A" w:rsidRDefault="007B218A" w:rsidP="007B218A">
      <w:r>
        <w:t>τ at all points where</w:t>
      </w:r>
    </w:p>
    <w:p w14:paraId="005993AC" w14:textId="77777777" w:rsidR="007B218A" w:rsidRDefault="007B218A" w:rsidP="007B218A">
      <w:r>
        <w:t>R(EM,k</w:t>
      </w:r>
    </w:p>
    <w:p w14:paraId="0782EDB4" w14:textId="77777777" w:rsidR="007B218A" w:rsidRDefault="007B218A" w:rsidP="007B218A">
      <w:r>
        <w:t>τ )(t)</w:t>
      </w:r>
    </w:p>
    <w:p w14:paraId="44E5B90E" w14:textId="77777777" w:rsidR="007B218A" w:rsidRDefault="007B218A" w:rsidP="007B218A">
      <w:r>
        <w:t>≥˜</w:t>
      </w:r>
    </w:p>
    <w:p w14:paraId="3BF92BD0" w14:textId="77777777" w:rsidR="007B218A" w:rsidRDefault="007B218A" w:rsidP="007B218A">
      <w:r>
        <w:t>βkmax</w:t>
      </w:r>
    </w:p>
    <w:p w14:paraId="61129E08" w14:textId="77777777" w:rsidR="007B218A" w:rsidRDefault="007B218A" w:rsidP="007B218A">
      <w:r>
        <w:t>γ</w:t>
      </w:r>
    </w:p>
    <w:p w14:paraId="22458016" w14:textId="77777777" w:rsidR="007B218A" w:rsidRDefault="007B218A" w:rsidP="007B218A">
      <w:r>
        <w:t>Ωt</w:t>
      </w:r>
    </w:p>
    <w:p w14:paraId="5F4F8409" w14:textId="77777777" w:rsidR="007B218A" w:rsidRDefault="007B218A" w:rsidP="007B218A">
      <w:r>
        <w:t>R(EM,k</w:t>
      </w:r>
    </w:p>
    <w:p w14:paraId="08894861" w14:textId="77777777" w:rsidR="007B218A" w:rsidRDefault="007B218A" w:rsidP="007B218A">
      <w:r>
        <w:t>τ )(t)</w:t>
      </w:r>
    </w:p>
    <w:p w14:paraId="15AA756D" w14:textId="77777777" w:rsidR="007B218A" w:rsidRDefault="007B218A" w:rsidP="007B218A">
      <w:r>
        <w:t>. (7.71)</w:t>
      </w:r>
    </w:p>
    <w:p w14:paraId="47679550" w14:textId="77777777" w:rsidR="007B218A" w:rsidRDefault="007B218A" w:rsidP="007B218A">
      <w:r>
        <w:t>γ</w:t>
      </w:r>
    </w:p>
    <w:p w14:paraId="6BD7F92C" w14:textId="77777777" w:rsidR="007B218A" w:rsidRDefault="007B218A" w:rsidP="007B218A">
      <w:r>
        <w:t>4: 5: Here,˜</w:t>
      </w:r>
    </w:p>
    <w:p w14:paraId="577F0864" w14:textId="77777777" w:rsidR="007B218A" w:rsidRDefault="007B218A" w:rsidP="007B218A">
      <w:r>
        <w:t xml:space="preserve">βk </w:t>
      </w:r>
      <w:r>
        <w:rPr>
          <w:rFonts w:ascii="Cambria Math" w:hAnsi="Cambria Math" w:cs="Cambria Math"/>
        </w:rPr>
        <w:t>∈</w:t>
      </w:r>
      <w:r>
        <w:t>(0,1) is the mesh refinement parameter chosen by the user.</w:t>
      </w:r>
    </w:p>
    <w:p w14:paraId="3F71C476" w14:textId="77777777" w:rsidR="007B218A" w:rsidRDefault="007B218A" w:rsidP="007B218A">
      <w:r>
        <w:t>Construct a new time partition Jk+1</w:t>
      </w:r>
    </w:p>
    <w:p w14:paraId="0A8ABE6F" w14:textId="77777777" w:rsidR="007B218A" w:rsidRDefault="007B218A" w:rsidP="007B218A">
      <w:r>
        <w:lastRenderedPageBreak/>
        <w:t>τ of the time interval (0,T).</w:t>
      </w:r>
    </w:p>
    <w:p w14:paraId="07B85A74" w14:textId="77777777" w:rsidR="007B218A" w:rsidRDefault="007B218A" w:rsidP="007B218A">
      <w:r>
        <w:t>Interpolate ( alternative is chosen by the user):</w:t>
      </w:r>
    </w:p>
    <w:p w14:paraId="4672DB79" w14:textId="77777777" w:rsidR="007B218A" w:rsidRDefault="007B218A" w:rsidP="007B218A">
      <w:r>
        <w:t>• or the initial approximation Eτ</w:t>
      </w:r>
    </w:p>
    <w:p w14:paraId="3F5A87CD" w14:textId="77777777" w:rsidR="007B218A" w:rsidRDefault="007B218A" w:rsidP="007B218A">
      <w:r>
        <w:t>0,k from the previous time partition Jk</w:t>
      </w:r>
    </w:p>
    <w:p w14:paraId="0F188AF5" w14:textId="77777777" w:rsidR="007B218A" w:rsidRDefault="007B218A" w:rsidP="007B218A">
      <w:r>
        <w:t>τ to the new time</w:t>
      </w:r>
    </w:p>
    <w:p w14:paraId="3B97976B" w14:textId="77777777" w:rsidR="007B218A" w:rsidRDefault="007B218A" w:rsidP="007B218A">
      <w:r>
        <w:t>partition Jk+1</w:t>
      </w:r>
    </w:p>
    <w:p w14:paraId="4198C979" w14:textId="77777777" w:rsidR="007B218A" w:rsidRDefault="007B218A" w:rsidP="007B218A">
      <w:r>
        <w:t>τ.</w:t>
      </w:r>
    </w:p>
    <w:p w14:paraId="1D760C7D" w14:textId="77777777" w:rsidR="007B218A" w:rsidRDefault="007B218A" w:rsidP="007B218A">
      <w:r>
        <w:t>• or computed Eτ</w:t>
      </w:r>
    </w:p>
    <w:p w14:paraId="54C9CF9B" w14:textId="77777777" w:rsidR="007B218A" w:rsidRDefault="007B218A" w:rsidP="007B218A">
      <w:r>
        <w:t>M,k from the previous time partition Jk</w:t>
      </w:r>
    </w:p>
    <w:p w14:paraId="5D2E4FFD" w14:textId="77777777" w:rsidR="007B218A" w:rsidRDefault="007B218A" w:rsidP="007B218A">
      <w:r>
        <w:t>τ to the new time partition Jk+1</w:t>
      </w:r>
    </w:p>
    <w:p w14:paraId="54BF7F37" w14:textId="77777777" w:rsidR="007B218A" w:rsidRDefault="007B218A" w:rsidP="007B218A">
      <w:r>
        <w:t>τ.</w:t>
      </w:r>
    </w:p>
    <w:p w14:paraId="518046CF" w14:textId="77777777" w:rsidR="007B218A" w:rsidRDefault="007B218A" w:rsidP="007B218A">
      <w:r>
        <w:t>6: Interpolate data gk</w:t>
      </w:r>
    </w:p>
    <w:p w14:paraId="41294745" w14:textId="77777777" w:rsidR="007B218A" w:rsidRDefault="007B218A" w:rsidP="007B218A">
      <w:r>
        <w:t>1 ,gk</w:t>
      </w:r>
    </w:p>
    <w:p w14:paraId="679FF443" w14:textId="77777777" w:rsidR="007B218A" w:rsidRDefault="007B218A" w:rsidP="007B218A">
      <w:r>
        <w:t>2 from the previous time partition Jk</w:t>
      </w:r>
    </w:p>
    <w:p w14:paraId="7E6A9224" w14:textId="77777777" w:rsidR="007B218A" w:rsidRDefault="007B218A" w:rsidP="007B218A">
      <w:r>
        <w:t>τ to the new time partition Jk</w:t>
      </w:r>
    </w:p>
    <w:p w14:paraId="59756D2E" w14:textId="77777777" w:rsidR="007B218A" w:rsidRDefault="007B218A" w:rsidP="007B218A">
      <w:r>
        <w:t>τ.</w:t>
      </w:r>
    </w:p>
    <w:p w14:paraId="08EA7287" w14:textId="77777777" w:rsidR="007B218A" w:rsidRDefault="007B218A" w:rsidP="007B218A">
      <w:r>
        <w:t>7: Stop computations if norms of the gradients ||G(Eτ</w:t>
      </w:r>
    </w:p>
    <w:p w14:paraId="25385F57" w14:textId="77777777" w:rsidR="007B218A" w:rsidRDefault="007B218A" w:rsidP="007B218A">
      <w:r>
        <w:t>M,k)||L2(Ωt) either increase or stabilize,</w:t>
      </w:r>
    </w:p>
    <w:p w14:paraId="7EAE4C37" w14:textId="77777777" w:rsidR="007B218A" w:rsidRDefault="007B218A" w:rsidP="007B218A">
      <w:r>
        <w:t>compared with the previous time partition. Otherwise set k= k+ 1 and go to Step 2.</w:t>
      </w:r>
    </w:p>
    <w:p w14:paraId="7FAEE259" w14:textId="77777777" w:rsidR="007B218A" w:rsidRDefault="007B218A" w:rsidP="007B218A">
      <w:r>
        <w:t>The Refinements Criterion</w:t>
      </w:r>
    </w:p>
    <w:p w14:paraId="732E60A6" w14:textId="77777777" w:rsidR="007B218A" w:rsidRDefault="007B218A" w:rsidP="007B218A">
      <w:r>
        <w:t>19</w:t>
      </w:r>
    </w:p>
    <w:p w14:paraId="553EA4EF" w14:textId="77777777" w:rsidR="007B218A" w:rsidRDefault="007B218A" w:rsidP="007B218A">
      <w:r>
        <w:t>Refine the time-mesh Jτ in neighborhoods of those time-mesh points t</w:t>
      </w:r>
      <w:r>
        <w:rPr>
          <w:rFonts w:ascii="Cambria Math" w:hAnsi="Cambria Math" w:cs="Cambria Math"/>
        </w:rPr>
        <w:t>∈</w:t>
      </w:r>
      <w:r>
        <w:t>Ωtwhere the weighted</w:t>
      </w:r>
    </w:p>
    <w:p w14:paraId="5F4A3C90" w14:textId="77777777" w:rsidR="007B218A" w:rsidRDefault="007B218A" w:rsidP="007B218A">
      <w:r>
        <w:t>residual |R(Eτ)(t)|defined in (6.64) attains its maximal values:</w:t>
      </w:r>
    </w:p>
    <w:p w14:paraId="3E02550D" w14:textId="77777777" w:rsidR="007B218A" w:rsidRDefault="007B218A" w:rsidP="007B218A">
      <w:r>
        <w:t>|R(Eτ)(t)|</w:t>
      </w:r>
    </w:p>
    <w:p w14:paraId="7A85AD69" w14:textId="77777777" w:rsidR="007B218A" w:rsidRDefault="007B218A" w:rsidP="007B218A">
      <w:r>
        <w:t>≥˜</w:t>
      </w:r>
    </w:p>
    <w:p w14:paraId="755A7F3D" w14:textId="77777777" w:rsidR="007B218A" w:rsidRDefault="007B218A" w:rsidP="007B218A">
      <w:r>
        <w:lastRenderedPageBreak/>
        <w:t>βmax</w:t>
      </w:r>
    </w:p>
    <w:p w14:paraId="2BD04F28" w14:textId="77777777" w:rsidR="007B218A" w:rsidRDefault="007B218A" w:rsidP="007B218A">
      <w:r>
        <w:t>Ωt</w:t>
      </w:r>
    </w:p>
    <w:p w14:paraId="71797F14" w14:textId="77777777" w:rsidR="007B218A" w:rsidRDefault="007B218A" w:rsidP="007B218A">
      <w:r>
        <w:t>|R(Eτ)(t)|</w:t>
      </w:r>
    </w:p>
    <w:p w14:paraId="5D0D2264" w14:textId="77777777" w:rsidR="007B218A" w:rsidRDefault="007B218A" w:rsidP="007B218A">
      <w:r>
        <w:t>γ</w:t>
      </w:r>
    </w:p>
    <w:p w14:paraId="5BED4765" w14:textId="77777777" w:rsidR="007B218A" w:rsidRDefault="007B218A" w:rsidP="007B218A">
      <w:r>
        <w:t>.</w:t>
      </w:r>
    </w:p>
    <w:p w14:paraId="38D8CB34" w14:textId="77777777" w:rsidR="007B218A" w:rsidRDefault="007B218A" w:rsidP="007B218A">
      <w:r>
        <w:t>Here,˜</w:t>
      </w:r>
    </w:p>
    <w:p w14:paraId="6FF857BD" w14:textId="77777777" w:rsidR="007B218A" w:rsidRDefault="007B218A" w:rsidP="007B218A">
      <w:r>
        <w:t xml:space="preserve">β </w:t>
      </w:r>
      <w:r>
        <w:rPr>
          <w:rFonts w:ascii="Cambria Math" w:hAnsi="Cambria Math" w:cs="Cambria Math"/>
        </w:rPr>
        <w:t>∈</w:t>
      </w:r>
      <w:r>
        <w:t>(0,1) is the tolerance number chosen by user. See discussion in [1] how this number</w:t>
      </w:r>
    </w:p>
    <w:p w14:paraId="254AE34D" w14:textId="77777777" w:rsidR="007B218A" w:rsidRDefault="007B218A" w:rsidP="007B218A">
      <w:r>
        <w:t>can be chosen in optimal way. Algorithm 2 uses the above mesh refinement recommendation and</w:t>
      </w:r>
    </w:p>
    <w:p w14:paraId="44FEBB31" w14:textId="77777777" w:rsidR="007B218A" w:rsidRDefault="007B218A" w:rsidP="007B218A">
      <w:r>
        <w:t>implements ACGA algorithm.</w:t>
      </w:r>
    </w:p>
    <w:p w14:paraId="7B6025CE" w14:textId="77777777" w:rsidR="007B218A" w:rsidRDefault="007B218A" w:rsidP="007B218A">
      <w:r>
        <w:t>γ</w:t>
      </w:r>
    </w:p>
    <w:p w14:paraId="32975C54" w14:textId="77777777" w:rsidR="007B218A" w:rsidRDefault="007B218A" w:rsidP="007B218A">
      <w:r>
        <w:t>8 Numerical studies</w:t>
      </w:r>
    </w:p>
    <w:p w14:paraId="73BDCC2B" w14:textId="77777777" w:rsidR="007B218A" w:rsidRDefault="007B218A" w:rsidP="007B218A">
      <w:r>
        <w:t>This section presents several numerical results which demonstrate performance of the time-adaptive</w:t>
      </w:r>
    </w:p>
    <w:p w14:paraId="534E7CAA" w14:textId="77777777" w:rsidR="007B218A" w:rsidRDefault="007B218A" w:rsidP="007B218A">
      <w:r>
        <w:t>reconstruction of the immune response function E(t) in PIP using ACGA algorithm. Numerical</w:t>
      </w:r>
    </w:p>
    <w:p w14:paraId="051166F2" w14:textId="77777777" w:rsidR="007B218A" w:rsidRDefault="007B218A" w:rsidP="007B218A">
      <w:r>
        <w:t>tests are performed in Matlab R2023b. The code is available for download at [40].</w:t>
      </w:r>
    </w:p>
    <w:p w14:paraId="07A6F595" w14:textId="77777777" w:rsidR="007B218A" w:rsidRDefault="007B218A" w:rsidP="007B218A">
      <w:r>
        <w:t>In all computations we have used clinical data for the virus population function u3(t) ≈g2(t)</w:t>
      </w:r>
    </w:p>
    <w:p w14:paraId="2B281A4A" w14:textId="77777777" w:rsidR="007B218A" w:rsidRDefault="007B218A" w:rsidP="007B218A">
      <w:r>
        <w:t>and for the total number of uninfected and infected T-cells u1(t) + u2(t) ≈g1(t) for four patients</w:t>
      </w:r>
    </w:p>
    <w:p w14:paraId="3C855576" w14:textId="77777777" w:rsidR="007B218A" w:rsidRDefault="007B218A" w:rsidP="007B218A">
      <w:r>
        <w:t>presented in the Table 3. The initial time-mesh J0</w:t>
      </w:r>
    </w:p>
    <w:p w14:paraId="622C5BC5" w14:textId="77777777" w:rsidR="007B218A" w:rsidRDefault="007B218A" w:rsidP="007B218A">
      <w:r>
        <w:t>τ of the observation interval [0,T] = [0,363] is</w:t>
      </w:r>
    </w:p>
    <w:p w14:paraId="5AC96E7B" w14:textId="77777777" w:rsidR="007B218A" w:rsidRDefault="007B218A" w:rsidP="007B218A">
      <w:r>
        <w:t>generated such that the time step is τ = 1. We note that only data at 8 points are given in the Table</w:t>
      </w:r>
    </w:p>
    <w:p w14:paraId="7CA03D52" w14:textId="77777777" w:rsidR="007B218A" w:rsidRDefault="007B218A" w:rsidP="007B218A">
      <w:r>
        <w:t>3. Since we are running CGA algorithm on the mesh J0</w:t>
      </w:r>
    </w:p>
    <w:p w14:paraId="2A5D6E6C" w14:textId="77777777" w:rsidR="007B218A" w:rsidRDefault="007B218A" w:rsidP="007B218A">
      <w:r>
        <w:t>τ consisting of 364 points we first use linear</w:t>
      </w:r>
    </w:p>
    <w:p w14:paraId="5D61F3D5" w14:textId="77777777" w:rsidR="007B218A" w:rsidRDefault="007B218A" w:rsidP="007B218A">
      <w:r>
        <w:t>interpolation to interpolate data given in the Table 3 to the data on the time mesh J0</w:t>
      </w:r>
    </w:p>
    <w:p w14:paraId="11D420FA" w14:textId="77777777" w:rsidR="007B218A" w:rsidRDefault="007B218A" w:rsidP="007B218A">
      <w:r>
        <w:lastRenderedPageBreak/>
        <w:t>τ. Next, we use</w:t>
      </w:r>
    </w:p>
    <w:p w14:paraId="1201CE32" w14:textId="77777777" w:rsidR="007B218A" w:rsidRDefault="007B218A" w:rsidP="007B218A">
      <w:r>
        <w:t>interpolated data in all numerical tests for solution of PIP.</w:t>
      </w:r>
    </w:p>
    <w:p w14:paraId="6A50108E" w14:textId="77777777" w:rsidR="007B218A" w:rsidRDefault="007B218A" w:rsidP="007B218A">
      <w:r>
        <w:t>The value of the mesh refinement parameter˜</w:t>
      </w:r>
    </w:p>
    <w:p w14:paraId="1C9800DD" w14:textId="77777777" w:rsidR="007B218A" w:rsidRDefault="007B218A" w:rsidP="007B218A">
      <w:r>
        <w:t>βk in ACGA is chosen such that it allows local</w:t>
      </w:r>
    </w:p>
    <w:p w14:paraId="0E65D9A2" w14:textId="77777777" w:rsidR="007B218A" w:rsidRDefault="007B218A" w:rsidP="007B218A">
      <w:r>
        <w:t>refinements of the time-mesh Jk</w:t>
      </w:r>
    </w:p>
    <w:p w14:paraId="745AC9EE" w14:textId="77777777" w:rsidR="007B218A" w:rsidRDefault="007B218A" w:rsidP="007B218A">
      <w:r>
        <w:t>τ where k is number of mesh refinements. All computations pre-</w:t>
      </w:r>
    </w:p>
    <w:p w14:paraId="5A01A47F" w14:textId="77777777" w:rsidR="007B218A" w:rsidRDefault="007B218A" w:rsidP="007B218A">
      <w:r>
        <w:t>sented below are performed for the mesh refinement parameter˜</w:t>
      </w:r>
    </w:p>
    <w:p w14:paraId="0C1091B4" w14:textId="77777777" w:rsidR="007B218A" w:rsidRDefault="007B218A" w:rsidP="007B218A">
      <w:r>
        <w:t>βk = 0.875 in (7.71) for all mesh</w:t>
      </w:r>
    </w:p>
    <w:p w14:paraId="72B259A4" w14:textId="77777777" w:rsidR="007B218A" w:rsidRDefault="007B218A" w:rsidP="007B218A">
      <w:r>
        <w:t>refinements k.</w:t>
      </w:r>
    </w:p>
    <w:p w14:paraId="3F25CBB5" w14:textId="77777777" w:rsidR="007B218A" w:rsidRDefault="007B218A" w:rsidP="007B218A">
      <w:r>
        <w:t>We compute also relative residuals R1,R2 between computed functions u3</w:t>
      </w:r>
    </w:p>
    <w:p w14:paraId="2804C495" w14:textId="77777777" w:rsidR="007B218A" w:rsidRDefault="007B218A" w:rsidP="007B218A">
      <w:r>
        <w:t>M,k</w:t>
      </w:r>
    </w:p>
    <w:p w14:paraId="59F65C32" w14:textId="77777777" w:rsidR="007B218A" w:rsidRDefault="007B218A" w:rsidP="007B218A">
      <w:r>
        <w:t>M,k</w:t>
      </w:r>
    </w:p>
    <w:p w14:paraId="5B3BE2B9" w14:textId="77777777" w:rsidR="007B218A" w:rsidRDefault="007B218A" w:rsidP="007B218A">
      <w:r>
        <w:t>M,k</w:t>
      </w:r>
    </w:p>
    <w:p w14:paraId="2375B703" w14:textId="77777777" w:rsidR="007B218A" w:rsidRDefault="007B218A" w:rsidP="007B218A">
      <w:r>
        <w:t>τ , u1</w:t>
      </w:r>
    </w:p>
    <w:p w14:paraId="75FAC5D4" w14:textId="77777777" w:rsidR="007B218A" w:rsidRDefault="007B218A" w:rsidP="007B218A">
      <w:r>
        <w:t>τ + u2</w:t>
      </w:r>
    </w:p>
    <w:p w14:paraId="30844AC1" w14:textId="77777777" w:rsidR="007B218A" w:rsidRDefault="007B218A" w:rsidP="007B218A">
      <w:r>
        <w:t>τ</w:t>
      </w:r>
    </w:p>
    <w:p w14:paraId="5E34A7CD" w14:textId="77777777" w:rsidR="007B218A" w:rsidRDefault="007B218A" w:rsidP="007B218A">
      <w:r>
        <w:t>and interpolated measured Vk</w:t>
      </w:r>
    </w:p>
    <w:p w14:paraId="25164D93" w14:textId="77777777" w:rsidR="007B218A" w:rsidRDefault="007B218A" w:rsidP="007B218A">
      <w:r>
        <w:t>k</w:t>
      </w:r>
    </w:p>
    <w:p w14:paraId="63AABBAB" w14:textId="77777777" w:rsidR="007B218A" w:rsidRDefault="007B218A" w:rsidP="007B218A">
      <w:r>
        <w:t>τ</w:t>
      </w:r>
    </w:p>
    <w:p w14:paraId="27EE82F6" w14:textId="77777777" w:rsidR="007B218A" w:rsidRDefault="007B218A" w:rsidP="007B218A">
      <w:r>
        <w:t>= g2</w:t>
      </w:r>
    </w:p>
    <w:p w14:paraId="0422EA2B" w14:textId="77777777" w:rsidR="007B218A" w:rsidRDefault="007B218A" w:rsidP="007B218A">
      <w:r>
        <w:t>τ,Σk</w:t>
      </w:r>
    </w:p>
    <w:p w14:paraId="4A7E1C15" w14:textId="77777777" w:rsidR="007B218A" w:rsidRDefault="007B218A" w:rsidP="007B218A">
      <w:r>
        <w:t>k</w:t>
      </w:r>
    </w:p>
    <w:p w14:paraId="63082EC3" w14:textId="77777777" w:rsidR="007B218A" w:rsidRDefault="007B218A" w:rsidP="007B218A">
      <w:r>
        <w:t>τ</w:t>
      </w:r>
    </w:p>
    <w:p w14:paraId="4BF6E693" w14:textId="77777777" w:rsidR="007B218A" w:rsidRDefault="007B218A" w:rsidP="007B218A">
      <w:r>
        <w:t>= g1</w:t>
      </w:r>
    </w:p>
    <w:p w14:paraId="59F87948" w14:textId="77777777" w:rsidR="007B218A" w:rsidRDefault="007B218A" w:rsidP="007B218A">
      <w:r>
        <w:t>τ which are defined as</w:t>
      </w:r>
    </w:p>
    <w:p w14:paraId="2C519DDE" w14:textId="77777777" w:rsidR="007B218A" w:rsidRDefault="007B218A" w:rsidP="007B218A">
      <w:r>
        <w:t>R1 =</w:t>
      </w:r>
    </w:p>
    <w:p w14:paraId="522217E7" w14:textId="77777777" w:rsidR="007B218A" w:rsidRDefault="007B218A" w:rsidP="007B218A">
      <w:r>
        <w:lastRenderedPageBreak/>
        <w:t>|log10 u3</w:t>
      </w:r>
    </w:p>
    <w:p w14:paraId="00FBD2FC" w14:textId="77777777" w:rsidR="007B218A" w:rsidRDefault="007B218A" w:rsidP="007B218A">
      <w:r>
        <w:t>M,k</w:t>
      </w:r>
    </w:p>
    <w:p w14:paraId="57D9CDC2" w14:textId="77777777" w:rsidR="007B218A" w:rsidRDefault="007B218A" w:rsidP="007B218A">
      <w:r>
        <w:t>τ−log10 g2</w:t>
      </w:r>
    </w:p>
    <w:p w14:paraId="59B77EDE" w14:textId="77777777" w:rsidR="007B218A" w:rsidRDefault="007B218A" w:rsidP="007B218A">
      <w:r>
        <w:t>M,k</w:t>
      </w:r>
    </w:p>
    <w:p w14:paraId="6F8AE575" w14:textId="77777777" w:rsidR="007B218A" w:rsidRDefault="007B218A" w:rsidP="007B218A">
      <w:r>
        <w:t>τ |</w:t>
      </w:r>
    </w:p>
    <w:p w14:paraId="3E91BF67" w14:textId="77777777" w:rsidR="007B218A" w:rsidRDefault="007B218A" w:rsidP="007B218A">
      <w:r>
        <w:t>,</w:t>
      </w:r>
    </w:p>
    <w:p w14:paraId="78689CAB" w14:textId="77777777" w:rsidR="007B218A" w:rsidRDefault="007B218A" w:rsidP="007B218A">
      <w:r>
        <w:t>nno</w:t>
      </w:r>
    </w:p>
    <w:p w14:paraId="604F4C8C" w14:textId="77777777" w:rsidR="007B218A" w:rsidRDefault="007B218A" w:rsidP="007B218A">
      <w:r>
        <w:t>|log10(u1</w:t>
      </w:r>
    </w:p>
    <w:p w14:paraId="5D387D6F" w14:textId="77777777" w:rsidR="007B218A" w:rsidRDefault="007B218A" w:rsidP="007B218A">
      <w:r>
        <w:t>M,k</w:t>
      </w:r>
    </w:p>
    <w:p w14:paraId="5B30FEB6" w14:textId="77777777" w:rsidR="007B218A" w:rsidRDefault="007B218A" w:rsidP="007B218A">
      <w:r>
        <w:t>M,k</w:t>
      </w:r>
    </w:p>
    <w:p w14:paraId="01A881D5" w14:textId="77777777" w:rsidR="007B218A" w:rsidRDefault="007B218A" w:rsidP="007B218A">
      <w:r>
        <w:t>τ + u2</w:t>
      </w:r>
    </w:p>
    <w:p w14:paraId="38898991" w14:textId="77777777" w:rsidR="007B218A" w:rsidRDefault="007B218A" w:rsidP="007B218A">
      <w:r>
        <w:t>τ )−log10 g1</w:t>
      </w:r>
    </w:p>
    <w:p w14:paraId="0F6F5A91" w14:textId="77777777" w:rsidR="007B218A" w:rsidRDefault="007B218A" w:rsidP="007B218A">
      <w:r>
        <w:t>k</w:t>
      </w:r>
    </w:p>
    <w:p w14:paraId="3DF23847" w14:textId="77777777" w:rsidR="007B218A" w:rsidRDefault="007B218A" w:rsidP="007B218A">
      <w:r>
        <w:t>τ|</w:t>
      </w:r>
    </w:p>
    <w:p w14:paraId="1065E033" w14:textId="77777777" w:rsidR="007B218A" w:rsidRDefault="007B218A" w:rsidP="007B218A">
      <w:r>
        <w:t>(8.72)</w:t>
      </w:r>
    </w:p>
    <w:p w14:paraId="2F56C74A" w14:textId="77777777" w:rsidR="007B218A" w:rsidRDefault="007B218A" w:rsidP="007B218A">
      <w:r>
        <w:t>R2 =</w:t>
      </w:r>
    </w:p>
    <w:p w14:paraId="2F2835A7" w14:textId="77777777" w:rsidR="007B218A" w:rsidRDefault="007B218A" w:rsidP="007B218A">
      <w:r>
        <w:t>nno</w:t>
      </w:r>
    </w:p>
    <w:p w14:paraId="349F245B" w14:textId="77777777" w:rsidR="007B218A" w:rsidRDefault="007B218A" w:rsidP="007B218A">
      <w:r>
        <w:t>In all computations we choose parameters in the model system (2.4) as in the Table 1. The initial</w:t>
      </w:r>
    </w:p>
    <w:p w14:paraId="584284FC" w14:textId="77777777" w:rsidR="007B218A" w:rsidRDefault="007B218A" w:rsidP="007B218A">
      <w:r>
        <w:t>data is defined as follows:</w:t>
      </w:r>
    </w:p>
    <w:p w14:paraId="0AF48DCB" w14:textId="77777777" w:rsidR="007B218A" w:rsidRDefault="007B218A" w:rsidP="007B218A">
      <w:r>
        <w:t>u1(0) = 1125000;</w:t>
      </w:r>
    </w:p>
    <w:p w14:paraId="62F05AD8" w14:textId="77777777" w:rsidR="007B218A" w:rsidRDefault="007B218A" w:rsidP="007B218A">
      <w:r>
        <w:t>u2(0) = 0;</w:t>
      </w:r>
    </w:p>
    <w:p w14:paraId="39D9EFDA" w14:textId="77777777" w:rsidR="007B218A" w:rsidRDefault="007B218A" w:rsidP="007B218A">
      <w:r>
        <w:t>u3(0) = 1.</w:t>
      </w:r>
    </w:p>
    <w:p w14:paraId="78D360CC" w14:textId="77777777" w:rsidR="007B218A" w:rsidRDefault="007B218A" w:rsidP="007B218A">
      <w:r>
        <w:t>(8.73)</w:t>
      </w:r>
    </w:p>
    <w:p w14:paraId="603573CF" w14:textId="77777777" w:rsidR="007B218A" w:rsidRDefault="007B218A" w:rsidP="007B218A">
      <w:r>
        <w:t>Since CGA and ACGA algorithms are locally convergent it is of vital importance that the initial</w:t>
      </w:r>
    </w:p>
    <w:p w14:paraId="7DA8B638" w14:textId="77777777" w:rsidR="007B218A" w:rsidRDefault="007B218A" w:rsidP="007B218A">
      <w:r>
        <w:lastRenderedPageBreak/>
        <w:t>guess E0(t) for approximation of the function E(t) satisfy conditions (2.6) what means that E0 is</w:t>
      </w:r>
    </w:p>
    <w:p w14:paraId="4C63835F" w14:textId="77777777" w:rsidR="007B218A" w:rsidRDefault="007B218A" w:rsidP="007B218A">
      <w:r>
        <w:t>located in the close neighborhood of the exact function E(t). We model the initial guess E0(t) for</w:t>
      </w:r>
    </w:p>
    <w:p w14:paraId="20B3A51C" w14:textId="77777777" w:rsidR="007B218A" w:rsidRDefault="007B218A" w:rsidP="007B218A">
      <w:r>
        <w:t>20</w:t>
      </w:r>
    </w:p>
    <w:p w14:paraId="26D1F598" w14:textId="77777777" w:rsidR="007B218A" w:rsidRDefault="007B218A" w:rsidP="007B218A">
      <w:r>
        <w:t>V= g0</w:t>
      </w:r>
    </w:p>
    <w:p w14:paraId="5FC79A90" w14:textId="77777777" w:rsidR="007B218A" w:rsidRDefault="007B218A" w:rsidP="007B218A">
      <w:r>
        <w:t>2 Σ = g0</w:t>
      </w:r>
    </w:p>
    <w:p w14:paraId="0781780F" w14:textId="77777777" w:rsidR="007B218A" w:rsidRDefault="007B218A" w:rsidP="007B218A">
      <w:r>
        <w:t>1</w:t>
      </w:r>
    </w:p>
    <w:p w14:paraId="0CE78097" w14:textId="77777777" w:rsidR="007B218A" w:rsidRDefault="007B218A" w:rsidP="007B218A">
      <w:r>
        <w:t>Figure 3: Patient 1: Interpolated clinical data by linear spline.</w:t>
      </w:r>
    </w:p>
    <w:p w14:paraId="283CC99E" w14:textId="77777777" w:rsidR="007B218A" w:rsidRDefault="007B218A" w:rsidP="007B218A">
      <w:r>
        <w:t>the function E(t) with inclusion of such called cytotoxic T lymphocyte (CTL) response in E0(t),</w:t>
      </w:r>
    </w:p>
    <w:p w14:paraId="3F0F850B" w14:textId="77777777" w:rsidR="007B218A" w:rsidRDefault="007B218A" w:rsidP="007B218A">
      <w:r>
        <w:t>as it was proposed in [30].</w:t>
      </w:r>
    </w:p>
    <w:p w14:paraId="516FDE3F" w14:textId="77777777" w:rsidR="007B218A" w:rsidRDefault="007B218A" w:rsidP="007B218A">
      <w:r>
        <w:t>In all our tests we have modelled effect of the CTL response for both functions d(t),E0(t) as</w:t>
      </w:r>
    </w:p>
    <w:p w14:paraId="4BADFC44" w14:textId="77777777" w:rsidR="007B218A" w:rsidRDefault="007B218A" w:rsidP="007B218A">
      <w:r>
        <w:t>follows:</w:t>
      </w:r>
    </w:p>
    <w:p w14:paraId="6CB38D53" w14:textId="77777777" w:rsidR="007B218A" w:rsidRDefault="007B218A" w:rsidP="007B218A">
      <w:r>
        <w:t>βCTL</w:t>
      </w:r>
    </w:p>
    <w:p w14:paraId="3F419413" w14:textId="77777777" w:rsidR="007B218A" w:rsidRDefault="007B218A" w:rsidP="007B218A">
      <w:r>
        <w:t>d(t) = d0 + d1(t,V),</w:t>
      </w:r>
    </w:p>
    <w:p w14:paraId="51DA7E88" w14:textId="77777777" w:rsidR="007B218A" w:rsidRDefault="007B218A" w:rsidP="007B218A">
      <w:r>
        <w:t>d1(t,u3) = 0,t&lt;t1,</w:t>
      </w:r>
    </w:p>
    <w:p w14:paraId="46351B3F" w14:textId="77777777" w:rsidR="007B218A" w:rsidRDefault="007B218A" w:rsidP="007B218A">
      <w:r>
        <w:t>f(t) log10 V,t≥t1,</w:t>
      </w:r>
    </w:p>
    <w:p w14:paraId="7E6312AE" w14:textId="77777777" w:rsidR="007B218A" w:rsidRDefault="007B218A" w:rsidP="007B218A">
      <w:r>
        <w:t>E0(t) = E0</w:t>
      </w:r>
    </w:p>
    <w:p w14:paraId="39D09266" w14:textId="77777777" w:rsidR="007B218A" w:rsidRDefault="007B218A" w:rsidP="007B218A">
      <w:r>
        <w:t>0 + d1(t,V),</w:t>
      </w:r>
    </w:p>
    <w:p w14:paraId="118D3032" w14:textId="77777777" w:rsidR="007B218A" w:rsidRDefault="007B218A" w:rsidP="007B218A">
      <w:r>
        <w:t>f(t) = βCTL</w:t>
      </w:r>
    </w:p>
    <w:p w14:paraId="707E992C" w14:textId="77777777" w:rsidR="007B218A" w:rsidRDefault="007B218A" w:rsidP="007B218A">
      <w:r>
        <w:t>−</w:t>
      </w:r>
    </w:p>
    <w:p w14:paraId="43C710DD" w14:textId="77777777" w:rsidR="007B218A" w:rsidRDefault="007B218A" w:rsidP="007B218A">
      <w:r>
        <w:t>1 + κe(−(t−t1)/δT1)</w:t>
      </w:r>
    </w:p>
    <w:p w14:paraId="46DECD12" w14:textId="77777777" w:rsidR="007B218A" w:rsidRDefault="007B218A" w:rsidP="007B218A">
      <w:r>
        <w:t>κ= 1 + 105βCTL.</w:t>
      </w:r>
    </w:p>
    <w:p w14:paraId="6C6DFCC2" w14:textId="77777777" w:rsidR="007B218A" w:rsidRDefault="007B218A" w:rsidP="007B218A">
      <w:r>
        <w:t>1 + κe(−(t−t2)/δT2) ,</w:t>
      </w:r>
    </w:p>
    <w:p w14:paraId="52869AC8" w14:textId="77777777" w:rsidR="007B218A" w:rsidRDefault="007B218A" w:rsidP="007B218A">
      <w:r>
        <w:t>(8.74)</w:t>
      </w:r>
    </w:p>
    <w:p w14:paraId="10ECD1B0" w14:textId="77777777" w:rsidR="007B218A" w:rsidRDefault="007B218A" w:rsidP="007B218A">
      <w:r>
        <w:lastRenderedPageBreak/>
        <w:t>Parameter values for all parameters in (8.74) are chosen differently for all patients such that</w:t>
      </w:r>
    </w:p>
    <w:p w14:paraId="6834F70C" w14:textId="77777777" w:rsidR="007B218A" w:rsidRDefault="007B218A" w:rsidP="007B218A">
      <w:r>
        <w:t>they give as good as possible fitting to data. Detailed values of parameters are given in the next</w:t>
      </w:r>
    </w:p>
    <w:p w14:paraId="52F66458" w14:textId="77777777" w:rsidR="007B218A" w:rsidRDefault="007B218A" w:rsidP="007B218A">
      <w:r>
        <w:t>subsections.</w:t>
      </w:r>
    </w:p>
    <w:p w14:paraId="51746DC4" w14:textId="77777777" w:rsidR="007B218A" w:rsidRDefault="007B218A" w:rsidP="007B218A">
      <w:r>
        <w:t>8.1 Results for Patient 1</w:t>
      </w:r>
    </w:p>
    <w:p w14:paraId="7AA3E452" w14:textId="77777777" w:rsidR="007B218A" w:rsidRDefault="007B218A" w:rsidP="007B218A">
      <w:r>
        <w:t>In computations of boths, CGA and ACGA, algorithms for patient 1 we used interpolated clinical</w:t>
      </w:r>
    </w:p>
    <w:p w14:paraId="7C7B221C" w14:textId="77777777" w:rsidR="007B218A" w:rsidRDefault="007B218A" w:rsidP="007B218A">
      <w:r>
        <w:t>data of the Table 2 presented in the Figure 3. Next, we define the initial guess for the immune</w:t>
      </w:r>
    </w:p>
    <w:p w14:paraId="1AD883D6" w14:textId="77777777" w:rsidR="007B218A" w:rsidRDefault="007B218A" w:rsidP="007B218A">
      <w:r>
        <w:t>response function E0 in optimization algorithms using (8.74). For patient 1 the parameters in (8.74)</w:t>
      </w:r>
    </w:p>
    <w:p w14:paraId="7F465F5D" w14:textId="77777777" w:rsidR="007B218A" w:rsidRDefault="007B218A" w:rsidP="007B218A">
      <w:r>
        <w:t>21</w:t>
      </w:r>
    </w:p>
    <w:p w14:paraId="49C55C95" w14:textId="77777777" w:rsidR="007B218A" w:rsidRDefault="007B218A" w:rsidP="007B218A">
      <w:r>
        <w:t>are chosen as follows:</w:t>
      </w:r>
    </w:p>
    <w:p w14:paraId="337DAC40" w14:textId="77777777" w:rsidR="007B218A" w:rsidRDefault="007B218A" w:rsidP="007B218A">
      <w:r>
        <w:t>d0 = 0.26;</w:t>
      </w:r>
    </w:p>
    <w:p w14:paraId="7745F135" w14:textId="77777777" w:rsidR="007B218A" w:rsidRDefault="007B218A" w:rsidP="007B218A">
      <w:r>
        <w:t>βCTL = 0.015;</w:t>
      </w:r>
    </w:p>
    <w:p w14:paraId="514375EA" w14:textId="77777777" w:rsidR="007B218A" w:rsidRDefault="007B218A" w:rsidP="007B218A">
      <w:r>
        <w:t>κ= 1 + 105βCTL;</w:t>
      </w:r>
    </w:p>
    <w:p w14:paraId="240F6EFF" w14:textId="77777777" w:rsidR="007B218A" w:rsidRDefault="007B218A" w:rsidP="007B218A">
      <w:r>
        <w:t>δT1 = 2.5;</w:t>
      </w:r>
    </w:p>
    <w:p w14:paraId="7F21F012" w14:textId="77777777" w:rsidR="007B218A" w:rsidRDefault="007B218A" w:rsidP="007B218A">
      <w:r>
        <w:t>δT2 = 5.0;</w:t>
      </w:r>
    </w:p>
    <w:p w14:paraId="5403CEA9" w14:textId="77777777" w:rsidR="007B218A" w:rsidRDefault="007B218A" w:rsidP="007B218A">
      <w:r>
        <w:t>E0</w:t>
      </w:r>
    </w:p>
    <w:p w14:paraId="311C076E" w14:textId="77777777" w:rsidR="007B218A" w:rsidRDefault="007B218A" w:rsidP="007B218A">
      <w:r>
        <w:t>0 = 1,</w:t>
      </w:r>
    </w:p>
    <w:p w14:paraId="1B55DF3B" w14:textId="77777777" w:rsidR="007B218A" w:rsidRDefault="007B218A" w:rsidP="007B218A">
      <w:r>
        <w:t>t1 = 1,</w:t>
      </w:r>
    </w:p>
    <w:p w14:paraId="48618CDC" w14:textId="77777777" w:rsidR="007B218A" w:rsidRDefault="007B218A" w:rsidP="007B218A">
      <w:r>
        <w:t>t2 = 1.</w:t>
      </w:r>
    </w:p>
    <w:p w14:paraId="6165B720" w14:textId="77777777" w:rsidR="007B218A" w:rsidRDefault="007B218A" w:rsidP="007B218A">
      <w:r>
        <w:t>(8.75)</w:t>
      </w:r>
    </w:p>
    <w:p w14:paraId="162F3359" w14:textId="77777777" w:rsidR="007B218A" w:rsidRDefault="007B218A" w:rsidP="007B218A">
      <w:r>
        <w:t>Figures 4 show time-dependent functions for initial guess E0(t) as well as f(t),d(t) with CTL</w:t>
      </w:r>
    </w:p>
    <w:p w14:paraId="2BD1A650" w14:textId="77777777" w:rsidR="007B218A" w:rsidRDefault="007B218A" w:rsidP="007B218A">
      <w:r>
        <w:t>response for parameters defined in (8.75). These functions are used now in optimization algorithms</w:t>
      </w:r>
    </w:p>
    <w:p w14:paraId="24E621C2" w14:textId="77777777" w:rsidR="007B218A" w:rsidRDefault="007B218A" w:rsidP="007B218A">
      <w:r>
        <w:lastRenderedPageBreak/>
        <w:t>for reconstruction of the immune response function E(t). Figures 5 show computed functions Ek</w:t>
      </w:r>
    </w:p>
    <w:p w14:paraId="2BA9C906" w14:textId="77777777" w:rsidR="007B218A" w:rsidRDefault="007B218A" w:rsidP="007B218A">
      <w:r>
        <w:t>τ</w:t>
      </w:r>
    </w:p>
    <w:p w14:paraId="2B91B1D7" w14:textId="77777777" w:rsidR="007B218A" w:rsidRDefault="007B218A" w:rsidP="007B218A">
      <w:r>
        <w:t>on ktimes adaptivelly refined meshes Jk</w:t>
      </w:r>
    </w:p>
    <w:p w14:paraId="0F604399" w14:textId="77777777" w:rsidR="007B218A" w:rsidRDefault="007B218A" w:rsidP="007B218A">
      <w:r>
        <w:t>τ in ACGA algorithm.</w:t>
      </w:r>
    </w:p>
    <w:p w14:paraId="7B0E0AC9" w14:textId="77777777" w:rsidR="007B218A" w:rsidRDefault="007B218A" w:rsidP="007B218A">
      <w:r>
        <w:t>Figures 6 show time-dependent behaviour of the computed virus function Vk</w:t>
      </w:r>
    </w:p>
    <w:p w14:paraId="64C0C8CA" w14:textId="77777777" w:rsidR="007B218A" w:rsidRDefault="007B218A" w:rsidP="007B218A">
      <w:r>
        <w:t>τ ,k = 0,4 before</w:t>
      </w:r>
    </w:p>
    <w:p w14:paraId="52E3CC51" w14:textId="77777777" w:rsidR="007B218A" w:rsidRDefault="007B218A" w:rsidP="007B218A">
      <w:r>
        <w:t>and after applying ACGA. Here, the computed virus function Vk</w:t>
      </w:r>
    </w:p>
    <w:p w14:paraId="08221E97" w14:textId="77777777" w:rsidR="007B218A" w:rsidRDefault="007B218A" w:rsidP="007B218A">
      <w:r>
        <w:t>τ corresponds to the computed</w:t>
      </w:r>
    </w:p>
    <w:p w14:paraId="1FFC2E32" w14:textId="77777777" w:rsidR="007B218A" w:rsidRDefault="007B218A" w:rsidP="007B218A">
      <w:r>
        <w:t>Ek</w:t>
      </w:r>
    </w:p>
    <w:p w14:paraId="2884F581" w14:textId="77777777" w:rsidR="007B218A" w:rsidRDefault="007B218A" w:rsidP="007B218A">
      <w:r>
        <w:t>τ presented in Figure 5. Results are compared with clinical data for the observed virus function</w:t>
      </w:r>
    </w:p>
    <w:p w14:paraId="0FCB1854" w14:textId="77777777" w:rsidR="007B218A" w:rsidRDefault="007B218A" w:rsidP="007B218A">
      <w:r>
        <w:t>V= g0</w:t>
      </w:r>
    </w:p>
    <w:p w14:paraId="7D710669" w14:textId="77777777" w:rsidR="007B218A" w:rsidRDefault="007B218A" w:rsidP="007B218A">
      <w:r>
        <w:t>2 and observed total number of the uninfected and infected cells Σ = g0</w:t>
      </w:r>
    </w:p>
    <w:p w14:paraId="740FD750" w14:textId="77777777" w:rsidR="007B218A" w:rsidRDefault="007B218A" w:rsidP="007B218A">
      <w:r>
        <w:t>1. Figure 6-b) shows</w:t>
      </w:r>
    </w:p>
    <w:p w14:paraId="1EC40AEE" w14:textId="77777777" w:rsidR="007B218A" w:rsidRDefault="007B218A" w:rsidP="007B218A">
      <w:r>
        <w:t>computed virus function on the four times locally refined time mesh J4</w:t>
      </w:r>
    </w:p>
    <w:p w14:paraId="61E41178" w14:textId="77777777" w:rsidR="007B218A" w:rsidRDefault="007B218A" w:rsidP="007B218A">
      <w:r>
        <w:t>τ . Computed optimized virus</w:t>
      </w:r>
    </w:p>
    <w:p w14:paraId="057F0D9A" w14:textId="77777777" w:rsidR="007B218A" w:rsidRDefault="007B218A" w:rsidP="007B218A">
      <w:r>
        <w:t>function on Jk</w:t>
      </w:r>
    </w:p>
    <w:p w14:paraId="76397AB9" w14:textId="77777777" w:rsidR="007B218A" w:rsidRDefault="007B218A" w:rsidP="007B218A">
      <w:r>
        <w:t>τ,k= 0,1,2,3 has similar behaviour and is not presented here.</w:t>
      </w:r>
    </w:p>
    <w:p w14:paraId="16260ABD" w14:textId="77777777" w:rsidR="007B218A" w:rsidRDefault="007B218A" w:rsidP="007B218A">
      <w:r>
        <w:t xml:space="preserve">Figures 7 show stabilization of the computed relative norms </w:t>
      </w:r>
      <w:r>
        <w:rPr>
          <w:rFonts w:ascii="Cambria Math" w:hAnsi="Cambria Math" w:cs="Cambria Math"/>
        </w:rPr>
        <w:t>∥</w:t>
      </w:r>
      <w:r>
        <w:t>Em</w:t>
      </w:r>
    </w:p>
    <w:p w14:paraId="4C76ADFB" w14:textId="77777777" w:rsidR="007B218A" w:rsidRDefault="007B218A" w:rsidP="007B218A">
      <w:r>
        <w:t>τ−Em−1</w:t>
      </w:r>
    </w:p>
    <w:p w14:paraId="7FFD4E4C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33B1AAD4" w14:textId="77777777" w:rsidR="007B218A" w:rsidRDefault="007B218A" w:rsidP="007B218A">
      <w:r>
        <w:t>and behaviour</w:t>
      </w:r>
    </w:p>
    <w:p w14:paraId="41F34C2D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2DBE26ED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72E81DFF" w14:textId="77777777" w:rsidR="007B218A" w:rsidRDefault="007B218A" w:rsidP="007B218A">
      <w:r>
        <w:t xml:space="preserve">of norms of the computed gradient </w:t>
      </w:r>
      <w:r>
        <w:rPr>
          <w:rFonts w:ascii="Cambria Math" w:hAnsi="Cambria Math" w:cs="Cambria Math"/>
        </w:rPr>
        <w:t>∥</w:t>
      </w:r>
      <w:r>
        <w:t>Gm(t)</w:t>
      </w:r>
      <w:r>
        <w:rPr>
          <w:rFonts w:ascii="Cambria Math" w:hAnsi="Cambria Math" w:cs="Cambria Math"/>
        </w:rPr>
        <w:t>∥</w:t>
      </w:r>
      <w:r>
        <w:t>L2(Ωt) for patient 1. Relative residuals R1 and R2</w:t>
      </w:r>
    </w:p>
    <w:p w14:paraId="4DD3BFEA" w14:textId="77777777" w:rsidR="007B218A" w:rsidRDefault="007B218A" w:rsidP="007B218A">
      <w:r>
        <w:lastRenderedPageBreak/>
        <w:t xml:space="preserve">and </w:t>
      </w:r>
      <w:r>
        <w:rPr>
          <w:rFonts w:ascii="Cambria Math" w:hAnsi="Cambria Math" w:cs="Cambria Math"/>
        </w:rPr>
        <w:t>∥</w:t>
      </w:r>
      <w:r>
        <w:t>R1</w:t>
      </w:r>
      <w:r>
        <w:rPr>
          <w:rFonts w:ascii="Cambria Math" w:hAnsi="Cambria Math" w:cs="Cambria Math"/>
        </w:rPr>
        <w:t>∥</w:t>
      </w:r>
      <w:r>
        <w:t>L2(Ωt),</w:t>
      </w:r>
      <w:r>
        <w:rPr>
          <w:rFonts w:ascii="Cambria Math" w:hAnsi="Cambria Math" w:cs="Cambria Math"/>
        </w:rPr>
        <w:t>∥</w:t>
      </w:r>
      <w:r>
        <w:t>R2</w:t>
      </w:r>
      <w:r>
        <w:rPr>
          <w:rFonts w:ascii="Cambria Math" w:hAnsi="Cambria Math" w:cs="Cambria Math"/>
        </w:rPr>
        <w:t>∥</w:t>
      </w:r>
      <w:r>
        <w:t>L2(Ωt) which are computed as in (8.72) on the locally refined meshes Jk</w:t>
      </w:r>
    </w:p>
    <w:p w14:paraId="4F764CA6" w14:textId="77777777" w:rsidR="007B218A" w:rsidRDefault="007B218A" w:rsidP="007B218A">
      <w:r>
        <w:t>τ are</w:t>
      </w:r>
    </w:p>
    <w:p w14:paraId="08675194" w14:textId="77777777" w:rsidR="007B218A" w:rsidRDefault="007B218A" w:rsidP="007B218A">
      <w:r>
        <w:t>presented in the Table 4 as well as in the Figures 8. All these norms are used in ACGA in the</w:t>
      </w:r>
    </w:p>
    <w:p w14:paraId="7EB14300" w14:textId="77777777" w:rsidR="007B218A" w:rsidRDefault="007B218A" w:rsidP="007B218A">
      <w:r>
        <w:t>stopping criterion.</w:t>
      </w:r>
    </w:p>
    <w:p w14:paraId="71644597" w14:textId="77777777" w:rsidR="007B218A" w:rsidRDefault="007B218A" w:rsidP="007B218A">
      <w:r>
        <w:t>22</w:t>
      </w:r>
    </w:p>
    <w:p w14:paraId="2ECEB5F5" w14:textId="77777777" w:rsidR="007B218A" w:rsidRDefault="007B218A" w:rsidP="007B218A">
      <w:r>
        <w:t>E0(t) f(t) d(t)</w:t>
      </w:r>
    </w:p>
    <w:p w14:paraId="4B273478" w14:textId="77777777" w:rsidR="007B218A" w:rsidRDefault="007B218A" w:rsidP="007B218A">
      <w:r>
        <w:t>Figure 4: Patient 1: functions E0(t),f(t),d(t) with CTL response modelled as in (8.74) using</w:t>
      </w:r>
    </w:p>
    <w:p w14:paraId="3A14CFD6" w14:textId="77777777" w:rsidR="007B218A" w:rsidRDefault="007B218A" w:rsidP="007B218A">
      <w:r>
        <w:t>parameters defined in (8.75).</w:t>
      </w:r>
    </w:p>
    <w:p w14:paraId="4B762254" w14:textId="77777777" w:rsidR="007B218A" w:rsidRDefault="007B218A" w:rsidP="007B218A">
      <w:r>
        <w:t xml:space="preserve">k nno </w:t>
      </w:r>
      <w:r>
        <w:rPr>
          <w:rFonts w:ascii="Cambria Math" w:hAnsi="Cambria Math" w:cs="Cambria Math"/>
        </w:rPr>
        <w:t>∥</w:t>
      </w:r>
      <w:r>
        <w:t>R1</w:t>
      </w:r>
      <w:r>
        <w:rPr>
          <w:rFonts w:ascii="Cambria Math" w:hAnsi="Cambria Math" w:cs="Cambria Math"/>
        </w:rPr>
        <w:t>∥</w:t>
      </w:r>
      <w:r>
        <w:t xml:space="preserve"> </w:t>
      </w:r>
      <w:r>
        <w:rPr>
          <w:rFonts w:ascii="Cambria Math" w:hAnsi="Cambria Math" w:cs="Cambria Math"/>
        </w:rPr>
        <w:t>∥</w:t>
      </w:r>
      <w:r>
        <w:t>R2</w:t>
      </w:r>
      <w:r>
        <w:rPr>
          <w:rFonts w:ascii="Cambria Math" w:hAnsi="Cambria Math" w:cs="Cambria Math"/>
        </w:rPr>
        <w:t>∥</w:t>
      </w:r>
    </w:p>
    <w:p w14:paraId="0E0FC556" w14:textId="77777777" w:rsidR="007B218A" w:rsidRDefault="007B218A" w:rsidP="007B218A">
      <w:r>
        <w:t xml:space="preserve">k nno </w:t>
      </w:r>
      <w:r>
        <w:rPr>
          <w:rFonts w:ascii="Cambria Math" w:hAnsi="Cambria Math" w:cs="Cambria Math"/>
        </w:rPr>
        <w:t>∥</w:t>
      </w:r>
      <w:r>
        <w:t>R1</w:t>
      </w:r>
      <w:r>
        <w:rPr>
          <w:rFonts w:ascii="Cambria Math" w:hAnsi="Cambria Math" w:cs="Cambria Math"/>
        </w:rPr>
        <w:t>∥</w:t>
      </w:r>
      <w:r>
        <w:t xml:space="preserve"> </w:t>
      </w:r>
      <w:r>
        <w:rPr>
          <w:rFonts w:ascii="Cambria Math" w:hAnsi="Cambria Math" w:cs="Cambria Math"/>
        </w:rPr>
        <w:t>∥</w:t>
      </w:r>
      <w:r>
        <w:t>R2</w:t>
      </w:r>
      <w:r>
        <w:rPr>
          <w:rFonts w:ascii="Cambria Math" w:hAnsi="Cambria Math" w:cs="Cambria Math"/>
        </w:rPr>
        <w:t>∥</w:t>
      </w:r>
    </w:p>
    <w:p w14:paraId="0E123F66" w14:textId="77777777" w:rsidR="007B218A" w:rsidRDefault="007B218A" w:rsidP="007B218A">
      <w:r>
        <w:t>0 364 1 516 2 518 3 522 4 530 0.0880 0.0769 0.0767 0.0762 0.0753 0.0382</w:t>
      </w:r>
    </w:p>
    <w:p w14:paraId="6D16E6A5" w14:textId="77777777" w:rsidR="007B218A" w:rsidRDefault="007B218A" w:rsidP="007B218A">
      <w:r>
        <w:t>0.0321</w:t>
      </w:r>
    </w:p>
    <w:p w14:paraId="229B49CB" w14:textId="77777777" w:rsidR="007B218A" w:rsidRDefault="007B218A" w:rsidP="007B218A">
      <w:r>
        <w:t>0.0320</w:t>
      </w:r>
    </w:p>
    <w:p w14:paraId="3A6AC258" w14:textId="77777777" w:rsidR="007B218A" w:rsidRDefault="007B218A" w:rsidP="007B218A">
      <w:r>
        <w:t>0.0320</w:t>
      </w:r>
    </w:p>
    <w:p w14:paraId="2CAE7C64" w14:textId="77777777" w:rsidR="007B218A" w:rsidRDefault="007B218A" w:rsidP="007B218A">
      <w:r>
        <w:t>0.0320</w:t>
      </w:r>
    </w:p>
    <w:p w14:paraId="3CE6DAAD" w14:textId="77777777" w:rsidR="007B218A" w:rsidRDefault="007B218A" w:rsidP="007B218A">
      <w:r>
        <w:t>0 364 1 410 0.1321 0.1215 0.0412</w:t>
      </w:r>
    </w:p>
    <w:p w14:paraId="7F5FEA39" w14:textId="77777777" w:rsidR="007B218A" w:rsidRDefault="007B218A" w:rsidP="007B218A">
      <w:r>
        <w:t>0.0389</w:t>
      </w:r>
    </w:p>
    <w:p w14:paraId="1DA98292" w14:textId="77777777" w:rsidR="007B218A" w:rsidRDefault="007B218A" w:rsidP="007B218A">
      <w:r>
        <w:t>a) Patient 1 b) Patient 2</w:t>
      </w:r>
    </w:p>
    <w:p w14:paraId="0B02EA3E" w14:textId="77777777" w:rsidR="007B218A" w:rsidRDefault="007B218A" w:rsidP="007B218A">
      <w:r>
        <w:t xml:space="preserve">k nno </w:t>
      </w:r>
      <w:r>
        <w:rPr>
          <w:rFonts w:ascii="Cambria Math" w:hAnsi="Cambria Math" w:cs="Cambria Math"/>
        </w:rPr>
        <w:t>∥</w:t>
      </w:r>
      <w:r>
        <w:t>R1</w:t>
      </w:r>
      <w:r>
        <w:rPr>
          <w:rFonts w:ascii="Cambria Math" w:hAnsi="Cambria Math" w:cs="Cambria Math"/>
        </w:rPr>
        <w:t>∥</w:t>
      </w:r>
      <w:r>
        <w:t xml:space="preserve"> </w:t>
      </w:r>
      <w:r>
        <w:rPr>
          <w:rFonts w:ascii="Cambria Math" w:hAnsi="Cambria Math" w:cs="Cambria Math"/>
        </w:rPr>
        <w:t>∥</w:t>
      </w:r>
      <w:r>
        <w:t>R2</w:t>
      </w:r>
      <w:r>
        <w:rPr>
          <w:rFonts w:ascii="Cambria Math" w:hAnsi="Cambria Math" w:cs="Cambria Math"/>
        </w:rPr>
        <w:t>∥</w:t>
      </w:r>
    </w:p>
    <w:p w14:paraId="09E0FFC7" w14:textId="77777777" w:rsidR="007B218A" w:rsidRDefault="007B218A" w:rsidP="007B218A">
      <w:r>
        <w:t xml:space="preserve">k nno </w:t>
      </w:r>
      <w:r>
        <w:rPr>
          <w:rFonts w:ascii="Cambria Math" w:hAnsi="Cambria Math" w:cs="Cambria Math"/>
        </w:rPr>
        <w:t>∥</w:t>
      </w:r>
      <w:r>
        <w:t>R1</w:t>
      </w:r>
      <w:r>
        <w:rPr>
          <w:rFonts w:ascii="Cambria Math" w:hAnsi="Cambria Math" w:cs="Cambria Math"/>
        </w:rPr>
        <w:t>∥</w:t>
      </w:r>
      <w:r>
        <w:t xml:space="preserve"> </w:t>
      </w:r>
      <w:r>
        <w:rPr>
          <w:rFonts w:ascii="Cambria Math" w:hAnsi="Cambria Math" w:cs="Cambria Math"/>
        </w:rPr>
        <w:t>∥</w:t>
      </w:r>
      <w:r>
        <w:t>R2</w:t>
      </w:r>
      <w:r>
        <w:rPr>
          <w:rFonts w:ascii="Cambria Math" w:hAnsi="Cambria Math" w:cs="Cambria Math"/>
        </w:rPr>
        <w:t>∥</w:t>
      </w:r>
    </w:p>
    <w:p w14:paraId="17C13210" w14:textId="77777777" w:rsidR="007B218A" w:rsidRDefault="007B218A" w:rsidP="007B218A">
      <w:r>
        <w:t>0 364 1 385 2 402 0.1643 0.1560 0.1495 0.0434</w:t>
      </w:r>
    </w:p>
    <w:p w14:paraId="69AA4F33" w14:textId="77777777" w:rsidR="007B218A" w:rsidRDefault="007B218A" w:rsidP="007B218A">
      <w:r>
        <w:t>0.0421</w:t>
      </w:r>
    </w:p>
    <w:p w14:paraId="45AD4AFE" w14:textId="77777777" w:rsidR="007B218A" w:rsidRDefault="007B218A" w:rsidP="007B218A">
      <w:r>
        <w:t>0.0411</w:t>
      </w:r>
    </w:p>
    <w:p w14:paraId="2422C898" w14:textId="77777777" w:rsidR="007B218A" w:rsidRDefault="007B218A" w:rsidP="007B218A">
      <w:r>
        <w:t>0 364 1 413 2 478 0.1802 0.165 0.1464 0.0407</w:t>
      </w:r>
    </w:p>
    <w:p w14:paraId="65762C49" w14:textId="77777777" w:rsidR="007B218A" w:rsidRDefault="007B218A" w:rsidP="007B218A">
      <w:r>
        <w:t>0.0384</w:t>
      </w:r>
    </w:p>
    <w:p w14:paraId="018DC7C9" w14:textId="77777777" w:rsidR="007B218A" w:rsidRDefault="007B218A" w:rsidP="007B218A">
      <w:r>
        <w:lastRenderedPageBreak/>
        <w:t>0.0358</w:t>
      </w:r>
    </w:p>
    <w:p w14:paraId="373626A3" w14:textId="77777777" w:rsidR="007B218A" w:rsidRDefault="007B218A" w:rsidP="007B218A">
      <w:r>
        <w:t>c) Patient 3 d) Patient 4</w:t>
      </w:r>
    </w:p>
    <w:p w14:paraId="33751308" w14:textId="77777777" w:rsidR="007B218A" w:rsidRDefault="007B218A" w:rsidP="007B218A">
      <w:r>
        <w:t>Table 4: Computed norms of the residuals R1 and R2 defined by (8.72) on the meshes Jk</w:t>
      </w:r>
    </w:p>
    <w:p w14:paraId="2D67FAB7" w14:textId="77777777" w:rsidR="007B218A" w:rsidRDefault="007B218A" w:rsidP="007B218A">
      <w:r>
        <w:t>τ. Here,</w:t>
      </w:r>
    </w:p>
    <w:p w14:paraId="090A0C09" w14:textId="77777777" w:rsidR="007B218A" w:rsidRDefault="007B218A" w:rsidP="007B218A">
      <w:r>
        <w:t>nnois the number of nodes in the time-mesh.</w:t>
      </w:r>
    </w:p>
    <w:p w14:paraId="617C68AB" w14:textId="77777777" w:rsidR="007B218A" w:rsidRDefault="007B218A" w:rsidP="007B218A">
      <w:r>
        <w:t>8.2 Results for Patient 2</w:t>
      </w:r>
    </w:p>
    <w:p w14:paraId="7CC8592F" w14:textId="77777777" w:rsidR="007B218A" w:rsidRDefault="007B218A" w:rsidP="007B218A">
      <w:r>
        <w:t>For patient 2 we used interpolated clinical data of the Table 2 presented in the Figure 9.</w:t>
      </w:r>
    </w:p>
    <w:p w14:paraId="2D1263F3" w14:textId="77777777" w:rsidR="007B218A" w:rsidRDefault="007B218A" w:rsidP="007B218A">
      <w:r>
        <w:t>23</w:t>
      </w:r>
    </w:p>
    <w:p w14:paraId="35912F21" w14:textId="77777777" w:rsidR="007B218A" w:rsidRDefault="007B218A" w:rsidP="007B218A">
      <w:r>
        <w:t>k= 0 k= 4</w:t>
      </w:r>
    </w:p>
    <w:p w14:paraId="1DC9D444" w14:textId="77777777" w:rsidR="007B218A" w:rsidRDefault="007B218A" w:rsidP="007B218A">
      <w:r>
        <w:t>Figure 5: Patient 1: results of reconstruction of the function E(t) on k times adaptivelly refined</w:t>
      </w:r>
    </w:p>
    <w:p w14:paraId="62E0EEEC" w14:textId="77777777" w:rsidR="007B218A" w:rsidRDefault="007B218A" w:rsidP="007B218A">
      <w:r>
        <w:t>meshes Jk</w:t>
      </w:r>
    </w:p>
    <w:p w14:paraId="6A3AB2BE" w14:textId="77777777" w:rsidR="007B218A" w:rsidRDefault="007B218A" w:rsidP="007B218A">
      <w:r>
        <w:t>τ in ACGA algorithm. Computations are performed for the mesh refinement parameter</w:t>
      </w:r>
    </w:p>
    <w:p w14:paraId="68E80926" w14:textId="77777777" w:rsidR="007B218A" w:rsidRDefault="007B218A" w:rsidP="007B218A">
      <w:r>
        <w:t>˜</w:t>
      </w:r>
    </w:p>
    <w:p w14:paraId="28B3E6C0" w14:textId="77777777" w:rsidR="007B218A" w:rsidRDefault="007B218A" w:rsidP="007B218A">
      <w:r>
        <w:t>βk = 0.875 for all mesh refinements k.</w:t>
      </w:r>
    </w:p>
    <w:p w14:paraId="18A81577" w14:textId="77777777" w:rsidR="007B218A" w:rsidRDefault="007B218A" w:rsidP="007B218A">
      <w:r>
        <w:t>k= 0 k= 4</w:t>
      </w:r>
    </w:p>
    <w:p w14:paraId="034C352D" w14:textId="77777777" w:rsidR="007B218A" w:rsidRDefault="007B218A" w:rsidP="007B218A">
      <w:r>
        <w:t>Figure 6: Patient 1: Dynamics of the computed virus function Vk</w:t>
      </w:r>
    </w:p>
    <w:p w14:paraId="1DA0A2A4" w14:textId="77777777" w:rsidR="007B218A" w:rsidRDefault="007B218A" w:rsidP="007B218A">
      <w:r>
        <w:t>τ before and after optimization</w:t>
      </w:r>
    </w:p>
    <w:p w14:paraId="368C3643" w14:textId="77777777" w:rsidR="007B218A" w:rsidRDefault="007B218A" w:rsidP="007B218A">
      <w:r>
        <w:t>corresponding to the computed Ek</w:t>
      </w:r>
    </w:p>
    <w:p w14:paraId="3C0A7A29" w14:textId="77777777" w:rsidR="007B218A" w:rsidRDefault="007B218A" w:rsidP="007B218A">
      <w:r>
        <w:t>τ on ktimes adaptivelly refined meshes versus interpolated clinical</w:t>
      </w:r>
    </w:p>
    <w:p w14:paraId="78FD5E38" w14:textId="77777777" w:rsidR="007B218A" w:rsidRDefault="007B218A" w:rsidP="007B218A">
      <w:r>
        <w:t>data g0</w:t>
      </w:r>
    </w:p>
    <w:p w14:paraId="2B1476B1" w14:textId="77777777" w:rsidR="007B218A" w:rsidRDefault="007B218A" w:rsidP="007B218A">
      <w:r>
        <w:t>1τ,g0</w:t>
      </w:r>
    </w:p>
    <w:p w14:paraId="4B1A30CD" w14:textId="77777777" w:rsidR="007B218A" w:rsidRDefault="007B218A" w:rsidP="007B218A">
      <w:r>
        <w:t>2τ.</w:t>
      </w:r>
    </w:p>
    <w:p w14:paraId="46CF13C5" w14:textId="77777777" w:rsidR="007B218A" w:rsidRDefault="007B218A" w:rsidP="007B218A">
      <w:r>
        <w:t>24</w:t>
      </w:r>
    </w:p>
    <w:p w14:paraId="11364A9B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6AD8CE35" w14:textId="77777777" w:rsidR="007B218A" w:rsidRDefault="007B218A" w:rsidP="007B218A">
      <w:r>
        <w:t>τ−Em−1</w:t>
      </w:r>
    </w:p>
    <w:p w14:paraId="1A6BC669" w14:textId="77777777" w:rsidR="007B218A" w:rsidRDefault="007B218A" w:rsidP="007B218A">
      <w:r>
        <w:lastRenderedPageBreak/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33A76710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38299E24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 xml:space="preserve">L2(Ωt) </w:t>
      </w:r>
      <w:r>
        <w:rPr>
          <w:rFonts w:ascii="Cambria Math" w:hAnsi="Cambria Math" w:cs="Cambria Math"/>
        </w:rPr>
        <w:t>∥</w:t>
      </w:r>
      <w:r>
        <w:t>Gm(t)</w:t>
      </w:r>
      <w:r>
        <w:rPr>
          <w:rFonts w:ascii="Cambria Math" w:hAnsi="Cambria Math" w:cs="Cambria Math"/>
        </w:rPr>
        <w:t>∥</w:t>
      </w:r>
      <w:r>
        <w:t>L2(Ωt)</w:t>
      </w:r>
    </w:p>
    <w:p w14:paraId="2FA48FF0" w14:textId="77777777" w:rsidR="007B218A" w:rsidRDefault="007B218A" w:rsidP="007B218A">
      <w:r>
        <w:t xml:space="preserve">Figure 7: Patient 1: computed relative norms </w:t>
      </w:r>
      <w:r>
        <w:rPr>
          <w:rFonts w:ascii="Cambria Math" w:hAnsi="Cambria Math" w:cs="Cambria Math"/>
        </w:rPr>
        <w:t>∥</w:t>
      </w:r>
      <w:r>
        <w:t>Em</w:t>
      </w:r>
    </w:p>
    <w:p w14:paraId="5732C141" w14:textId="77777777" w:rsidR="007B218A" w:rsidRDefault="007B218A" w:rsidP="007B218A">
      <w:r>
        <w:t>τ−Em−1</w:t>
      </w:r>
    </w:p>
    <w:p w14:paraId="512CB700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3B75536A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1F0DF03D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74C608C2" w14:textId="77777777" w:rsidR="007B218A" w:rsidRDefault="007B218A" w:rsidP="007B218A">
      <w:r>
        <w:t xml:space="preserve">and </w:t>
      </w:r>
      <w:r>
        <w:rPr>
          <w:rFonts w:ascii="Cambria Math" w:hAnsi="Cambria Math" w:cs="Cambria Math"/>
        </w:rPr>
        <w:t>∥</w:t>
      </w:r>
      <w:r>
        <w:t>Gm(t)</w:t>
      </w:r>
      <w:r>
        <w:rPr>
          <w:rFonts w:ascii="Cambria Math" w:hAnsi="Cambria Math" w:cs="Cambria Math"/>
        </w:rPr>
        <w:t>∥</w:t>
      </w:r>
      <w:r>
        <w:t>L2(Ωt) on the mesh</w:t>
      </w:r>
    </w:p>
    <w:p w14:paraId="6C4AE7F2" w14:textId="77777777" w:rsidR="007B218A" w:rsidRDefault="007B218A" w:rsidP="007B218A">
      <w:r>
        <w:t>J4</w:t>
      </w:r>
    </w:p>
    <w:p w14:paraId="10B1174B" w14:textId="77777777" w:rsidR="007B218A" w:rsidRDefault="007B218A" w:rsidP="007B218A">
      <w:r>
        <w:t>τ.</w:t>
      </w:r>
    </w:p>
    <w:p w14:paraId="74D74CC5" w14:textId="77777777" w:rsidR="007B218A" w:rsidRDefault="007B218A" w:rsidP="007B218A">
      <w:r>
        <w:t>For patient 2 we define the parameters in (8.74) as follows:</w:t>
      </w:r>
    </w:p>
    <w:p w14:paraId="02A90813" w14:textId="77777777" w:rsidR="007B218A" w:rsidRDefault="007B218A" w:rsidP="007B218A">
      <w:r>
        <w:t>d0 = d= 0.26;</w:t>
      </w:r>
    </w:p>
    <w:p w14:paraId="29A76099" w14:textId="77777777" w:rsidR="007B218A" w:rsidRDefault="007B218A" w:rsidP="007B218A">
      <w:r>
        <w:t>βCTL = 0.1;</w:t>
      </w:r>
    </w:p>
    <w:p w14:paraId="1531A10F" w14:textId="77777777" w:rsidR="007B218A" w:rsidRDefault="007B218A" w:rsidP="007B218A">
      <w:r>
        <w:t>κ= 1 + 105βCTL;</w:t>
      </w:r>
    </w:p>
    <w:p w14:paraId="2BFC6DE7" w14:textId="77777777" w:rsidR="007B218A" w:rsidRDefault="007B218A" w:rsidP="007B218A">
      <w:r>
        <w:t>δT1 = 2.5;</w:t>
      </w:r>
    </w:p>
    <w:p w14:paraId="0E110C44" w14:textId="77777777" w:rsidR="007B218A" w:rsidRDefault="007B218A" w:rsidP="007B218A">
      <w:r>
        <w:t>δT2 = 5.0;</w:t>
      </w:r>
    </w:p>
    <w:p w14:paraId="3F103BE9" w14:textId="77777777" w:rsidR="007B218A" w:rsidRDefault="007B218A" w:rsidP="007B218A">
      <w:r>
        <w:t>E0</w:t>
      </w:r>
    </w:p>
    <w:p w14:paraId="6CD71DC0" w14:textId="77777777" w:rsidR="007B218A" w:rsidRDefault="007B218A" w:rsidP="007B218A">
      <w:r>
        <w:t>0 = 1,</w:t>
      </w:r>
    </w:p>
    <w:p w14:paraId="139D533A" w14:textId="77777777" w:rsidR="007B218A" w:rsidRDefault="007B218A" w:rsidP="007B218A">
      <w:r>
        <w:t>t1 = 1,</w:t>
      </w:r>
    </w:p>
    <w:p w14:paraId="158E90F2" w14:textId="77777777" w:rsidR="007B218A" w:rsidRDefault="007B218A" w:rsidP="007B218A">
      <w:r>
        <w:t>t2 = 50.</w:t>
      </w:r>
    </w:p>
    <w:p w14:paraId="195B4239" w14:textId="77777777" w:rsidR="007B218A" w:rsidRDefault="007B218A" w:rsidP="007B218A">
      <w:r>
        <w:t>(8.76)</w:t>
      </w:r>
    </w:p>
    <w:p w14:paraId="5D0841EC" w14:textId="77777777" w:rsidR="007B218A" w:rsidRDefault="007B218A" w:rsidP="007B218A">
      <w:r>
        <w:t>Figures 10 show time-dependent functions for initial guess E0(t) as well as f(t),d(t) with CTL</w:t>
      </w:r>
    </w:p>
    <w:p w14:paraId="20D5E3F0" w14:textId="77777777" w:rsidR="007B218A" w:rsidRDefault="007B218A" w:rsidP="007B218A">
      <w:r>
        <w:t>response for parameters defined in (8.75). These functions are used now in optimization algorithms</w:t>
      </w:r>
    </w:p>
    <w:p w14:paraId="48962290" w14:textId="77777777" w:rsidR="007B218A" w:rsidRDefault="007B218A" w:rsidP="007B218A">
      <w:r>
        <w:lastRenderedPageBreak/>
        <w:t>for reconstruction of the immune response function E(t). Figures 11 show computed functions Ek</w:t>
      </w:r>
    </w:p>
    <w:p w14:paraId="42B8C6E1" w14:textId="77777777" w:rsidR="007B218A" w:rsidRDefault="007B218A" w:rsidP="007B218A">
      <w:r>
        <w:t>τ</w:t>
      </w:r>
    </w:p>
    <w:p w14:paraId="45B2740A" w14:textId="77777777" w:rsidR="007B218A" w:rsidRDefault="007B218A" w:rsidP="007B218A">
      <w:r>
        <w:t>on k= 0,1 times adaptivelly refined meshes Jk</w:t>
      </w:r>
    </w:p>
    <w:p w14:paraId="6A1A765A" w14:textId="77777777" w:rsidR="007B218A" w:rsidRDefault="007B218A" w:rsidP="007B218A">
      <w:r>
        <w:t>τ.</w:t>
      </w:r>
    </w:p>
    <w:p w14:paraId="143B48EB" w14:textId="77777777" w:rsidR="007B218A" w:rsidRDefault="007B218A" w:rsidP="007B218A">
      <w:r>
        <w:t>Figures 12 show time-dependent behaviour of the computed virus function Vk</w:t>
      </w:r>
    </w:p>
    <w:p w14:paraId="41691A44" w14:textId="77777777" w:rsidR="007B218A" w:rsidRDefault="007B218A" w:rsidP="007B218A">
      <w:r>
        <w:t>τ ,k= 0,1 before</w:t>
      </w:r>
    </w:p>
    <w:p w14:paraId="782173B3" w14:textId="77777777" w:rsidR="007B218A" w:rsidRDefault="007B218A" w:rsidP="007B218A">
      <w:r>
        <w:t>and after applying ACGA. Here, the computed virus function Vk</w:t>
      </w:r>
    </w:p>
    <w:p w14:paraId="3660816E" w14:textId="77777777" w:rsidR="007B218A" w:rsidRDefault="007B218A" w:rsidP="007B218A">
      <w:r>
        <w:t>τ corresponds to the computed Ek</w:t>
      </w:r>
    </w:p>
    <w:p w14:paraId="2F5225EA" w14:textId="77777777" w:rsidR="007B218A" w:rsidRDefault="007B218A" w:rsidP="007B218A">
      <w:r>
        <w:t>τ</w:t>
      </w:r>
    </w:p>
    <w:p w14:paraId="7D854A63" w14:textId="77777777" w:rsidR="007B218A" w:rsidRDefault="007B218A" w:rsidP="007B218A">
      <w:r>
        <w:t>presented in Figure 11. Results are compared with clinical data for the observed virus function V=</w:t>
      </w:r>
    </w:p>
    <w:p w14:paraId="7D83A3A2" w14:textId="77777777" w:rsidR="007B218A" w:rsidRDefault="007B218A" w:rsidP="007B218A">
      <w:r>
        <w:t>g0</w:t>
      </w:r>
    </w:p>
    <w:p w14:paraId="3E297ECE" w14:textId="77777777" w:rsidR="007B218A" w:rsidRDefault="007B218A" w:rsidP="007B218A">
      <w:r>
        <w:t>2 and observed total number of the uninfected and infected cells Σ = g0</w:t>
      </w:r>
    </w:p>
    <w:p w14:paraId="58F26F8A" w14:textId="77777777" w:rsidR="007B218A" w:rsidRDefault="007B218A" w:rsidP="007B218A">
      <w:r>
        <w:t>1. Computed optimized</w:t>
      </w:r>
    </w:p>
    <w:p w14:paraId="67ADDEA4" w14:textId="77777777" w:rsidR="007B218A" w:rsidRDefault="007B218A" w:rsidP="007B218A">
      <w:r>
        <w:t>virus function on J0</w:t>
      </w:r>
    </w:p>
    <w:p w14:paraId="14432DCB" w14:textId="77777777" w:rsidR="007B218A" w:rsidRDefault="007B218A" w:rsidP="007B218A">
      <w:r>
        <w:t>τ is presented in the Figure 12-b). Figure 12-c) shows computed virus function</w:t>
      </w:r>
    </w:p>
    <w:p w14:paraId="70409405" w14:textId="77777777" w:rsidR="007B218A" w:rsidRDefault="007B218A" w:rsidP="007B218A">
      <w:r>
        <w:t>on the one time locally refined time mesh J1</w:t>
      </w:r>
    </w:p>
    <w:p w14:paraId="787B6465" w14:textId="77777777" w:rsidR="007B218A" w:rsidRDefault="007B218A" w:rsidP="007B218A">
      <w:r>
        <w:t>τ. Comparing figures 12-b) and 12-c) we observe that</w:t>
      </w:r>
    </w:p>
    <w:p w14:paraId="30C77C24" w14:textId="77777777" w:rsidR="007B218A" w:rsidRDefault="007B218A" w:rsidP="007B218A">
      <w:r>
        <w:t>local adaptive mesh refinement allows more exact fit data to achieve minimum of the virus load.</w:t>
      </w:r>
    </w:p>
    <w:p w14:paraId="6FF237E2" w14:textId="77777777" w:rsidR="007B218A" w:rsidRDefault="007B218A" w:rsidP="007B218A">
      <w:r>
        <w:t xml:space="preserve">Figures 13 show stabilization of the computed relative norms </w:t>
      </w:r>
      <w:r>
        <w:rPr>
          <w:rFonts w:ascii="Cambria Math" w:hAnsi="Cambria Math" w:cs="Cambria Math"/>
        </w:rPr>
        <w:t>∥</w:t>
      </w:r>
      <w:r>
        <w:t>Em</w:t>
      </w:r>
    </w:p>
    <w:p w14:paraId="3A56CBE4" w14:textId="77777777" w:rsidR="007B218A" w:rsidRDefault="007B218A" w:rsidP="007B218A">
      <w:r>
        <w:t>τ−Em−1</w:t>
      </w:r>
    </w:p>
    <w:p w14:paraId="2ED8CE29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4E69B6B0" w14:textId="77777777" w:rsidR="007B218A" w:rsidRDefault="007B218A" w:rsidP="007B218A">
      <w:r>
        <w:t>and behaviour of</w:t>
      </w:r>
    </w:p>
    <w:p w14:paraId="489255D4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30F38254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08DBA1F7" w14:textId="77777777" w:rsidR="007B218A" w:rsidRDefault="007B218A" w:rsidP="007B218A">
      <w:r>
        <w:lastRenderedPageBreak/>
        <w:t>25</w:t>
      </w:r>
    </w:p>
    <w:p w14:paraId="6CE14536" w14:textId="77777777" w:rsidR="007B218A" w:rsidRDefault="007B218A" w:rsidP="007B218A">
      <w:r>
        <w:t>a) R1 b) R2</w:t>
      </w:r>
    </w:p>
    <w:p w14:paraId="19292992" w14:textId="77777777" w:rsidR="007B218A" w:rsidRDefault="007B218A" w:rsidP="007B218A">
      <w:r>
        <w:t>c) R1 + R2 d)</w:t>
      </w:r>
    </w:p>
    <w:p w14:paraId="5B2C90BE" w14:textId="77777777" w:rsidR="007B218A" w:rsidRDefault="007B218A" w:rsidP="007B218A">
      <w:r>
        <w:t>Figure 8: Patient 1: a), b), c) computed residuals R1 and R2 on the mesh J4</w:t>
      </w:r>
    </w:p>
    <w:p w14:paraId="57B9A688" w14:textId="77777777" w:rsidR="007B218A" w:rsidRDefault="007B218A" w:rsidP="007B218A">
      <w:r>
        <w:t>τ; d) Comparison of</w:t>
      </w:r>
    </w:p>
    <w:p w14:paraId="0836A3A0" w14:textId="77777777" w:rsidR="007B218A" w:rsidRDefault="007B218A" w:rsidP="007B218A">
      <w:r>
        <w:t xml:space="preserve">related residuals </w:t>
      </w:r>
      <w:r>
        <w:rPr>
          <w:rFonts w:ascii="Cambria Math" w:hAnsi="Cambria Math" w:cs="Cambria Math"/>
        </w:rPr>
        <w:t>∥</w:t>
      </w:r>
      <w:r>
        <w:t>R1</w:t>
      </w:r>
      <w:r>
        <w:rPr>
          <w:rFonts w:ascii="Cambria Math" w:hAnsi="Cambria Math" w:cs="Cambria Math"/>
        </w:rPr>
        <w:t>∥</w:t>
      </w:r>
      <w:r>
        <w:t>,</w:t>
      </w:r>
      <w:r>
        <w:rPr>
          <w:rFonts w:ascii="Cambria Math" w:hAnsi="Cambria Math" w:cs="Cambria Math"/>
        </w:rPr>
        <w:t>∥</w:t>
      </w:r>
      <w:r>
        <w:t>R2</w:t>
      </w:r>
      <w:r>
        <w:rPr>
          <w:rFonts w:ascii="Cambria Math" w:hAnsi="Cambria Math" w:cs="Cambria Math"/>
        </w:rPr>
        <w:t>∥</w:t>
      </w:r>
      <w:r>
        <w:t>on different refined meshes Jk</w:t>
      </w:r>
    </w:p>
    <w:p w14:paraId="332FDA09" w14:textId="77777777" w:rsidR="007B218A" w:rsidRDefault="007B218A" w:rsidP="007B218A">
      <w:r>
        <w:t>τ,k= 0,...,4.</w:t>
      </w:r>
    </w:p>
    <w:p w14:paraId="4DCC6BDA" w14:textId="77777777" w:rsidR="007B218A" w:rsidRDefault="007B218A" w:rsidP="007B218A">
      <w:r>
        <w:t>26</w:t>
      </w:r>
    </w:p>
    <w:p w14:paraId="36526935" w14:textId="77777777" w:rsidR="007B218A" w:rsidRDefault="007B218A" w:rsidP="007B218A">
      <w:r>
        <w:t>V= g0</w:t>
      </w:r>
    </w:p>
    <w:p w14:paraId="129AD605" w14:textId="77777777" w:rsidR="007B218A" w:rsidRDefault="007B218A" w:rsidP="007B218A">
      <w:r>
        <w:t>2 Σ = g0</w:t>
      </w:r>
    </w:p>
    <w:p w14:paraId="59114765" w14:textId="77777777" w:rsidR="007B218A" w:rsidRDefault="007B218A" w:rsidP="007B218A">
      <w:r>
        <w:t>1</w:t>
      </w:r>
    </w:p>
    <w:p w14:paraId="06ECD5C5" w14:textId="77777777" w:rsidR="007B218A" w:rsidRDefault="007B218A" w:rsidP="007B218A">
      <w:r>
        <w:t>Figure 9: Patient 2: Interpolated clinical data by linear spline.</w:t>
      </w:r>
    </w:p>
    <w:p w14:paraId="46D1A582" w14:textId="77777777" w:rsidR="007B218A" w:rsidRDefault="007B218A" w:rsidP="007B218A">
      <w:r>
        <w:t>E0(t) f(t) d(t)</w:t>
      </w:r>
    </w:p>
    <w:p w14:paraId="73C735E1" w14:textId="77777777" w:rsidR="007B218A" w:rsidRDefault="007B218A" w:rsidP="007B218A">
      <w:r>
        <w:t>Figure 10: Patient 2: functions E0(t),f(t),d(t) with CTL response modelled as in (8.74) using</w:t>
      </w:r>
    </w:p>
    <w:p w14:paraId="3C6AE7C8" w14:textId="77777777" w:rsidR="007B218A" w:rsidRDefault="007B218A" w:rsidP="007B218A">
      <w:r>
        <w:t>parameters defined in (8.75).</w:t>
      </w:r>
    </w:p>
    <w:p w14:paraId="6C4AC4D6" w14:textId="77777777" w:rsidR="007B218A" w:rsidRDefault="007B218A" w:rsidP="007B218A">
      <w:r>
        <w:t xml:space="preserve">norms of the computed gradient </w:t>
      </w:r>
      <w:r>
        <w:rPr>
          <w:rFonts w:ascii="Cambria Math" w:hAnsi="Cambria Math" w:cs="Cambria Math"/>
        </w:rPr>
        <w:t>∥</w:t>
      </w:r>
      <w:r>
        <w:t>Gm(t)</w:t>
      </w:r>
      <w:r>
        <w:rPr>
          <w:rFonts w:ascii="Cambria Math" w:hAnsi="Cambria Math" w:cs="Cambria Math"/>
        </w:rPr>
        <w:t>∥</w:t>
      </w:r>
      <w:r>
        <w:t>L2(Ωt) for patient 2. Relative residuals R1 and R2 and</w:t>
      </w:r>
    </w:p>
    <w:p w14:paraId="0B6E3623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R1</w:t>
      </w:r>
      <w:r>
        <w:rPr>
          <w:rFonts w:ascii="Cambria Math" w:hAnsi="Cambria Math" w:cs="Cambria Math"/>
        </w:rPr>
        <w:t>∥</w:t>
      </w:r>
      <w:r>
        <w:t>L2(Ωt),</w:t>
      </w:r>
      <w:r>
        <w:rPr>
          <w:rFonts w:ascii="Cambria Math" w:hAnsi="Cambria Math" w:cs="Cambria Math"/>
        </w:rPr>
        <w:t>∥</w:t>
      </w:r>
      <w:r>
        <w:t>R2</w:t>
      </w:r>
      <w:r>
        <w:rPr>
          <w:rFonts w:ascii="Cambria Math" w:hAnsi="Cambria Math" w:cs="Cambria Math"/>
        </w:rPr>
        <w:t>∥</w:t>
      </w:r>
      <w:r>
        <w:t>L2(Ωt) are presented in the Figures 14 as well as in the Table 4.</w:t>
      </w:r>
    </w:p>
    <w:p w14:paraId="1E1FA1E0" w14:textId="77777777" w:rsidR="007B218A" w:rsidRDefault="007B218A" w:rsidP="007B218A">
      <w:r>
        <w:t>8.3 Results for Patient 3</w:t>
      </w:r>
    </w:p>
    <w:p w14:paraId="3E91DAF4" w14:textId="77777777" w:rsidR="007B218A" w:rsidRDefault="007B218A" w:rsidP="007B218A">
      <w:r>
        <w:t>For patient 3 we used interpolated clinical data of the Table 2 presented in the Figure 15. We set all</w:t>
      </w:r>
    </w:p>
    <w:p w14:paraId="7C898E8A" w14:textId="77777777" w:rsidR="007B218A" w:rsidRDefault="007B218A" w:rsidP="007B218A">
      <w:r>
        <w:t>parameters in (8.74) the same as for patient 2.</w:t>
      </w:r>
    </w:p>
    <w:p w14:paraId="442E4469" w14:textId="77777777" w:rsidR="007B218A" w:rsidRDefault="007B218A" w:rsidP="007B218A">
      <w:r>
        <w:t>Figures 10 show time-dependent functions for initial guess E0(t) as well as f(t),d(t) with CTL</w:t>
      </w:r>
    </w:p>
    <w:p w14:paraId="3E0348C9" w14:textId="77777777" w:rsidR="007B218A" w:rsidRDefault="007B218A" w:rsidP="007B218A">
      <w:r>
        <w:t>27</w:t>
      </w:r>
    </w:p>
    <w:p w14:paraId="1F0C1C4A" w14:textId="77777777" w:rsidR="007B218A" w:rsidRDefault="007B218A" w:rsidP="007B218A">
      <w:r>
        <w:t>k= 0 k= 1</w:t>
      </w:r>
    </w:p>
    <w:p w14:paraId="2EA6117C" w14:textId="77777777" w:rsidR="007B218A" w:rsidRDefault="007B218A" w:rsidP="007B218A">
      <w:r>
        <w:t>Figure 11: Patient 2: results of reconstruction of the function E(t) on k times adaptivelly refined</w:t>
      </w:r>
    </w:p>
    <w:p w14:paraId="33F98A47" w14:textId="77777777" w:rsidR="007B218A" w:rsidRDefault="007B218A" w:rsidP="007B218A">
      <w:r>
        <w:lastRenderedPageBreak/>
        <w:t>meshes Jk</w:t>
      </w:r>
    </w:p>
    <w:p w14:paraId="073AA388" w14:textId="77777777" w:rsidR="007B218A" w:rsidRDefault="007B218A" w:rsidP="007B218A">
      <w:r>
        <w:t>τ in ACGA algorithm. Computations are performed for the mesh refinement parameter</w:t>
      </w:r>
    </w:p>
    <w:p w14:paraId="6FA054CC" w14:textId="77777777" w:rsidR="007B218A" w:rsidRDefault="007B218A" w:rsidP="007B218A">
      <w:r>
        <w:t>˜</w:t>
      </w:r>
    </w:p>
    <w:p w14:paraId="74E1FF61" w14:textId="77777777" w:rsidR="007B218A" w:rsidRDefault="007B218A" w:rsidP="007B218A">
      <w:r>
        <w:t>βk = 0.875 for all mesh refinements k.</w:t>
      </w:r>
    </w:p>
    <w:p w14:paraId="1D0F3463" w14:textId="77777777" w:rsidR="007B218A" w:rsidRDefault="007B218A" w:rsidP="007B218A">
      <w:r>
        <w:t>a) k= 0 b) k= 0 c) k= 1</w:t>
      </w:r>
    </w:p>
    <w:p w14:paraId="6B596F16" w14:textId="77777777" w:rsidR="007B218A" w:rsidRDefault="007B218A" w:rsidP="007B218A">
      <w:r>
        <w:t>Figure 12: Patient 2: Dynamics of the computed virus function Vk</w:t>
      </w:r>
    </w:p>
    <w:p w14:paraId="610796E0" w14:textId="77777777" w:rsidR="007B218A" w:rsidRDefault="007B218A" w:rsidP="007B218A">
      <w:r>
        <w:t>τ before and after optimization</w:t>
      </w:r>
    </w:p>
    <w:p w14:paraId="7B340130" w14:textId="77777777" w:rsidR="007B218A" w:rsidRDefault="007B218A" w:rsidP="007B218A">
      <w:r>
        <w:t>corresponding to the computed Ek</w:t>
      </w:r>
    </w:p>
    <w:p w14:paraId="151E8B45" w14:textId="77777777" w:rsidR="007B218A" w:rsidRDefault="007B218A" w:rsidP="007B218A">
      <w:r>
        <w:t>τ on k,k = 0,1 times adaptivelly refined meshes versus interpo-</w:t>
      </w:r>
    </w:p>
    <w:p w14:paraId="4FD1A112" w14:textId="77777777" w:rsidR="007B218A" w:rsidRDefault="007B218A" w:rsidP="007B218A">
      <w:r>
        <w:t>lated clinical data g0</w:t>
      </w:r>
    </w:p>
    <w:p w14:paraId="381D028F" w14:textId="77777777" w:rsidR="007B218A" w:rsidRDefault="007B218A" w:rsidP="007B218A">
      <w:r>
        <w:t>1τ,g0</w:t>
      </w:r>
    </w:p>
    <w:p w14:paraId="4BF80BAE" w14:textId="77777777" w:rsidR="007B218A" w:rsidRDefault="007B218A" w:rsidP="007B218A">
      <w:r>
        <w:t>2τ.</w:t>
      </w:r>
    </w:p>
    <w:p w14:paraId="05E4E2FD" w14:textId="77777777" w:rsidR="007B218A" w:rsidRDefault="007B218A" w:rsidP="007B218A">
      <w:r>
        <w:t>28</w:t>
      </w:r>
    </w:p>
    <w:p w14:paraId="38E4B00B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38426F50" w14:textId="77777777" w:rsidR="007B218A" w:rsidRDefault="007B218A" w:rsidP="007B218A">
      <w:r>
        <w:t>τ−Em−1</w:t>
      </w:r>
    </w:p>
    <w:p w14:paraId="67B51751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294C74AA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7524695C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 xml:space="preserve">L2(Ωt) </w:t>
      </w:r>
      <w:r>
        <w:rPr>
          <w:rFonts w:ascii="Cambria Math" w:hAnsi="Cambria Math" w:cs="Cambria Math"/>
        </w:rPr>
        <w:t>∥</w:t>
      </w:r>
      <w:r>
        <w:t>Gm(t)</w:t>
      </w:r>
      <w:r>
        <w:rPr>
          <w:rFonts w:ascii="Cambria Math" w:hAnsi="Cambria Math" w:cs="Cambria Math"/>
        </w:rPr>
        <w:t>∥</w:t>
      </w:r>
      <w:r>
        <w:t>L2(Ωt)</w:t>
      </w:r>
    </w:p>
    <w:p w14:paraId="10EAD2D4" w14:textId="77777777" w:rsidR="007B218A" w:rsidRDefault="007B218A" w:rsidP="007B218A">
      <w:r>
        <w:t xml:space="preserve">Figure 13: Patient 2: computed relative norms </w:t>
      </w:r>
      <w:r>
        <w:rPr>
          <w:rFonts w:ascii="Cambria Math" w:hAnsi="Cambria Math" w:cs="Cambria Math"/>
        </w:rPr>
        <w:t>∥</w:t>
      </w:r>
      <w:r>
        <w:t>Em</w:t>
      </w:r>
    </w:p>
    <w:p w14:paraId="1BA6D1C7" w14:textId="77777777" w:rsidR="007B218A" w:rsidRDefault="007B218A" w:rsidP="007B218A">
      <w:r>
        <w:t>τ−Em−1</w:t>
      </w:r>
    </w:p>
    <w:p w14:paraId="69CA9310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1B78A980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7F0B616C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72A568D6" w14:textId="77777777" w:rsidR="007B218A" w:rsidRDefault="007B218A" w:rsidP="007B218A">
      <w:r>
        <w:t xml:space="preserve">and </w:t>
      </w:r>
      <w:r>
        <w:rPr>
          <w:rFonts w:ascii="Cambria Math" w:hAnsi="Cambria Math" w:cs="Cambria Math"/>
        </w:rPr>
        <w:t>∥</w:t>
      </w:r>
      <w:r>
        <w:t>Gm(t)</w:t>
      </w:r>
      <w:r>
        <w:rPr>
          <w:rFonts w:ascii="Cambria Math" w:hAnsi="Cambria Math" w:cs="Cambria Math"/>
        </w:rPr>
        <w:t>∥</w:t>
      </w:r>
      <w:r>
        <w:t>L2(Ωt) on the mesh</w:t>
      </w:r>
    </w:p>
    <w:p w14:paraId="4EB3DCA4" w14:textId="77777777" w:rsidR="007B218A" w:rsidRDefault="007B218A" w:rsidP="007B218A">
      <w:r>
        <w:t>J1</w:t>
      </w:r>
    </w:p>
    <w:p w14:paraId="65246601" w14:textId="77777777" w:rsidR="007B218A" w:rsidRDefault="007B218A" w:rsidP="007B218A">
      <w:r>
        <w:t>τ.</w:t>
      </w:r>
    </w:p>
    <w:p w14:paraId="406A19D1" w14:textId="77777777" w:rsidR="007B218A" w:rsidRDefault="007B218A" w:rsidP="007B218A">
      <w:r>
        <w:lastRenderedPageBreak/>
        <w:t>response for parameters defined in (8.75) which are the same as for the patient 2. These functions</w:t>
      </w:r>
    </w:p>
    <w:p w14:paraId="416D3E84" w14:textId="77777777" w:rsidR="007B218A" w:rsidRDefault="007B218A" w:rsidP="007B218A">
      <w:r>
        <w:t>are used now in optimization algorithms for reconstruction of the immune response function E(t).</w:t>
      </w:r>
    </w:p>
    <w:p w14:paraId="170434C2" w14:textId="77777777" w:rsidR="007B218A" w:rsidRDefault="007B218A" w:rsidP="007B218A">
      <w:r>
        <w:t>Figures 16 show computed functions Ek</w:t>
      </w:r>
    </w:p>
    <w:p w14:paraId="1768B20C" w14:textId="77777777" w:rsidR="007B218A" w:rsidRDefault="007B218A" w:rsidP="007B218A">
      <w:r>
        <w:t>τ on k= 0,1,2 times adaptivelly refined meshes Jk</w:t>
      </w:r>
    </w:p>
    <w:p w14:paraId="26833959" w14:textId="77777777" w:rsidR="007B218A" w:rsidRDefault="007B218A" w:rsidP="007B218A">
      <w:r>
        <w:t>τ.</w:t>
      </w:r>
    </w:p>
    <w:p w14:paraId="133BCDA6" w14:textId="77777777" w:rsidR="007B218A" w:rsidRDefault="007B218A" w:rsidP="007B218A">
      <w:r>
        <w:t>Figures 17 show time-dependent behaviour of the computed virus function Vk</w:t>
      </w:r>
    </w:p>
    <w:p w14:paraId="784D0343" w14:textId="77777777" w:rsidR="007B218A" w:rsidRDefault="007B218A" w:rsidP="007B218A">
      <w:r>
        <w:t>τ ,k= 0,2 before</w:t>
      </w:r>
    </w:p>
    <w:p w14:paraId="3D8316C1" w14:textId="77777777" w:rsidR="007B218A" w:rsidRDefault="007B218A" w:rsidP="007B218A">
      <w:r>
        <w:t>and after applying ACGA. Here, the computed virus function Vk</w:t>
      </w:r>
    </w:p>
    <w:p w14:paraId="690CB5DD" w14:textId="77777777" w:rsidR="007B218A" w:rsidRDefault="007B218A" w:rsidP="007B218A">
      <w:r>
        <w:t>τ corresponds to the computed Ek</w:t>
      </w:r>
    </w:p>
    <w:p w14:paraId="27A9D1A1" w14:textId="77777777" w:rsidR="007B218A" w:rsidRDefault="007B218A" w:rsidP="007B218A">
      <w:r>
        <w:t>τ</w:t>
      </w:r>
    </w:p>
    <w:p w14:paraId="38DBC802" w14:textId="77777777" w:rsidR="007B218A" w:rsidRDefault="007B218A" w:rsidP="007B218A">
      <w:r>
        <w:t>presented in Figure 16. Results are compared with clinical data for the observed virus function V=</w:t>
      </w:r>
    </w:p>
    <w:p w14:paraId="6294C93E" w14:textId="77777777" w:rsidR="007B218A" w:rsidRDefault="007B218A" w:rsidP="007B218A">
      <w:r>
        <w:t>g0</w:t>
      </w:r>
    </w:p>
    <w:p w14:paraId="00F94B89" w14:textId="77777777" w:rsidR="007B218A" w:rsidRDefault="007B218A" w:rsidP="007B218A">
      <w:r>
        <w:t>2 and observed total number of the uninfected and infected cells Σ = g0</w:t>
      </w:r>
    </w:p>
    <w:p w14:paraId="76D36B7B" w14:textId="77777777" w:rsidR="007B218A" w:rsidRDefault="007B218A" w:rsidP="007B218A">
      <w:r>
        <w:t>1. Computed optimized</w:t>
      </w:r>
    </w:p>
    <w:p w14:paraId="27CF4E0A" w14:textId="77777777" w:rsidR="007B218A" w:rsidRDefault="007B218A" w:rsidP="007B218A">
      <w:r>
        <w:t>virus function on J0</w:t>
      </w:r>
    </w:p>
    <w:p w14:paraId="56F19A57" w14:textId="77777777" w:rsidR="007B218A" w:rsidRDefault="007B218A" w:rsidP="007B218A">
      <w:r>
        <w:t>τ is presented in the Figure 17-b). Figure 17-c) shows computed virus function</w:t>
      </w:r>
    </w:p>
    <w:p w14:paraId="0DBAEB1A" w14:textId="77777777" w:rsidR="007B218A" w:rsidRDefault="007B218A" w:rsidP="007B218A">
      <w:r>
        <w:t>on the twice locally refined time mesh J2</w:t>
      </w:r>
    </w:p>
    <w:p w14:paraId="56DA02B6" w14:textId="77777777" w:rsidR="007B218A" w:rsidRDefault="007B218A" w:rsidP="007B218A">
      <w:r>
        <w:t>τ. Comparing figures 17-b) and 17-c) we again observe that</w:t>
      </w:r>
    </w:p>
    <w:p w14:paraId="04A6D7CA" w14:textId="77777777" w:rsidR="007B218A" w:rsidRDefault="007B218A" w:rsidP="007B218A">
      <w:r>
        <w:t>local adaptive mesh refinement allows more exact fit data to achieve minimum of the virus load.</w:t>
      </w:r>
    </w:p>
    <w:p w14:paraId="0FB1016E" w14:textId="77777777" w:rsidR="007B218A" w:rsidRDefault="007B218A" w:rsidP="007B218A">
      <w:r>
        <w:t xml:space="preserve">Figures 18 show stabilization of the computed relative norms </w:t>
      </w:r>
      <w:r>
        <w:rPr>
          <w:rFonts w:ascii="Cambria Math" w:hAnsi="Cambria Math" w:cs="Cambria Math"/>
        </w:rPr>
        <w:t>∥</w:t>
      </w:r>
      <w:r>
        <w:t>Em</w:t>
      </w:r>
    </w:p>
    <w:p w14:paraId="14909069" w14:textId="77777777" w:rsidR="007B218A" w:rsidRDefault="007B218A" w:rsidP="007B218A">
      <w:r>
        <w:t>τ−Em−1</w:t>
      </w:r>
    </w:p>
    <w:p w14:paraId="0900CF82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7F256D03" w14:textId="77777777" w:rsidR="007B218A" w:rsidRDefault="007B218A" w:rsidP="007B218A">
      <w:r>
        <w:t>and behaviour of</w:t>
      </w:r>
    </w:p>
    <w:p w14:paraId="59D41488" w14:textId="77777777" w:rsidR="007B218A" w:rsidRDefault="007B218A" w:rsidP="007B218A">
      <w:r>
        <w:rPr>
          <w:rFonts w:ascii="Cambria Math" w:hAnsi="Cambria Math" w:cs="Cambria Math"/>
        </w:rPr>
        <w:lastRenderedPageBreak/>
        <w:t>∥</w:t>
      </w:r>
      <w:r>
        <w:t>Em</w:t>
      </w:r>
    </w:p>
    <w:p w14:paraId="38249CC5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6F9EF29A" w14:textId="77777777" w:rsidR="007B218A" w:rsidRDefault="007B218A" w:rsidP="007B218A">
      <w:r>
        <w:t xml:space="preserve">norms of the computed gradient </w:t>
      </w:r>
      <w:r>
        <w:rPr>
          <w:rFonts w:ascii="Cambria Math" w:hAnsi="Cambria Math" w:cs="Cambria Math"/>
        </w:rPr>
        <w:t>∥</w:t>
      </w:r>
      <w:r>
        <w:t>Gm(t)</w:t>
      </w:r>
      <w:r>
        <w:rPr>
          <w:rFonts w:ascii="Cambria Math" w:hAnsi="Cambria Math" w:cs="Cambria Math"/>
        </w:rPr>
        <w:t>∥</w:t>
      </w:r>
      <w:r>
        <w:t>L2(Ωt) for patient 3. Relative residuals R1 and R2 and</w:t>
      </w:r>
    </w:p>
    <w:p w14:paraId="3FCDF143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R1</w:t>
      </w:r>
      <w:r>
        <w:rPr>
          <w:rFonts w:ascii="Cambria Math" w:hAnsi="Cambria Math" w:cs="Cambria Math"/>
        </w:rPr>
        <w:t>∥</w:t>
      </w:r>
      <w:r>
        <w:t>L2(Ωt),</w:t>
      </w:r>
      <w:r>
        <w:rPr>
          <w:rFonts w:ascii="Cambria Math" w:hAnsi="Cambria Math" w:cs="Cambria Math"/>
        </w:rPr>
        <w:t>∥</w:t>
      </w:r>
      <w:r>
        <w:t>R2</w:t>
      </w:r>
      <w:r>
        <w:rPr>
          <w:rFonts w:ascii="Cambria Math" w:hAnsi="Cambria Math" w:cs="Cambria Math"/>
        </w:rPr>
        <w:t>∥</w:t>
      </w:r>
      <w:r>
        <w:t>L2(Ωt) are presented in the Figures 19 as well as in the Table 4.</w:t>
      </w:r>
    </w:p>
    <w:p w14:paraId="5AAD5FCB" w14:textId="77777777" w:rsidR="007B218A" w:rsidRDefault="007B218A" w:rsidP="007B218A">
      <w:r>
        <w:t>8.4 Results for Patient 4</w:t>
      </w:r>
    </w:p>
    <w:p w14:paraId="4840E163" w14:textId="77777777" w:rsidR="007B218A" w:rsidRDefault="007B218A" w:rsidP="007B218A">
      <w:r>
        <w:t>For patient 4 we used interpolated clinical data of the Table 2 presented in the Figure 20. We observe</w:t>
      </w:r>
    </w:p>
    <w:p w14:paraId="7C13695B" w14:textId="77777777" w:rsidR="007B218A" w:rsidRDefault="007B218A" w:rsidP="007B218A">
      <w:r>
        <w:t>that the data is very discontinuos. However, we test the same ACGA algorithm for this dataset to</w:t>
      </w:r>
    </w:p>
    <w:p w14:paraId="0FBDB276" w14:textId="77777777" w:rsidR="007B218A" w:rsidRDefault="007B218A" w:rsidP="007B218A">
      <w:r>
        <w:t>see performance of the code.</w:t>
      </w:r>
    </w:p>
    <w:p w14:paraId="7B7409A4" w14:textId="77777777" w:rsidR="007B218A" w:rsidRDefault="007B218A" w:rsidP="007B218A">
      <w:r>
        <w:t>29</w:t>
      </w:r>
    </w:p>
    <w:p w14:paraId="2DA2E24C" w14:textId="77777777" w:rsidR="007B218A" w:rsidRDefault="007B218A" w:rsidP="007B218A">
      <w:r>
        <w:t>a) R1 b) R2</w:t>
      </w:r>
    </w:p>
    <w:p w14:paraId="5CD051E7" w14:textId="77777777" w:rsidR="007B218A" w:rsidRDefault="007B218A" w:rsidP="007B218A">
      <w:r>
        <w:t>c) R1 + R2 d)</w:t>
      </w:r>
    </w:p>
    <w:p w14:paraId="3EE2F205" w14:textId="77777777" w:rsidR="007B218A" w:rsidRDefault="007B218A" w:rsidP="007B218A">
      <w:r>
        <w:t>Figure 14: Patient 2: a), b), c) computed residuals R1 and R2 on the mesh J1</w:t>
      </w:r>
    </w:p>
    <w:p w14:paraId="236B8143" w14:textId="77777777" w:rsidR="007B218A" w:rsidRDefault="007B218A" w:rsidP="007B218A">
      <w:r>
        <w:t>τ; d) Comparison of</w:t>
      </w:r>
    </w:p>
    <w:p w14:paraId="6E4A99D7" w14:textId="77777777" w:rsidR="007B218A" w:rsidRDefault="007B218A" w:rsidP="007B218A">
      <w:r>
        <w:t xml:space="preserve">related residuals </w:t>
      </w:r>
      <w:r>
        <w:rPr>
          <w:rFonts w:ascii="Cambria Math" w:hAnsi="Cambria Math" w:cs="Cambria Math"/>
        </w:rPr>
        <w:t>∥</w:t>
      </w:r>
      <w:r>
        <w:t>R1</w:t>
      </w:r>
      <w:r>
        <w:rPr>
          <w:rFonts w:ascii="Cambria Math" w:hAnsi="Cambria Math" w:cs="Cambria Math"/>
        </w:rPr>
        <w:t>∥</w:t>
      </w:r>
      <w:r>
        <w:t>,</w:t>
      </w:r>
      <w:r>
        <w:rPr>
          <w:rFonts w:ascii="Cambria Math" w:hAnsi="Cambria Math" w:cs="Cambria Math"/>
        </w:rPr>
        <w:t>∥</w:t>
      </w:r>
      <w:r>
        <w:t>R2</w:t>
      </w:r>
      <w:r>
        <w:rPr>
          <w:rFonts w:ascii="Cambria Math" w:hAnsi="Cambria Math" w:cs="Cambria Math"/>
        </w:rPr>
        <w:t>∥</w:t>
      </w:r>
      <w:r>
        <w:t>on the meshes Jk</w:t>
      </w:r>
    </w:p>
    <w:p w14:paraId="3EFCB747" w14:textId="77777777" w:rsidR="007B218A" w:rsidRDefault="007B218A" w:rsidP="007B218A">
      <w:r>
        <w:t>τ,k= 0,1.</w:t>
      </w:r>
    </w:p>
    <w:p w14:paraId="00100779" w14:textId="77777777" w:rsidR="007B218A" w:rsidRDefault="007B218A" w:rsidP="007B218A">
      <w:r>
        <w:t>30</w:t>
      </w:r>
    </w:p>
    <w:p w14:paraId="01FB56EC" w14:textId="77777777" w:rsidR="007B218A" w:rsidRDefault="007B218A" w:rsidP="007B218A">
      <w:r>
        <w:t>V= g0</w:t>
      </w:r>
    </w:p>
    <w:p w14:paraId="2242446D" w14:textId="77777777" w:rsidR="007B218A" w:rsidRDefault="007B218A" w:rsidP="007B218A">
      <w:r>
        <w:t>2 Σ = g0</w:t>
      </w:r>
    </w:p>
    <w:p w14:paraId="6347BC91" w14:textId="77777777" w:rsidR="007B218A" w:rsidRDefault="007B218A" w:rsidP="007B218A">
      <w:r>
        <w:t>1</w:t>
      </w:r>
    </w:p>
    <w:p w14:paraId="5219EC77" w14:textId="77777777" w:rsidR="007B218A" w:rsidRDefault="007B218A" w:rsidP="007B218A">
      <w:r>
        <w:t>Figure 15: Patient 3: Interpolated clinical data by linear spline.</w:t>
      </w:r>
    </w:p>
    <w:p w14:paraId="47917509" w14:textId="77777777" w:rsidR="007B218A" w:rsidRDefault="007B218A" w:rsidP="007B218A">
      <w:r>
        <w:t>a) k= 0 b) k= 1 c) k= 2</w:t>
      </w:r>
    </w:p>
    <w:p w14:paraId="3243B203" w14:textId="77777777" w:rsidR="007B218A" w:rsidRDefault="007B218A" w:rsidP="007B218A">
      <w:r>
        <w:t>Figure 16: Patient 3: results of reconstruction of the function E(t) on k times adaptivelly refined</w:t>
      </w:r>
    </w:p>
    <w:p w14:paraId="6A10EB76" w14:textId="77777777" w:rsidR="007B218A" w:rsidRDefault="007B218A" w:rsidP="007B218A">
      <w:r>
        <w:t>meshes Jk</w:t>
      </w:r>
    </w:p>
    <w:p w14:paraId="26260DEC" w14:textId="77777777" w:rsidR="007B218A" w:rsidRDefault="007B218A" w:rsidP="007B218A">
      <w:r>
        <w:lastRenderedPageBreak/>
        <w:t>τ in ACGA algorithm. Computations are performed for the mesh refinement parameter</w:t>
      </w:r>
    </w:p>
    <w:p w14:paraId="1CF0DA79" w14:textId="77777777" w:rsidR="007B218A" w:rsidRDefault="007B218A" w:rsidP="007B218A">
      <w:r>
        <w:t>˜</w:t>
      </w:r>
    </w:p>
    <w:p w14:paraId="5EFA0F39" w14:textId="77777777" w:rsidR="007B218A" w:rsidRDefault="007B218A" w:rsidP="007B218A">
      <w:r>
        <w:t>βk = 0.875 for all mesh refinements k.</w:t>
      </w:r>
    </w:p>
    <w:p w14:paraId="3A26F18C" w14:textId="77777777" w:rsidR="007B218A" w:rsidRDefault="007B218A" w:rsidP="007B218A">
      <w:r>
        <w:t>31</w:t>
      </w:r>
    </w:p>
    <w:p w14:paraId="030D5AA9" w14:textId="77777777" w:rsidR="007B218A" w:rsidRDefault="007B218A" w:rsidP="007B218A">
      <w:r>
        <w:t>a) k= 0 b) k= 0 c) k= 2</w:t>
      </w:r>
    </w:p>
    <w:p w14:paraId="325BADDB" w14:textId="77777777" w:rsidR="007B218A" w:rsidRDefault="007B218A" w:rsidP="007B218A">
      <w:r>
        <w:t>Figure 17: Patient 3: Dynamics of the computed virus function Vk</w:t>
      </w:r>
    </w:p>
    <w:p w14:paraId="022987B3" w14:textId="77777777" w:rsidR="007B218A" w:rsidRDefault="007B218A" w:rsidP="007B218A">
      <w:r>
        <w:t>τ before and after optimization</w:t>
      </w:r>
    </w:p>
    <w:p w14:paraId="0E47A00B" w14:textId="77777777" w:rsidR="007B218A" w:rsidRDefault="007B218A" w:rsidP="007B218A">
      <w:r>
        <w:t>corresponding to the computed Ek</w:t>
      </w:r>
    </w:p>
    <w:p w14:paraId="6CD37A72" w14:textId="77777777" w:rsidR="007B218A" w:rsidRDefault="007B218A" w:rsidP="007B218A">
      <w:r>
        <w:t>τ on k,k = 0,2 times adaptivelly refined meshes versus interpo-</w:t>
      </w:r>
    </w:p>
    <w:p w14:paraId="080D5DF4" w14:textId="77777777" w:rsidR="007B218A" w:rsidRDefault="007B218A" w:rsidP="007B218A">
      <w:r>
        <w:t>lated clinical data g0</w:t>
      </w:r>
    </w:p>
    <w:p w14:paraId="03DA1AC2" w14:textId="77777777" w:rsidR="007B218A" w:rsidRDefault="007B218A" w:rsidP="007B218A">
      <w:r>
        <w:t>1τ,g0</w:t>
      </w:r>
    </w:p>
    <w:p w14:paraId="61413208" w14:textId="77777777" w:rsidR="007B218A" w:rsidRDefault="007B218A" w:rsidP="007B218A">
      <w:r>
        <w:t>2τ.</w:t>
      </w:r>
    </w:p>
    <w:p w14:paraId="1D294788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53A9F217" w14:textId="77777777" w:rsidR="007B218A" w:rsidRDefault="007B218A" w:rsidP="007B218A">
      <w:r>
        <w:t>τ−Em−1</w:t>
      </w:r>
    </w:p>
    <w:p w14:paraId="39B93359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10F3B2C1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701D4C49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 xml:space="preserve">L2(Ωt) </w:t>
      </w:r>
      <w:r>
        <w:rPr>
          <w:rFonts w:ascii="Cambria Math" w:hAnsi="Cambria Math" w:cs="Cambria Math"/>
        </w:rPr>
        <w:t>∥</w:t>
      </w:r>
      <w:r>
        <w:t>Gm(t)</w:t>
      </w:r>
      <w:r>
        <w:rPr>
          <w:rFonts w:ascii="Cambria Math" w:hAnsi="Cambria Math" w:cs="Cambria Math"/>
        </w:rPr>
        <w:t>∥</w:t>
      </w:r>
      <w:r>
        <w:t>L2(Ωt)</w:t>
      </w:r>
    </w:p>
    <w:p w14:paraId="2F0472DF" w14:textId="77777777" w:rsidR="007B218A" w:rsidRDefault="007B218A" w:rsidP="007B218A">
      <w:r>
        <w:t xml:space="preserve">Figure 18: Patient 3: computed relative norms </w:t>
      </w:r>
      <w:r>
        <w:rPr>
          <w:rFonts w:ascii="Cambria Math" w:hAnsi="Cambria Math" w:cs="Cambria Math"/>
        </w:rPr>
        <w:t>∥</w:t>
      </w:r>
      <w:r>
        <w:t>Em</w:t>
      </w:r>
    </w:p>
    <w:p w14:paraId="58B7B37F" w14:textId="77777777" w:rsidR="007B218A" w:rsidRDefault="007B218A" w:rsidP="007B218A">
      <w:r>
        <w:t>τ−Em−1</w:t>
      </w:r>
    </w:p>
    <w:p w14:paraId="1A6DEADA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05D76D43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3487626E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48D7ED8D" w14:textId="77777777" w:rsidR="007B218A" w:rsidRDefault="007B218A" w:rsidP="007B218A">
      <w:r>
        <w:t xml:space="preserve">and </w:t>
      </w:r>
      <w:r>
        <w:rPr>
          <w:rFonts w:ascii="Cambria Math" w:hAnsi="Cambria Math" w:cs="Cambria Math"/>
        </w:rPr>
        <w:t>∥</w:t>
      </w:r>
      <w:r>
        <w:t>Gm(t)</w:t>
      </w:r>
      <w:r>
        <w:rPr>
          <w:rFonts w:ascii="Cambria Math" w:hAnsi="Cambria Math" w:cs="Cambria Math"/>
        </w:rPr>
        <w:t>∥</w:t>
      </w:r>
      <w:r>
        <w:t>L2(Ωt) on the mesh</w:t>
      </w:r>
    </w:p>
    <w:p w14:paraId="1EC12107" w14:textId="77777777" w:rsidR="007B218A" w:rsidRDefault="007B218A" w:rsidP="007B218A">
      <w:r>
        <w:t>J2</w:t>
      </w:r>
    </w:p>
    <w:p w14:paraId="721CC51C" w14:textId="77777777" w:rsidR="007B218A" w:rsidRDefault="007B218A" w:rsidP="007B218A">
      <w:r>
        <w:t>τ.</w:t>
      </w:r>
    </w:p>
    <w:p w14:paraId="54C2AC85" w14:textId="77777777" w:rsidR="007B218A" w:rsidRDefault="007B218A" w:rsidP="007B218A">
      <w:r>
        <w:t>32</w:t>
      </w:r>
    </w:p>
    <w:p w14:paraId="4B6152FE" w14:textId="77777777" w:rsidR="007B218A" w:rsidRDefault="007B218A" w:rsidP="007B218A">
      <w:r>
        <w:lastRenderedPageBreak/>
        <w:t>a) R1 b) R2</w:t>
      </w:r>
    </w:p>
    <w:p w14:paraId="6FB9AA98" w14:textId="77777777" w:rsidR="007B218A" w:rsidRDefault="007B218A" w:rsidP="007B218A">
      <w:r>
        <w:t>c) R1 + R2 d)</w:t>
      </w:r>
    </w:p>
    <w:p w14:paraId="40D27EA2" w14:textId="77777777" w:rsidR="007B218A" w:rsidRDefault="007B218A" w:rsidP="007B218A">
      <w:r>
        <w:t>Figure 19: Patient 3: a), b), c) computed residuals R1 and R2 on the mesh J2</w:t>
      </w:r>
    </w:p>
    <w:p w14:paraId="6650D89A" w14:textId="77777777" w:rsidR="007B218A" w:rsidRDefault="007B218A" w:rsidP="007B218A">
      <w:r>
        <w:t>τ; d) Comparison of</w:t>
      </w:r>
    </w:p>
    <w:p w14:paraId="46927E49" w14:textId="77777777" w:rsidR="007B218A" w:rsidRDefault="007B218A" w:rsidP="007B218A">
      <w:r>
        <w:t xml:space="preserve">related residuals </w:t>
      </w:r>
      <w:r>
        <w:rPr>
          <w:rFonts w:ascii="Cambria Math" w:hAnsi="Cambria Math" w:cs="Cambria Math"/>
        </w:rPr>
        <w:t>∥</w:t>
      </w:r>
      <w:r>
        <w:t>R1</w:t>
      </w:r>
      <w:r>
        <w:rPr>
          <w:rFonts w:ascii="Cambria Math" w:hAnsi="Cambria Math" w:cs="Cambria Math"/>
        </w:rPr>
        <w:t>∥</w:t>
      </w:r>
      <w:r>
        <w:t>,</w:t>
      </w:r>
      <w:r>
        <w:rPr>
          <w:rFonts w:ascii="Cambria Math" w:hAnsi="Cambria Math" w:cs="Cambria Math"/>
        </w:rPr>
        <w:t>∥</w:t>
      </w:r>
      <w:r>
        <w:t>R2</w:t>
      </w:r>
      <w:r>
        <w:rPr>
          <w:rFonts w:ascii="Cambria Math" w:hAnsi="Cambria Math" w:cs="Cambria Math"/>
        </w:rPr>
        <w:t>∥</w:t>
      </w:r>
      <w:r>
        <w:t>on the meshes Jk</w:t>
      </w:r>
    </w:p>
    <w:p w14:paraId="7D039766" w14:textId="77777777" w:rsidR="007B218A" w:rsidRDefault="007B218A" w:rsidP="007B218A">
      <w:r>
        <w:t>τ,k= 0,1,2.</w:t>
      </w:r>
    </w:p>
    <w:p w14:paraId="0DD41EF1" w14:textId="77777777" w:rsidR="007B218A" w:rsidRDefault="007B218A" w:rsidP="007B218A">
      <w:r>
        <w:t>33</w:t>
      </w:r>
    </w:p>
    <w:p w14:paraId="1DB3B2D5" w14:textId="77777777" w:rsidR="007B218A" w:rsidRDefault="007B218A" w:rsidP="007B218A">
      <w:r>
        <w:t>V= g0</w:t>
      </w:r>
    </w:p>
    <w:p w14:paraId="11E06076" w14:textId="77777777" w:rsidR="007B218A" w:rsidRDefault="007B218A" w:rsidP="007B218A">
      <w:r>
        <w:t>2 Σ = g0</w:t>
      </w:r>
    </w:p>
    <w:p w14:paraId="67E1427E" w14:textId="77777777" w:rsidR="007B218A" w:rsidRDefault="007B218A" w:rsidP="007B218A">
      <w:r>
        <w:t>1</w:t>
      </w:r>
    </w:p>
    <w:p w14:paraId="47C0BB62" w14:textId="77777777" w:rsidR="007B218A" w:rsidRDefault="007B218A" w:rsidP="007B218A">
      <w:r>
        <w:t>Figure 20: Patient 4: Interpolated clinical data by linear spline.</w:t>
      </w:r>
    </w:p>
    <w:p w14:paraId="47E16FC0" w14:textId="77777777" w:rsidR="007B218A" w:rsidRDefault="007B218A" w:rsidP="007B218A">
      <w:r>
        <w:t>For patient 4 we define the parameters in (8.74) as follows:</w:t>
      </w:r>
    </w:p>
    <w:p w14:paraId="2E88E7BA" w14:textId="77777777" w:rsidR="007B218A" w:rsidRDefault="007B218A" w:rsidP="007B218A">
      <w:r>
        <w:t>d0 = d= 0.26;</w:t>
      </w:r>
    </w:p>
    <w:p w14:paraId="552E8F47" w14:textId="77777777" w:rsidR="007B218A" w:rsidRDefault="007B218A" w:rsidP="007B218A">
      <w:r>
        <w:t>βCTL = 0.1;</w:t>
      </w:r>
    </w:p>
    <w:p w14:paraId="763B8649" w14:textId="77777777" w:rsidR="007B218A" w:rsidRDefault="007B218A" w:rsidP="007B218A">
      <w:r>
        <w:t>κ= 1 + 105βCTL;</w:t>
      </w:r>
    </w:p>
    <w:p w14:paraId="649B8325" w14:textId="77777777" w:rsidR="007B218A" w:rsidRDefault="007B218A" w:rsidP="007B218A">
      <w:r>
        <w:t>δT1 = 2.5;</w:t>
      </w:r>
    </w:p>
    <w:p w14:paraId="3D03208C" w14:textId="77777777" w:rsidR="007B218A" w:rsidRDefault="007B218A" w:rsidP="007B218A">
      <w:r>
        <w:t>δT2 = 5.0;</w:t>
      </w:r>
    </w:p>
    <w:p w14:paraId="3C04693C" w14:textId="77777777" w:rsidR="007B218A" w:rsidRDefault="007B218A" w:rsidP="007B218A">
      <w:r>
        <w:t>E0 = 1.4,</w:t>
      </w:r>
    </w:p>
    <w:p w14:paraId="1045FC7D" w14:textId="77777777" w:rsidR="007B218A" w:rsidRDefault="007B218A" w:rsidP="007B218A">
      <w:r>
        <w:t>t1 = 1,</w:t>
      </w:r>
    </w:p>
    <w:p w14:paraId="67F40B25" w14:textId="77777777" w:rsidR="007B218A" w:rsidRDefault="007B218A" w:rsidP="007B218A">
      <w:r>
        <w:t>t2 = 1.</w:t>
      </w:r>
    </w:p>
    <w:p w14:paraId="185C6C13" w14:textId="77777777" w:rsidR="007B218A" w:rsidRDefault="007B218A" w:rsidP="007B218A">
      <w:r>
        <w:t>(8.77)</w:t>
      </w:r>
    </w:p>
    <w:p w14:paraId="2CAAE261" w14:textId="77777777" w:rsidR="007B218A" w:rsidRDefault="007B218A" w:rsidP="007B218A">
      <w:r>
        <w:t>Figures 21 show time-dependent functions for initial guess E0(t) as well as f(t),d(t) with CTL</w:t>
      </w:r>
    </w:p>
    <w:p w14:paraId="32BB7609" w14:textId="77777777" w:rsidR="007B218A" w:rsidRDefault="007B218A" w:rsidP="007B218A">
      <w:r>
        <w:t>response for parameters defined in (8.75) which are the same as for the patient 4. These functions</w:t>
      </w:r>
    </w:p>
    <w:p w14:paraId="5CAC0618" w14:textId="77777777" w:rsidR="007B218A" w:rsidRDefault="007B218A" w:rsidP="007B218A">
      <w:r>
        <w:t>are used now in optimization algorithms for reconstruction of the immune response function E(t).</w:t>
      </w:r>
    </w:p>
    <w:p w14:paraId="4E72A3DB" w14:textId="77777777" w:rsidR="007B218A" w:rsidRDefault="007B218A" w:rsidP="007B218A">
      <w:r>
        <w:t>Figures 22 show computed functions Ek</w:t>
      </w:r>
    </w:p>
    <w:p w14:paraId="1F04D9EF" w14:textId="77777777" w:rsidR="007B218A" w:rsidRDefault="007B218A" w:rsidP="007B218A">
      <w:r>
        <w:lastRenderedPageBreak/>
        <w:t>τ on k= 0,1,2 times adaptivelly refined meshes Jk</w:t>
      </w:r>
    </w:p>
    <w:p w14:paraId="18296358" w14:textId="77777777" w:rsidR="007B218A" w:rsidRDefault="007B218A" w:rsidP="007B218A">
      <w:r>
        <w:t>τ.</w:t>
      </w:r>
    </w:p>
    <w:p w14:paraId="06D4DF52" w14:textId="77777777" w:rsidR="007B218A" w:rsidRDefault="007B218A" w:rsidP="007B218A">
      <w:r>
        <w:t>Figures 23 show time-dependent behaviour of the computed virus function Vk</w:t>
      </w:r>
    </w:p>
    <w:p w14:paraId="2F87F0AE" w14:textId="77777777" w:rsidR="007B218A" w:rsidRDefault="007B218A" w:rsidP="007B218A">
      <w:r>
        <w:t>τ ,k= 0,2 before</w:t>
      </w:r>
    </w:p>
    <w:p w14:paraId="0D291D47" w14:textId="77777777" w:rsidR="007B218A" w:rsidRDefault="007B218A" w:rsidP="007B218A">
      <w:r>
        <w:t>and after applying ACGA. Here, the computed virus function Vk</w:t>
      </w:r>
    </w:p>
    <w:p w14:paraId="7D54ED01" w14:textId="77777777" w:rsidR="007B218A" w:rsidRDefault="007B218A" w:rsidP="007B218A">
      <w:r>
        <w:t>τ corresponds to the computed Ek</w:t>
      </w:r>
    </w:p>
    <w:p w14:paraId="3E1532C1" w14:textId="77777777" w:rsidR="007B218A" w:rsidRDefault="007B218A" w:rsidP="007B218A">
      <w:r>
        <w:t>τ</w:t>
      </w:r>
    </w:p>
    <w:p w14:paraId="4E48E576" w14:textId="77777777" w:rsidR="007B218A" w:rsidRDefault="007B218A" w:rsidP="007B218A">
      <w:r>
        <w:t>presented in Figure 22. Results are compared with clinical data for the observed virus function V=</w:t>
      </w:r>
    </w:p>
    <w:p w14:paraId="5D97C76B" w14:textId="77777777" w:rsidR="007B218A" w:rsidRDefault="007B218A" w:rsidP="007B218A">
      <w:r>
        <w:t>g0</w:t>
      </w:r>
    </w:p>
    <w:p w14:paraId="22CA2EC3" w14:textId="77777777" w:rsidR="007B218A" w:rsidRDefault="007B218A" w:rsidP="007B218A">
      <w:r>
        <w:t>2 and observed total number of the uninfected and infected cells Σ = g0</w:t>
      </w:r>
    </w:p>
    <w:p w14:paraId="4170AEFB" w14:textId="77777777" w:rsidR="007B218A" w:rsidRDefault="007B218A" w:rsidP="007B218A">
      <w:r>
        <w:t>1. Computed optimized</w:t>
      </w:r>
    </w:p>
    <w:p w14:paraId="1AF5993E" w14:textId="77777777" w:rsidR="007B218A" w:rsidRDefault="007B218A" w:rsidP="007B218A">
      <w:r>
        <w:t>virus function on J0</w:t>
      </w:r>
    </w:p>
    <w:p w14:paraId="5B04B2FE" w14:textId="77777777" w:rsidR="007B218A" w:rsidRDefault="007B218A" w:rsidP="007B218A">
      <w:r>
        <w:t>τ is presented in the Figure 23-b). Figure 23-c) shows computed virus function</w:t>
      </w:r>
    </w:p>
    <w:p w14:paraId="5E53A173" w14:textId="77777777" w:rsidR="007B218A" w:rsidRDefault="007B218A" w:rsidP="007B218A">
      <w:r>
        <w:t>on the twice locally refined time mesh J2</w:t>
      </w:r>
    </w:p>
    <w:p w14:paraId="49659730" w14:textId="77777777" w:rsidR="007B218A" w:rsidRDefault="007B218A" w:rsidP="007B218A">
      <w:r>
        <w:t>τ. Comparing figures 23-b) and 23-c) we again observe that</w:t>
      </w:r>
    </w:p>
    <w:p w14:paraId="5965E12E" w14:textId="77777777" w:rsidR="007B218A" w:rsidRDefault="007B218A" w:rsidP="007B218A">
      <w:r>
        <w:t>local adaptive mesh refinement allows more exact fit data to achieve minimum of the virus load.</w:t>
      </w:r>
    </w:p>
    <w:p w14:paraId="347C8C43" w14:textId="77777777" w:rsidR="007B218A" w:rsidRDefault="007B218A" w:rsidP="007B218A">
      <w:r>
        <w:t xml:space="preserve">Figures 24 show stabilization of the computed relative norms </w:t>
      </w:r>
      <w:r>
        <w:rPr>
          <w:rFonts w:ascii="Cambria Math" w:hAnsi="Cambria Math" w:cs="Cambria Math"/>
        </w:rPr>
        <w:t>∥</w:t>
      </w:r>
      <w:r>
        <w:t>Em</w:t>
      </w:r>
    </w:p>
    <w:p w14:paraId="291DA50E" w14:textId="77777777" w:rsidR="007B218A" w:rsidRDefault="007B218A" w:rsidP="007B218A">
      <w:r>
        <w:t>τ−Em−1</w:t>
      </w:r>
    </w:p>
    <w:p w14:paraId="7151E532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6DD2AA92" w14:textId="77777777" w:rsidR="007B218A" w:rsidRDefault="007B218A" w:rsidP="007B218A">
      <w:r>
        <w:t>and behaviour of</w:t>
      </w:r>
    </w:p>
    <w:p w14:paraId="45E6832C" w14:textId="77777777" w:rsidR="007B218A" w:rsidRDefault="007B218A" w:rsidP="007B218A">
      <w:r>
        <w:rPr>
          <w:rFonts w:ascii="Cambria Math" w:hAnsi="Cambria Math" w:cs="Cambria Math"/>
        </w:rPr>
        <w:t>∥</w:t>
      </w:r>
      <w:r>
        <w:t>Em</w:t>
      </w:r>
    </w:p>
    <w:p w14:paraId="37430A9F" w14:textId="77777777" w:rsidR="007B218A" w:rsidRDefault="007B218A" w:rsidP="007B218A">
      <w:r>
        <w:t xml:space="preserve">τ </w:t>
      </w:r>
      <w:r>
        <w:rPr>
          <w:rFonts w:ascii="Cambria Math" w:hAnsi="Cambria Math" w:cs="Cambria Math"/>
        </w:rPr>
        <w:t>∥</w:t>
      </w:r>
      <w:r>
        <w:t>L2(Ωt)</w:t>
      </w:r>
    </w:p>
    <w:p w14:paraId="21FB5539" w14:textId="77777777" w:rsidR="007B218A" w:rsidRDefault="007B218A" w:rsidP="007B218A">
      <w:r>
        <w:t>34</w:t>
      </w:r>
    </w:p>
    <w:p w14:paraId="42012EEB" w14:textId="77777777" w:rsidR="007B218A" w:rsidRDefault="007B218A" w:rsidP="007B218A">
      <w:r>
        <w:t>E0(t) f(t) d(t)</w:t>
      </w:r>
    </w:p>
    <w:p w14:paraId="4271C496" w14:textId="77777777" w:rsidR="007B218A" w:rsidRDefault="007B218A" w:rsidP="007B218A">
      <w:r>
        <w:lastRenderedPageBreak/>
        <w:t>Figure 21: Patient 4: functions E0(t),f(t),d(t) with CTL response modelled as in (8.74) using</w:t>
      </w:r>
    </w:p>
    <w:p w14:paraId="218F98D1" w14:textId="77777777" w:rsidR="007B218A" w:rsidRDefault="007B218A" w:rsidP="007B218A">
      <w:r>
        <w:t>parameters defined in (8.75).</w:t>
      </w:r>
    </w:p>
    <w:p w14:paraId="1CE65A1A" w14:textId="77777777" w:rsidR="007B218A" w:rsidRDefault="007B218A" w:rsidP="007B218A">
      <w:r>
        <w:t>a) k= 0 b) k= 1 c) k= 2</w:t>
      </w:r>
    </w:p>
    <w:p w14:paraId="4C1B588F" w14:textId="77777777" w:rsidR="007B218A" w:rsidRDefault="007B218A" w:rsidP="007B218A">
      <w:r>
        <w:t>Figure 22: Patient 4: results of reconstruction of the function E(t) on k times adaptivelly refined</w:t>
      </w:r>
    </w:p>
    <w:p w14:paraId="502139DE" w14:textId="77777777" w:rsidR="007B218A" w:rsidRDefault="007B218A" w:rsidP="007B218A">
      <w:r>
        <w:t>meshes Jk</w:t>
      </w:r>
    </w:p>
    <w:p w14:paraId="25B5E446" w14:textId="77777777" w:rsidR="007B218A" w:rsidRDefault="007B218A" w:rsidP="007B218A">
      <w:r>
        <w:t>τ in ACGA algorithm. Computations are performed for the mesh refinement parameter</w:t>
      </w:r>
    </w:p>
    <w:p w14:paraId="4E03171D" w14:textId="77777777" w:rsidR="007B218A" w:rsidRDefault="007B218A" w:rsidP="007B218A">
      <w:r>
        <w:t>˜</w:t>
      </w:r>
    </w:p>
    <w:p w14:paraId="679A8A86" w14:textId="77777777" w:rsidR="007B218A" w:rsidRDefault="007B218A" w:rsidP="007B218A">
      <w:r>
        <w:t>βk = 0.875 for all mesh refinements k.</w:t>
      </w:r>
    </w:p>
    <w:p w14:paraId="2EC13276" w14:textId="77777777" w:rsidR="007B218A" w:rsidRDefault="007B218A" w:rsidP="007B218A">
      <w:r>
        <w:t>35</w:t>
      </w:r>
    </w:p>
    <w:p w14:paraId="44B9B567" w14:textId="77777777" w:rsidR="007B218A" w:rsidRDefault="007B218A" w:rsidP="007B218A">
      <w:r>
        <w:t>a) k= 0 b) k= 0 c) k= 2</w:t>
      </w:r>
    </w:p>
    <w:p w14:paraId="237116C6" w14:textId="77777777" w:rsidR="007B218A" w:rsidRDefault="007B218A" w:rsidP="007B218A">
      <w:r>
        <w:t>Figure 23: Patient 4: Dynamics of the computed virus function Vk</w:t>
      </w:r>
    </w:p>
    <w:p w14:paraId="4483620D" w14:textId="77777777" w:rsidR="007B218A" w:rsidRDefault="007B218A" w:rsidP="007B218A">
      <w:r>
        <w:t>τ before and after optimization</w:t>
      </w:r>
    </w:p>
    <w:p w14:paraId="7F55686E" w14:textId="77777777" w:rsidR="007B218A" w:rsidRDefault="007B218A" w:rsidP="007B218A">
      <w:r>
        <w:t>corresponding to the computed Ek</w:t>
      </w:r>
    </w:p>
    <w:p w14:paraId="0A9450C1" w14:textId="77777777" w:rsidR="007B218A" w:rsidRDefault="007B218A" w:rsidP="007B218A">
      <w:r>
        <w:t>τ on k,k = 0,2 times adaptivelly refined meshes versus interpo-</w:t>
      </w:r>
    </w:p>
    <w:p w14:paraId="76EABB46" w14:textId="77777777" w:rsidR="007B218A" w:rsidRDefault="007B218A" w:rsidP="007B218A">
      <w:r>
        <w:t>lated clinical data g0</w:t>
      </w:r>
    </w:p>
    <w:p w14:paraId="261F715B" w14:textId="77777777" w:rsidR="007B218A" w:rsidRDefault="007B218A" w:rsidP="007B218A">
      <w:r>
        <w:t>1τ,g0</w:t>
      </w:r>
    </w:p>
    <w:p w14:paraId="1F4C6C61" w14:textId="77777777" w:rsidR="007B218A" w:rsidRDefault="007B218A" w:rsidP="007B218A">
      <w:r>
        <w:t>2τ.</w:t>
      </w:r>
    </w:p>
    <w:p w14:paraId="51E6812E" w14:textId="77777777" w:rsidR="007B218A" w:rsidRDefault="007B218A" w:rsidP="007B218A">
      <w:r>
        <w:t xml:space="preserve">norms of the computed gradient </w:t>
      </w:r>
      <w:r>
        <w:rPr>
          <w:rFonts w:ascii="Cambria Math" w:hAnsi="Cambria Math" w:cs="Cambria Math"/>
        </w:rPr>
        <w:t>∥</w:t>
      </w:r>
      <w:r>
        <w:t>Gm(t)</w:t>
      </w:r>
      <w:r>
        <w:rPr>
          <w:rFonts w:ascii="Cambria Math" w:hAnsi="Cambria Math" w:cs="Cambria Math"/>
        </w:rPr>
        <w:t>∥</w:t>
      </w:r>
      <w:r>
        <w:t>L2(Ωt) for patient 4. Relative residuals R1 and R2 and</w:t>
      </w:r>
    </w:p>
    <w:p w14:paraId="5F0AA2BB" w14:textId="0176C87F" w:rsidR="007B218A" w:rsidRDefault="007B218A" w:rsidP="007B218A">
      <w:r>
        <w:rPr>
          <w:rFonts w:ascii="Cambria Math" w:hAnsi="Cambria Math" w:cs="Cambria Math"/>
        </w:rPr>
        <w:t>∥</w:t>
      </w:r>
      <w:r>
        <w:t>R1</w:t>
      </w:r>
      <w:r>
        <w:rPr>
          <w:rFonts w:ascii="Cambria Math" w:hAnsi="Cambria Math" w:cs="Cambria Math"/>
        </w:rPr>
        <w:t>∥</w:t>
      </w:r>
      <w:r>
        <w:t>L2(Ωt),</w:t>
      </w:r>
      <w:r>
        <w:rPr>
          <w:rFonts w:ascii="Cambria Math" w:hAnsi="Cambria Math" w:cs="Cambria Math"/>
        </w:rPr>
        <w:t>∥</w:t>
      </w:r>
      <w:r>
        <w:t>R2</w:t>
      </w:r>
      <w:r>
        <w:rPr>
          <w:rFonts w:ascii="Cambria Math" w:hAnsi="Cambria Math" w:cs="Cambria Math"/>
        </w:rPr>
        <w:t>∥</w:t>
      </w:r>
      <w:r>
        <w:t>L2(Ωt) are presented in the Figures 25 as well as in the Table 4.</w:t>
      </w:r>
    </w:p>
    <w:p w14:paraId="44F666E9" w14:textId="77777777" w:rsidR="007B218A" w:rsidRDefault="007B218A">
      <w:r>
        <w:br w:type="page"/>
      </w:r>
    </w:p>
    <w:p w14:paraId="603F8FA6" w14:textId="0D78FC1B" w:rsidR="007B218A" w:rsidRDefault="007B218A" w:rsidP="007B218A">
      <w:pPr>
        <w:pStyle w:val="Heading1"/>
      </w:pPr>
      <w:bookmarkStart w:id="9" w:name="_Toc215114602"/>
      <w:r w:rsidRPr="007B218A">
        <w:lastRenderedPageBreak/>
        <w:t>Paper 10 (</w:t>
      </w:r>
      <w:r w:rsidRPr="007B218A">
        <w:t>1908.07836v1.pdf</w:t>
      </w:r>
      <w:r>
        <w:t>):</w:t>
      </w:r>
      <w:bookmarkEnd w:id="9"/>
    </w:p>
    <w:p w14:paraId="765DCCD0" w14:textId="77777777" w:rsidR="007B218A" w:rsidRDefault="007B218A" w:rsidP="007B218A">
      <w:r>
        <w:t>To overcome the lack of training data, we used a large</w:t>
      </w:r>
    </w:p>
    <w:p w14:paraId="078732CA" w14:textId="77777777" w:rsidR="007B218A" w:rsidRDefault="007B218A" w:rsidP="007B218A">
      <w:r>
        <w:t>document collection from PubMed Central™ Open Access</w:t>
      </w:r>
    </w:p>
    <w:p w14:paraId="68B42029" w14:textId="77777777" w:rsidR="007B218A" w:rsidRDefault="007B218A" w:rsidP="007B218A">
      <w:r>
        <w:t>1https://ceb.nlm.nih.gov/inactive-communications-engineering-branch-projects/</w:t>
      </w:r>
    </w:p>
    <w:p w14:paraId="6142A83F" w14:textId="77777777" w:rsidR="007B218A" w:rsidRDefault="007B218A" w:rsidP="007B218A">
      <w:r>
        <w:t>medical-article-records-groundtruth-marg/</w:t>
      </w:r>
    </w:p>
    <w:p w14:paraId="553D738B" w14:textId="77777777" w:rsidR="007B218A" w:rsidRDefault="007B218A" w:rsidP="007B218A">
      <w:r>
        <w:t>Cases Journal 2009, 2:7170 http://casesjournal.com/casesjournal/article/view/7170</w:t>
      </w:r>
    </w:p>
    <w:p w14:paraId="31868299" w14:textId="77777777" w:rsidR="007B218A" w:rsidRDefault="007B218A" w:rsidP="007B218A">
      <w:r>
        <w:t>Figure 3. Flourescein Angiogram of the right eye showed</w:t>
      </w:r>
    </w:p>
    <w:p w14:paraId="104CFF07" w14:textId="77777777" w:rsidR="007B218A" w:rsidRDefault="007B218A" w:rsidP="007B218A">
      <w:r>
        <w:t>blocked venous fluorescence from the retinal hemorrhages,</w:t>
      </w:r>
    </w:p>
    <w:p w14:paraId="74E0620B" w14:textId="77777777" w:rsidR="007B218A" w:rsidRDefault="007B218A" w:rsidP="007B218A">
      <w:r>
        <w:t>extensive areas of capillary non-perfusion, and vessel wall</w:t>
      </w:r>
    </w:p>
    <w:p w14:paraId="5F1E2A2B" w14:textId="77777777" w:rsidR="007B218A" w:rsidRDefault="007B218A" w:rsidP="007B218A">
      <w:r>
        <w:t>staining.</w:t>
      </w:r>
    </w:p>
    <w:p w14:paraId="23449C4C" w14:textId="77777777" w:rsidR="007B218A" w:rsidRDefault="007B218A" w:rsidP="007B218A">
      <w:r>
        <w:t>Discussion</w:t>
      </w:r>
    </w:p>
    <w:p w14:paraId="1A2CDFEF" w14:textId="77777777" w:rsidR="007B218A" w:rsidRDefault="007B218A" w:rsidP="007B218A">
      <w:r>
        <w:t>CRVO has two types:</w:t>
      </w:r>
    </w:p>
    <w:p w14:paraId="4697A2E0" w14:textId="77777777" w:rsidR="007B218A" w:rsidRDefault="007B218A" w:rsidP="007B218A">
      <w:r>
        <w:t>Nonischemic (70%): which is characterized by vision</w:t>
      </w:r>
    </w:p>
    <w:p w14:paraId="4250370E" w14:textId="77777777" w:rsidR="007B218A" w:rsidRDefault="007B218A" w:rsidP="007B218A">
      <w:r>
        <w:t>that is better than 20/200, 16% progress to nonperfused;</w:t>
      </w:r>
    </w:p>
    <w:p w14:paraId="1A5CD919" w14:textId="77777777" w:rsidR="007B218A" w:rsidRDefault="007B218A" w:rsidP="007B218A">
      <w:r>
        <w:t>50% resolve completely without treatment; defined as</w:t>
      </w:r>
    </w:p>
    <w:p w14:paraId="770152B8" w14:textId="77777777" w:rsidR="007B218A" w:rsidRDefault="007B218A" w:rsidP="007B218A">
      <w:r>
        <w:t>&lt;10 disk diameter (DD) of capillary nonperfusion.</w:t>
      </w:r>
    </w:p>
    <w:p w14:paraId="08CF575B" w14:textId="77777777" w:rsidR="007B218A" w:rsidRDefault="007B218A" w:rsidP="007B218A">
      <w:r>
        <w:t>Ischemic (30%): which is defined as more than 10 DD</w:t>
      </w:r>
    </w:p>
    <w:p w14:paraId="1556F0F0" w14:textId="77777777" w:rsidR="007B218A" w:rsidRDefault="007B218A" w:rsidP="007B218A">
      <w:r>
        <w:t>of nonperfusion; patients are usually older and have</w:t>
      </w:r>
    </w:p>
    <w:p w14:paraId="4365E77A" w14:textId="77777777" w:rsidR="007B218A" w:rsidRDefault="007B218A" w:rsidP="007B218A">
      <w:r>
        <w:t>worse vision; 60% develop iris NV; up to 33% develop</w:t>
      </w:r>
    </w:p>
    <w:p w14:paraId="376E0751" w14:textId="77777777" w:rsidR="007B218A" w:rsidRDefault="007B218A" w:rsidP="007B218A">
      <w:r>
        <w:t>neovascular glaucoma; 10% are combined with branch</w:t>
      </w:r>
    </w:p>
    <w:p w14:paraId="131B79A8" w14:textId="77777777" w:rsidR="007B218A" w:rsidRDefault="007B218A" w:rsidP="007B218A">
      <w:r>
        <w:t>retinal arterial occlusion (usually cilioretinal artery due</w:t>
      </w:r>
    </w:p>
    <w:p w14:paraId="2016E399" w14:textId="77777777" w:rsidR="007B218A" w:rsidRDefault="007B218A" w:rsidP="007B218A">
      <w:r>
        <w:t>to low perfusion pressure of choroidal system) [7].</w:t>
      </w:r>
    </w:p>
    <w:p w14:paraId="29261596" w14:textId="77777777" w:rsidR="007B218A" w:rsidRDefault="007B218A" w:rsidP="007B218A">
      <w:r>
        <w:t>Central retinal vein occlusion is a disease of the old</w:t>
      </w:r>
    </w:p>
    <w:p w14:paraId="3516ED64" w14:textId="77777777" w:rsidR="007B218A" w:rsidRDefault="007B218A" w:rsidP="007B218A">
      <w:r>
        <w:t>population (age &gt;50 years old). Major risk factors</w:t>
      </w:r>
    </w:p>
    <w:p w14:paraId="4B9DDD42" w14:textId="77777777" w:rsidR="007B218A" w:rsidRDefault="007B218A" w:rsidP="007B218A">
      <w:r>
        <w:t>Figure 4. An example of acute hypertensive retinopathy,</w:t>
      </w:r>
    </w:p>
    <w:p w14:paraId="023E1535" w14:textId="77777777" w:rsidR="007B218A" w:rsidRDefault="007B218A" w:rsidP="007B218A">
      <w:r>
        <w:t>which is one of the differentials for CRVO. Figures here are</w:t>
      </w:r>
    </w:p>
    <w:p w14:paraId="22C038C5" w14:textId="77777777" w:rsidR="007B218A" w:rsidRDefault="007B218A" w:rsidP="007B218A">
      <w:r>
        <w:lastRenderedPageBreak/>
        <w:t>showing arteriovenous nicking, copper wire arterial changes,</w:t>
      </w:r>
    </w:p>
    <w:p w14:paraId="434E9EFB" w14:textId="77777777" w:rsidR="007B218A" w:rsidRDefault="007B218A" w:rsidP="007B218A">
      <w:r>
        <w:t>hemorrhages, cotton wool spots, disc edema bilaterally (Left</w:t>
      </w:r>
    </w:p>
    <w:p w14:paraId="3A35E39E" w14:textId="77777777" w:rsidR="007B218A" w:rsidRDefault="007B218A" w:rsidP="007B218A">
      <w:r>
        <w:t>more than the right), and exudates that dominate in the</w:t>
      </w:r>
    </w:p>
    <w:p w14:paraId="4069F579" w14:textId="77777777" w:rsidR="007B218A" w:rsidRDefault="007B218A" w:rsidP="007B218A">
      <w:r>
        <w:t>peripapillary area.</w:t>
      </w:r>
    </w:p>
    <w:p w14:paraId="3BFAEAF7" w14:textId="77777777" w:rsidR="007B218A" w:rsidRDefault="007B218A" w:rsidP="007B218A">
      <w:r>
        <w:t>Table 2. Laboratory tests including hypercoagulability workup are</w:t>
      </w:r>
    </w:p>
    <w:p w14:paraId="2414CE90" w14:textId="77777777" w:rsidR="007B218A" w:rsidRDefault="007B218A" w:rsidP="007B218A">
      <w:r>
        <w:t>summarized in Table 2</w:t>
      </w:r>
    </w:p>
    <w:p w14:paraId="4D453311" w14:textId="77777777" w:rsidR="007B218A" w:rsidRDefault="007B218A" w:rsidP="007B218A">
      <w:r>
        <w:t>Glucose 90</w:t>
      </w:r>
    </w:p>
    <w:p w14:paraId="72C4FB53" w14:textId="77777777" w:rsidR="007B218A" w:rsidRDefault="007B218A" w:rsidP="007B218A">
      <w:r>
        <w:t>HgA1c 5.8</w:t>
      </w:r>
    </w:p>
    <w:p w14:paraId="09EA8B6D" w14:textId="77777777" w:rsidR="007B218A" w:rsidRDefault="007B218A" w:rsidP="007B218A">
      <w:r>
        <w:t>White blood cell count 9.8</w:t>
      </w:r>
    </w:p>
    <w:p w14:paraId="05F39A36" w14:textId="77777777" w:rsidR="007B218A" w:rsidRDefault="007B218A" w:rsidP="007B218A">
      <w:r>
        <w:t>Neutrophils 80%</w:t>
      </w:r>
    </w:p>
    <w:p w14:paraId="6D6FB346" w14:textId="77777777" w:rsidR="007B218A" w:rsidRDefault="007B218A" w:rsidP="007B218A">
      <w:r>
        <w:t>Lymphocytes 14%</w:t>
      </w:r>
    </w:p>
    <w:p w14:paraId="713D8454" w14:textId="77777777" w:rsidR="007B218A" w:rsidRDefault="007B218A" w:rsidP="007B218A">
      <w:r>
        <w:t>Monocytes 4.6%</w:t>
      </w:r>
    </w:p>
    <w:p w14:paraId="600A8D1D" w14:textId="77777777" w:rsidR="007B218A" w:rsidRDefault="007B218A" w:rsidP="007B218A">
      <w:r>
        <w:t>Hemoglobin 15.0</w:t>
      </w:r>
    </w:p>
    <w:p w14:paraId="0FD48275" w14:textId="77777777" w:rsidR="007B218A" w:rsidRDefault="007B218A" w:rsidP="007B218A">
      <w:r>
        <w:t>Hematocrit 45.1</w:t>
      </w:r>
    </w:p>
    <w:p w14:paraId="669D6BB6" w14:textId="77777777" w:rsidR="007B218A" w:rsidRDefault="007B218A" w:rsidP="007B218A">
      <w:r>
        <w:t>Platelets 282</w:t>
      </w:r>
    </w:p>
    <w:p w14:paraId="403A2193" w14:textId="77777777" w:rsidR="007B218A" w:rsidRDefault="007B218A" w:rsidP="007B218A">
      <w:r>
        <w:t>MCV 84.3</w:t>
      </w:r>
    </w:p>
    <w:p w14:paraId="1126D2EE" w14:textId="77777777" w:rsidR="007B218A" w:rsidRDefault="007B218A" w:rsidP="007B218A">
      <w:r>
        <w:t>RDW 14.6</w:t>
      </w:r>
    </w:p>
    <w:p w14:paraId="1976B5BA" w14:textId="77777777" w:rsidR="007B218A" w:rsidRDefault="007B218A" w:rsidP="007B218A">
      <w:r>
        <w:t>Prothrombin time 12.5</w:t>
      </w:r>
    </w:p>
    <w:p w14:paraId="7A265C0F" w14:textId="77777777" w:rsidR="007B218A" w:rsidRDefault="007B218A" w:rsidP="007B218A">
      <w:r>
        <w:t>INR 0.99</w:t>
      </w:r>
    </w:p>
    <w:p w14:paraId="2CA6B432" w14:textId="77777777" w:rsidR="007B218A" w:rsidRDefault="007B218A" w:rsidP="007B218A">
      <w:r>
        <w:t>PTT LA 33 normal (Reference normal &lt; 40)</w:t>
      </w:r>
    </w:p>
    <w:p w14:paraId="125BA8AD" w14:textId="77777777" w:rsidR="007B218A" w:rsidRDefault="007B218A" w:rsidP="007B218A">
      <w:r>
        <w:t>ANA Negative</w:t>
      </w:r>
    </w:p>
    <w:p w14:paraId="6162A566" w14:textId="77777777" w:rsidR="007B218A" w:rsidRDefault="007B218A" w:rsidP="007B218A">
      <w:r>
        <w:t>Rheumatoid factor Negative</w:t>
      </w:r>
    </w:p>
    <w:p w14:paraId="20702EDF" w14:textId="77777777" w:rsidR="007B218A" w:rsidRDefault="007B218A" w:rsidP="007B218A">
      <w:r>
        <w:t>ESR 10 (normal)</w:t>
      </w:r>
    </w:p>
    <w:p w14:paraId="0AC2DB4F" w14:textId="77777777" w:rsidR="007B218A" w:rsidRDefault="007B218A" w:rsidP="007B218A">
      <w:r>
        <w:t>CRP 20 (normal)</w:t>
      </w:r>
    </w:p>
    <w:p w14:paraId="70642550" w14:textId="77777777" w:rsidR="007B218A" w:rsidRDefault="007B218A" w:rsidP="007B218A">
      <w:r>
        <w:t>Serum protein electrophoresis Normal</w:t>
      </w:r>
    </w:p>
    <w:p w14:paraId="4CF85011" w14:textId="77777777" w:rsidR="007B218A" w:rsidRDefault="007B218A" w:rsidP="007B218A">
      <w:r>
        <w:t>Lipid profile Normal</w:t>
      </w:r>
    </w:p>
    <w:p w14:paraId="6D248C7E" w14:textId="77777777" w:rsidR="007B218A" w:rsidRDefault="007B218A" w:rsidP="007B218A">
      <w:r>
        <w:lastRenderedPageBreak/>
        <w:t>Hemoglobin electrophoresis Normal</w:t>
      </w:r>
    </w:p>
    <w:p w14:paraId="2E2EA254" w14:textId="77777777" w:rsidR="007B218A" w:rsidRDefault="007B218A" w:rsidP="007B218A">
      <w:r>
        <w:t>VDRL Negative</w:t>
      </w:r>
    </w:p>
    <w:p w14:paraId="4E164136" w14:textId="77777777" w:rsidR="007B218A" w:rsidRDefault="007B218A" w:rsidP="007B218A">
      <w:r>
        <w:t>FTA-ABS Negative</w:t>
      </w:r>
    </w:p>
    <w:p w14:paraId="46D0A682" w14:textId="77777777" w:rsidR="007B218A" w:rsidRDefault="007B218A" w:rsidP="007B218A">
      <w:r>
        <w:t>are hypertension, diabetes, and atherosclerosis. Other</w:t>
      </w:r>
    </w:p>
    <w:p w14:paraId="4D90A6A9" w14:textId="77777777" w:rsidR="007B218A" w:rsidRDefault="007B218A" w:rsidP="007B218A">
      <w:r>
        <w:t>risk factors are glaucoma, syphilis, sarcoidosis, vasculitis,</w:t>
      </w:r>
    </w:p>
    <w:p w14:paraId="41568EA4" w14:textId="77777777" w:rsidR="007B218A" w:rsidRDefault="007B218A" w:rsidP="007B218A">
      <w:r>
        <w:t>increased intraorbital or intraocular pressure, hyphema,</w:t>
      </w:r>
    </w:p>
    <w:p w14:paraId="30AAFCF9" w14:textId="77777777" w:rsidR="007B218A" w:rsidRDefault="007B218A" w:rsidP="007B218A">
      <w:r>
        <w:t>hyperviscosity syndromes (multiple myeloma, Walden-</w:t>
      </w:r>
    </w:p>
    <w:p w14:paraId="2AB7BCAB" w14:textId="77777777" w:rsidR="007B218A" w:rsidRDefault="007B218A" w:rsidP="007B218A">
      <w:r>
        <w:t>strom’s macroglobulinemia, and leukemia), high homo-</w:t>
      </w:r>
    </w:p>
    <w:p w14:paraId="65CDA849" w14:textId="77777777" w:rsidR="007B218A" w:rsidRDefault="007B218A" w:rsidP="007B218A">
      <w:r>
        <w:t>cysteine levels, sickle cell, and HIV [8].</w:t>
      </w:r>
    </w:p>
    <w:p w14:paraId="1DBDF341" w14:textId="77777777" w:rsidR="007B218A" w:rsidRDefault="007B218A" w:rsidP="007B218A">
      <w:r>
        <w:t>Paul O’Mahoney et al. studied the relationship between</w:t>
      </w:r>
    </w:p>
    <w:p w14:paraId="1B29CC52" w14:textId="77777777" w:rsidR="007B218A" w:rsidRDefault="007B218A" w:rsidP="007B218A">
      <w:r>
        <w:t>traditional atherosclerosis risk factors and retinal vein</w:t>
      </w:r>
    </w:p>
    <w:p w14:paraId="2D90391C" w14:textId="77777777" w:rsidR="007B218A" w:rsidRDefault="007B218A" w:rsidP="007B218A">
      <w:r>
        <w:t>occlusion (RVO). They systematically retrieved all studies</w:t>
      </w:r>
    </w:p>
    <w:p w14:paraId="10EBC06A" w14:textId="77777777" w:rsidR="007B218A" w:rsidRDefault="007B218A" w:rsidP="007B218A">
      <w:r>
        <w:t>between 1985 and 2007 that compared cases with any</w:t>
      </w:r>
    </w:p>
    <w:p w14:paraId="3F4162CC" w14:textId="77777777" w:rsidR="007B218A" w:rsidRDefault="007B218A" w:rsidP="007B218A">
      <w:r>
        <w:t>RVO with controls. They concluded that hypertension and</w:t>
      </w:r>
    </w:p>
    <w:p w14:paraId="4A78001B" w14:textId="77777777" w:rsidR="007B218A" w:rsidRDefault="007B218A" w:rsidP="007B218A">
      <w:r>
        <w:t>hyperlipidemia are common risk factors for RVO in adults,</w:t>
      </w:r>
    </w:p>
    <w:p w14:paraId="78A8D709" w14:textId="77777777" w:rsidR="007B218A" w:rsidRDefault="007B218A" w:rsidP="007B218A">
      <w:r>
        <w:t>and diabetes mellitus is less so. It remains to be</w:t>
      </w:r>
    </w:p>
    <w:p w14:paraId="004E5C33" w14:textId="77777777" w:rsidR="007B218A" w:rsidRDefault="007B218A" w:rsidP="007B218A">
      <w:r>
        <w:t>determined whether lowering blood pressure and/or</w:t>
      </w:r>
    </w:p>
    <w:p w14:paraId="5933C19B" w14:textId="77777777" w:rsidR="007B218A" w:rsidRDefault="007B218A" w:rsidP="007B218A">
      <w:r>
        <w:t>serum lipids levels can improve visual acuity or the</w:t>
      </w:r>
    </w:p>
    <w:p w14:paraId="3197302D" w14:textId="77777777" w:rsidR="007B218A" w:rsidRDefault="007B218A" w:rsidP="007B218A">
      <w:r>
        <w:t>complications of RVO [9].</w:t>
      </w:r>
    </w:p>
    <w:p w14:paraId="1020008C" w14:textId="77777777" w:rsidR="007B218A" w:rsidRDefault="007B218A" w:rsidP="007B218A">
      <w:r>
        <w:t>Open-angle glaucoma is the most common local factor</w:t>
      </w:r>
    </w:p>
    <w:p w14:paraId="36C1B84D" w14:textId="77777777" w:rsidR="007B218A" w:rsidRDefault="007B218A" w:rsidP="007B218A">
      <w:r>
        <w:t>predisposing to RVO as increased intraocular pressure</w:t>
      </w:r>
    </w:p>
    <w:p w14:paraId="40C839B7" w14:textId="77777777" w:rsidR="007B218A" w:rsidRDefault="007B218A" w:rsidP="007B218A">
      <w:r>
        <w:t>compromises retinal vein outflow and produces stasis</w:t>
      </w:r>
    </w:p>
    <w:p w14:paraId="5C5AEFDB" w14:textId="77777777" w:rsidR="007B218A" w:rsidRDefault="007B218A" w:rsidP="007B218A">
      <w:r>
        <w:t>[10,11].</w:t>
      </w:r>
    </w:p>
    <w:p w14:paraId="27B07E40" w14:textId="77777777" w:rsidR="007B218A" w:rsidRDefault="007B218A" w:rsidP="007B218A">
      <w:r>
        <w:t>Table 3. Further hypercoagulability workup is summarized in Table 3</w:t>
      </w:r>
    </w:p>
    <w:p w14:paraId="38E820FC" w14:textId="77777777" w:rsidR="007B218A" w:rsidRDefault="007B218A" w:rsidP="007B218A">
      <w:r>
        <w:t>HIV Negative</w:t>
      </w:r>
    </w:p>
    <w:p w14:paraId="3C46452E" w14:textId="77777777" w:rsidR="007B218A" w:rsidRDefault="007B218A" w:rsidP="007B218A">
      <w:r>
        <w:t>Functional protein S assay Normal</w:t>
      </w:r>
    </w:p>
    <w:p w14:paraId="6ED8C32F" w14:textId="77777777" w:rsidR="007B218A" w:rsidRDefault="007B218A" w:rsidP="007B218A">
      <w:r>
        <w:lastRenderedPageBreak/>
        <w:t>Functional protein C assay Normal</w:t>
      </w:r>
    </w:p>
    <w:p w14:paraId="0CC4DB3D" w14:textId="77777777" w:rsidR="007B218A" w:rsidRDefault="007B218A" w:rsidP="007B218A">
      <w:r>
        <w:t>Functional antithrombin III assay Normal</w:t>
      </w:r>
    </w:p>
    <w:p w14:paraId="771B5BB1" w14:textId="77777777" w:rsidR="007B218A" w:rsidRDefault="007B218A" w:rsidP="007B218A">
      <w:r>
        <w:t>Antiphospholipid antibody titer 262 (reference range = 151-264)</w:t>
      </w:r>
    </w:p>
    <w:p w14:paraId="6F999FC4" w14:textId="77777777" w:rsidR="007B218A" w:rsidRDefault="007B218A" w:rsidP="007B218A">
      <w:r>
        <w:t>Lupus anticoagulant Negative</w:t>
      </w:r>
    </w:p>
    <w:p w14:paraId="739315D1" w14:textId="77777777" w:rsidR="007B218A" w:rsidRDefault="007B218A" w:rsidP="007B218A">
      <w:r>
        <w:t>Anticardiolipin antibody Negative</w:t>
      </w:r>
    </w:p>
    <w:p w14:paraId="6CB8D741" w14:textId="77777777" w:rsidR="007B218A" w:rsidRDefault="007B218A" w:rsidP="007B218A">
      <w:r>
        <w:t>Homocysteine 11.5 (0-10) High</w:t>
      </w:r>
    </w:p>
    <w:p w14:paraId="0A26BAD9" w14:textId="77777777" w:rsidR="007B218A" w:rsidRDefault="007B218A" w:rsidP="007B218A">
      <w:r>
        <w:t>Folate level Normal</w:t>
      </w:r>
    </w:p>
    <w:p w14:paraId="0ADACF68" w14:textId="77777777" w:rsidR="007B218A" w:rsidRDefault="007B218A" w:rsidP="007B218A">
      <w:r>
        <w:t>B12 level Normal</w:t>
      </w:r>
    </w:p>
    <w:p w14:paraId="07538195" w14:textId="77777777" w:rsidR="007B218A" w:rsidRDefault="007B218A" w:rsidP="007B218A">
      <w:r>
        <w:t>Creatinine 0.9 mg per deciliter</w:t>
      </w:r>
    </w:p>
    <w:p w14:paraId="299ED878" w14:textId="77777777" w:rsidR="007B218A" w:rsidRDefault="007B218A" w:rsidP="007B218A">
      <w:r>
        <w:t>Factor V Leiden PCR assay Negative</w:t>
      </w:r>
    </w:p>
    <w:p w14:paraId="4DE334EE" w14:textId="77777777" w:rsidR="007B218A" w:rsidRDefault="007B218A" w:rsidP="007B218A">
      <w:r>
        <w:t>Page 3 of 4</w:t>
      </w:r>
    </w:p>
    <w:p w14:paraId="2072774A" w14:textId="77777777" w:rsidR="007B218A" w:rsidRDefault="007B218A" w:rsidP="007B218A">
      <w:r>
        <w:t>(page number not for citation purposes)</w:t>
      </w:r>
    </w:p>
    <w:p w14:paraId="625709C7" w14:textId="77777777" w:rsidR="007B218A" w:rsidRDefault="007B218A" w:rsidP="007B218A">
      <w:r>
        <w:t>(a) PDF representation. Cases Journal 2009, 2:7170 http://casesjournal.com/casesjournal/article/view/7170</w:t>
      </w:r>
    </w:p>
    <w:p w14:paraId="401F0477" w14:textId="77777777" w:rsidR="007B218A" w:rsidRDefault="007B218A" w:rsidP="007B218A">
      <w:r>
        <w:t>Figure 3. Flourescein Angiogram of the right eye showed</w:t>
      </w:r>
    </w:p>
    <w:p w14:paraId="00FB15A9" w14:textId="77777777" w:rsidR="007B218A" w:rsidRDefault="007B218A" w:rsidP="007B218A">
      <w:r>
        <w:t>blocked venous fluorescence from the retinal hemorrhages,</w:t>
      </w:r>
    </w:p>
    <w:p w14:paraId="3B7AB25C" w14:textId="77777777" w:rsidR="007B218A" w:rsidRDefault="007B218A" w:rsidP="007B218A">
      <w:r>
        <w:t>extensive areas of capillary non-perfusion, and vessel wall</w:t>
      </w:r>
    </w:p>
    <w:p w14:paraId="6D195594" w14:textId="77777777" w:rsidR="007B218A" w:rsidRDefault="007B218A" w:rsidP="007B218A">
      <w:r>
        <w:t>staining.</w:t>
      </w:r>
    </w:p>
    <w:p w14:paraId="7FF4F21E" w14:textId="77777777" w:rsidR="007B218A" w:rsidRDefault="007B218A" w:rsidP="007B218A">
      <w:r>
        <w:t>Discussion</w:t>
      </w:r>
    </w:p>
    <w:p w14:paraId="72F9638E" w14:textId="77777777" w:rsidR="007B218A" w:rsidRDefault="007B218A" w:rsidP="007B218A">
      <w:r>
        <w:t>CRVO has two types:</w:t>
      </w:r>
    </w:p>
    <w:p w14:paraId="646D25C3" w14:textId="77777777" w:rsidR="007B218A" w:rsidRDefault="007B218A" w:rsidP="007B218A">
      <w:r>
        <w:t>Nonischemic (70%): which is characterized by vision</w:t>
      </w:r>
    </w:p>
    <w:p w14:paraId="4A4E8853" w14:textId="77777777" w:rsidR="007B218A" w:rsidRDefault="007B218A" w:rsidP="007B218A">
      <w:r>
        <w:t>that is better than 20/200, 16% progress to nonperfused;</w:t>
      </w:r>
    </w:p>
    <w:p w14:paraId="41D0B3DD" w14:textId="77777777" w:rsidR="007B218A" w:rsidRDefault="007B218A" w:rsidP="007B218A">
      <w:r>
        <w:t>50% resolve completely without treatment; defined as</w:t>
      </w:r>
    </w:p>
    <w:p w14:paraId="7E910BB5" w14:textId="77777777" w:rsidR="007B218A" w:rsidRDefault="007B218A" w:rsidP="007B218A">
      <w:r>
        <w:t>&lt;10 disk diameter (DD) of capillary nonperfusion.</w:t>
      </w:r>
    </w:p>
    <w:p w14:paraId="1D7B2A93" w14:textId="77777777" w:rsidR="007B218A" w:rsidRDefault="007B218A" w:rsidP="007B218A">
      <w:r>
        <w:t>Ischemic (30%): which is defined as more than 10 DD</w:t>
      </w:r>
    </w:p>
    <w:p w14:paraId="191CFAA2" w14:textId="77777777" w:rsidR="007B218A" w:rsidRDefault="007B218A" w:rsidP="007B218A">
      <w:r>
        <w:t>of nonperfusion; patients are usually older and have</w:t>
      </w:r>
    </w:p>
    <w:p w14:paraId="07C7D94B" w14:textId="77777777" w:rsidR="007B218A" w:rsidRDefault="007B218A" w:rsidP="007B218A">
      <w:r>
        <w:lastRenderedPageBreak/>
        <w:t>worse vision; 60% develop iris NV; up to 33% develop</w:t>
      </w:r>
    </w:p>
    <w:p w14:paraId="18E7CDD1" w14:textId="77777777" w:rsidR="007B218A" w:rsidRDefault="007B218A" w:rsidP="007B218A">
      <w:r>
        <w:t>neovascular glaucoma; 10% are combined with branch</w:t>
      </w:r>
    </w:p>
    <w:p w14:paraId="0FCF8DEA" w14:textId="77777777" w:rsidR="007B218A" w:rsidRDefault="007B218A" w:rsidP="007B218A">
      <w:r>
        <w:t>retinal arterial occlusion (usually cilioretinal artery due</w:t>
      </w:r>
    </w:p>
    <w:p w14:paraId="28840C52" w14:textId="77777777" w:rsidR="007B218A" w:rsidRDefault="007B218A" w:rsidP="007B218A">
      <w:r>
        <w:t>to low perfusion pressure of choroidal system) [7].</w:t>
      </w:r>
    </w:p>
    <w:p w14:paraId="6CD9761C" w14:textId="77777777" w:rsidR="007B218A" w:rsidRDefault="007B218A" w:rsidP="007B218A">
      <w:r>
        <w:t>Central retinal vein occlusion is a disease of the old</w:t>
      </w:r>
    </w:p>
    <w:p w14:paraId="6D950595" w14:textId="77777777" w:rsidR="007B218A" w:rsidRDefault="007B218A" w:rsidP="007B218A">
      <w:r>
        <w:t>population (age &gt;50 years old). Major risk factors</w:t>
      </w:r>
    </w:p>
    <w:p w14:paraId="09041740" w14:textId="77777777" w:rsidR="007B218A" w:rsidRDefault="007B218A" w:rsidP="007B218A">
      <w:r>
        <w:t>Figure 4. An example of acute hypertensive retinopathy,</w:t>
      </w:r>
    </w:p>
    <w:p w14:paraId="7CFC97EF" w14:textId="77777777" w:rsidR="007B218A" w:rsidRDefault="007B218A" w:rsidP="007B218A">
      <w:r>
        <w:t>which is one of the differentials for CRVO. Figures here are</w:t>
      </w:r>
    </w:p>
    <w:p w14:paraId="015DBA0B" w14:textId="77777777" w:rsidR="007B218A" w:rsidRDefault="007B218A" w:rsidP="007B218A">
      <w:r>
        <w:t>showing arteriovenous nicking, copper wire arterial changes,</w:t>
      </w:r>
    </w:p>
    <w:p w14:paraId="03B6E209" w14:textId="77777777" w:rsidR="007B218A" w:rsidRDefault="007B218A" w:rsidP="007B218A">
      <w:r>
        <w:t>hemorrhages, cotton wool spots, disc edema bilaterally (Left</w:t>
      </w:r>
    </w:p>
    <w:p w14:paraId="1A0A22EE" w14:textId="77777777" w:rsidR="007B218A" w:rsidRDefault="007B218A" w:rsidP="007B218A">
      <w:r>
        <w:t>more than the right), and exudates that dominate in the</w:t>
      </w:r>
    </w:p>
    <w:p w14:paraId="11EAB129" w14:textId="77777777" w:rsidR="007B218A" w:rsidRDefault="007B218A" w:rsidP="007B218A">
      <w:r>
        <w:t>peripapillary area.</w:t>
      </w:r>
    </w:p>
    <w:p w14:paraId="739B1F8F" w14:textId="77777777" w:rsidR="007B218A" w:rsidRDefault="007B218A" w:rsidP="007B218A">
      <w:r>
        <w:t>Table 2. Laboratory tests including hypercoagulability workup are</w:t>
      </w:r>
    </w:p>
    <w:p w14:paraId="2116B935" w14:textId="77777777" w:rsidR="007B218A" w:rsidRDefault="007B218A" w:rsidP="007B218A">
      <w:r>
        <w:t>summarized in Table 2</w:t>
      </w:r>
    </w:p>
    <w:p w14:paraId="7FCBF8E5" w14:textId="77777777" w:rsidR="007B218A" w:rsidRDefault="007B218A" w:rsidP="007B218A">
      <w:r>
        <w:t>Glucose 90</w:t>
      </w:r>
    </w:p>
    <w:p w14:paraId="4F1876CE" w14:textId="77777777" w:rsidR="007B218A" w:rsidRDefault="007B218A" w:rsidP="007B218A">
      <w:r>
        <w:t>HgA1c 5.8</w:t>
      </w:r>
    </w:p>
    <w:p w14:paraId="7892A236" w14:textId="77777777" w:rsidR="007B218A" w:rsidRDefault="007B218A" w:rsidP="007B218A">
      <w:r>
        <w:t>White blood cell count 9.8</w:t>
      </w:r>
    </w:p>
    <w:p w14:paraId="2C65E89B" w14:textId="77777777" w:rsidR="007B218A" w:rsidRDefault="007B218A" w:rsidP="007B218A">
      <w:r>
        <w:t>Neutrophils 80%</w:t>
      </w:r>
    </w:p>
    <w:p w14:paraId="5C9946DE" w14:textId="77777777" w:rsidR="007B218A" w:rsidRDefault="007B218A" w:rsidP="007B218A">
      <w:r>
        <w:t>Lymphocytes 14%</w:t>
      </w:r>
    </w:p>
    <w:p w14:paraId="7F409434" w14:textId="77777777" w:rsidR="007B218A" w:rsidRDefault="007B218A" w:rsidP="007B218A">
      <w:r>
        <w:t>Monocytes 4.6%</w:t>
      </w:r>
    </w:p>
    <w:p w14:paraId="6B827BC2" w14:textId="77777777" w:rsidR="007B218A" w:rsidRDefault="007B218A" w:rsidP="007B218A">
      <w:r>
        <w:t>Hemoglobin 15.0</w:t>
      </w:r>
    </w:p>
    <w:p w14:paraId="07D2BED6" w14:textId="77777777" w:rsidR="007B218A" w:rsidRDefault="007B218A" w:rsidP="007B218A">
      <w:r>
        <w:t>Hematocrit 45.1</w:t>
      </w:r>
    </w:p>
    <w:p w14:paraId="3AEFC6DF" w14:textId="77777777" w:rsidR="007B218A" w:rsidRDefault="007B218A" w:rsidP="007B218A">
      <w:r>
        <w:t>Platelets 282</w:t>
      </w:r>
    </w:p>
    <w:p w14:paraId="1BAD3C85" w14:textId="77777777" w:rsidR="007B218A" w:rsidRDefault="007B218A" w:rsidP="007B218A">
      <w:r>
        <w:t>MCV 84.3</w:t>
      </w:r>
    </w:p>
    <w:p w14:paraId="5FF7762F" w14:textId="77777777" w:rsidR="007B218A" w:rsidRDefault="007B218A" w:rsidP="007B218A">
      <w:r>
        <w:t>RDW 14.6</w:t>
      </w:r>
    </w:p>
    <w:p w14:paraId="337DC7EF" w14:textId="77777777" w:rsidR="007B218A" w:rsidRDefault="007B218A" w:rsidP="007B218A">
      <w:r>
        <w:t>Prothrombin time 12.5</w:t>
      </w:r>
    </w:p>
    <w:p w14:paraId="7B6BF403" w14:textId="77777777" w:rsidR="007B218A" w:rsidRDefault="007B218A" w:rsidP="007B218A">
      <w:r>
        <w:lastRenderedPageBreak/>
        <w:t>INR 0.99</w:t>
      </w:r>
    </w:p>
    <w:p w14:paraId="777D0F46" w14:textId="77777777" w:rsidR="007B218A" w:rsidRDefault="007B218A" w:rsidP="007B218A">
      <w:r>
        <w:t>PTT LA 33 normal (Reference normal &lt; 40)</w:t>
      </w:r>
    </w:p>
    <w:p w14:paraId="13BFD7C2" w14:textId="77777777" w:rsidR="007B218A" w:rsidRDefault="007B218A" w:rsidP="007B218A">
      <w:r>
        <w:t>ANA Negative</w:t>
      </w:r>
    </w:p>
    <w:p w14:paraId="41C4F389" w14:textId="77777777" w:rsidR="007B218A" w:rsidRDefault="007B218A" w:rsidP="007B218A">
      <w:r>
        <w:t>Rheumatoid factor Negative</w:t>
      </w:r>
    </w:p>
    <w:p w14:paraId="3BBFA23E" w14:textId="77777777" w:rsidR="007B218A" w:rsidRDefault="007B218A" w:rsidP="007B218A">
      <w:r>
        <w:t>ESR 10 (normal)</w:t>
      </w:r>
    </w:p>
    <w:p w14:paraId="41BFE556" w14:textId="77777777" w:rsidR="007B218A" w:rsidRDefault="007B218A" w:rsidP="007B218A">
      <w:r>
        <w:t>CRP 20 (normal)</w:t>
      </w:r>
    </w:p>
    <w:p w14:paraId="79CDF2A6" w14:textId="77777777" w:rsidR="007B218A" w:rsidRDefault="007B218A" w:rsidP="007B218A">
      <w:r>
        <w:t>Serum protein electrophoresis Normal</w:t>
      </w:r>
    </w:p>
    <w:p w14:paraId="6CE2C569" w14:textId="77777777" w:rsidR="007B218A" w:rsidRDefault="007B218A" w:rsidP="007B218A">
      <w:r>
        <w:t>Lipid profile Normal</w:t>
      </w:r>
    </w:p>
    <w:p w14:paraId="52BC37C4" w14:textId="77777777" w:rsidR="007B218A" w:rsidRDefault="007B218A" w:rsidP="007B218A">
      <w:r>
        <w:t>Hemoglobin electrophoresis Normal</w:t>
      </w:r>
    </w:p>
    <w:p w14:paraId="19B44654" w14:textId="77777777" w:rsidR="007B218A" w:rsidRDefault="007B218A" w:rsidP="007B218A">
      <w:r>
        <w:t>VDRL Negative</w:t>
      </w:r>
    </w:p>
    <w:p w14:paraId="33FABC1D" w14:textId="77777777" w:rsidR="007B218A" w:rsidRDefault="007B218A" w:rsidP="007B218A">
      <w:r>
        <w:t>FTA-ABS Negative</w:t>
      </w:r>
    </w:p>
    <w:p w14:paraId="350F75D5" w14:textId="77777777" w:rsidR="007B218A" w:rsidRDefault="007B218A" w:rsidP="007B218A">
      <w:r>
        <w:t>are hypertension, diabetes, and atherosclerosis. Other</w:t>
      </w:r>
    </w:p>
    <w:p w14:paraId="2D28494B" w14:textId="77777777" w:rsidR="007B218A" w:rsidRDefault="007B218A" w:rsidP="007B218A">
      <w:r>
        <w:t>risk factors are glaucoma, syphilis, sarcoidosis, vasculitis,</w:t>
      </w:r>
    </w:p>
    <w:p w14:paraId="7D907EB6" w14:textId="77777777" w:rsidR="007B218A" w:rsidRDefault="007B218A" w:rsidP="007B218A">
      <w:r>
        <w:t>increased intraorbital or intraocular pressure, hyphema,</w:t>
      </w:r>
    </w:p>
    <w:p w14:paraId="2B59FC5D" w14:textId="77777777" w:rsidR="007B218A" w:rsidRDefault="007B218A" w:rsidP="007B218A">
      <w:r>
        <w:t>hyperviscosity syndromes (multiple myeloma, Walden-</w:t>
      </w:r>
    </w:p>
    <w:p w14:paraId="36333302" w14:textId="77777777" w:rsidR="007B218A" w:rsidRDefault="007B218A" w:rsidP="007B218A">
      <w:r>
        <w:t>strom’s macroglobulinemia, and leukemia), high homo-</w:t>
      </w:r>
    </w:p>
    <w:p w14:paraId="6538A88B" w14:textId="77777777" w:rsidR="007B218A" w:rsidRDefault="007B218A" w:rsidP="007B218A">
      <w:r>
        <w:t>cysteine levels, sickle cell, and HIV [8].</w:t>
      </w:r>
    </w:p>
    <w:p w14:paraId="49A6CE03" w14:textId="77777777" w:rsidR="007B218A" w:rsidRDefault="007B218A" w:rsidP="007B218A">
      <w:r>
        <w:t>Paul O’Mahoney et al. studied the relationship between</w:t>
      </w:r>
    </w:p>
    <w:p w14:paraId="1F3A2A0D" w14:textId="77777777" w:rsidR="007B218A" w:rsidRDefault="007B218A" w:rsidP="007B218A">
      <w:r>
        <w:t>traditional atherosclerosis risk factors and retinal vein</w:t>
      </w:r>
    </w:p>
    <w:p w14:paraId="156BE9DA" w14:textId="77777777" w:rsidR="007B218A" w:rsidRDefault="007B218A" w:rsidP="007B218A">
      <w:r>
        <w:t>occlusion (RVO). They systematically retrieved all studies</w:t>
      </w:r>
    </w:p>
    <w:p w14:paraId="67F6FB5A" w14:textId="77777777" w:rsidR="007B218A" w:rsidRDefault="007B218A" w:rsidP="007B218A">
      <w:r>
        <w:t>between 1985 and 2007 that compared cases with any</w:t>
      </w:r>
    </w:p>
    <w:p w14:paraId="09159D84" w14:textId="77777777" w:rsidR="007B218A" w:rsidRDefault="007B218A" w:rsidP="007B218A">
      <w:r>
        <w:t>RVO with controls. They concluded that hypertension and</w:t>
      </w:r>
    </w:p>
    <w:p w14:paraId="1D48810F" w14:textId="77777777" w:rsidR="007B218A" w:rsidRDefault="007B218A" w:rsidP="007B218A">
      <w:r>
        <w:t>hyperlipidemia are common risk factors for RVO in adults,</w:t>
      </w:r>
    </w:p>
    <w:p w14:paraId="018BE775" w14:textId="77777777" w:rsidR="007B218A" w:rsidRDefault="007B218A" w:rsidP="007B218A">
      <w:r>
        <w:t>and diabetes mellitus is less so. It remains to be</w:t>
      </w:r>
    </w:p>
    <w:p w14:paraId="6F3B2029" w14:textId="77777777" w:rsidR="007B218A" w:rsidRDefault="007B218A" w:rsidP="007B218A">
      <w:r>
        <w:t>determined whether lowering blood pressure and/or</w:t>
      </w:r>
    </w:p>
    <w:p w14:paraId="4A4DA8A0" w14:textId="77777777" w:rsidR="007B218A" w:rsidRDefault="007B218A" w:rsidP="007B218A">
      <w:r>
        <w:t>serum lipids levels can improve visual acuity or the</w:t>
      </w:r>
    </w:p>
    <w:p w14:paraId="204ADE5D" w14:textId="77777777" w:rsidR="007B218A" w:rsidRDefault="007B218A" w:rsidP="007B218A">
      <w:r>
        <w:lastRenderedPageBreak/>
        <w:t>complications of RVO [9].</w:t>
      </w:r>
    </w:p>
    <w:p w14:paraId="73416043" w14:textId="77777777" w:rsidR="007B218A" w:rsidRDefault="007B218A" w:rsidP="007B218A">
      <w:r>
        <w:t>Open-angle glaucoma is the most common local factor</w:t>
      </w:r>
    </w:p>
    <w:p w14:paraId="2E16D94F" w14:textId="77777777" w:rsidR="007B218A" w:rsidRDefault="007B218A" w:rsidP="007B218A">
      <w:r>
        <w:t>predisposing to RVO as increased intraocular pressure</w:t>
      </w:r>
    </w:p>
    <w:p w14:paraId="3D9B85FD" w14:textId="77777777" w:rsidR="007B218A" w:rsidRDefault="007B218A" w:rsidP="007B218A">
      <w:r>
        <w:t>compromises retinal vein outflow and produces stasis</w:t>
      </w:r>
    </w:p>
    <w:p w14:paraId="12701008" w14:textId="77777777" w:rsidR="007B218A" w:rsidRDefault="007B218A" w:rsidP="007B218A">
      <w:r>
        <w:t>[10,11].</w:t>
      </w:r>
    </w:p>
    <w:p w14:paraId="7023C391" w14:textId="77777777" w:rsidR="007B218A" w:rsidRDefault="007B218A" w:rsidP="007B218A">
      <w:r>
        <w:t>Table 3. Further hypercoagulability workup is summarized in Table 3</w:t>
      </w:r>
    </w:p>
    <w:p w14:paraId="27128884" w14:textId="77777777" w:rsidR="007B218A" w:rsidRDefault="007B218A" w:rsidP="007B218A">
      <w:r>
        <w:t>HIV Negative</w:t>
      </w:r>
    </w:p>
    <w:p w14:paraId="0D0BE694" w14:textId="77777777" w:rsidR="007B218A" w:rsidRDefault="007B218A" w:rsidP="007B218A">
      <w:r>
        <w:t>Functional protein S assay Normal</w:t>
      </w:r>
    </w:p>
    <w:p w14:paraId="1C997F34" w14:textId="77777777" w:rsidR="007B218A" w:rsidRDefault="007B218A" w:rsidP="007B218A">
      <w:r>
        <w:t>Functional protein C assay Normal</w:t>
      </w:r>
    </w:p>
    <w:p w14:paraId="47B1B3A6" w14:textId="77777777" w:rsidR="007B218A" w:rsidRDefault="007B218A" w:rsidP="007B218A">
      <w:r>
        <w:t>Functional antithrombin III assay Normal</w:t>
      </w:r>
    </w:p>
    <w:p w14:paraId="0745C545" w14:textId="77777777" w:rsidR="007B218A" w:rsidRDefault="007B218A" w:rsidP="007B218A">
      <w:r>
        <w:t>Antiphospholipid antibody titer 262 (reference range = 151-264)</w:t>
      </w:r>
    </w:p>
    <w:p w14:paraId="1AAD9301" w14:textId="77777777" w:rsidR="007B218A" w:rsidRDefault="007B218A" w:rsidP="007B218A">
      <w:r>
        <w:t>Lupus anticoagulant Negative</w:t>
      </w:r>
    </w:p>
    <w:p w14:paraId="0FED43EA" w14:textId="77777777" w:rsidR="007B218A" w:rsidRDefault="007B218A" w:rsidP="007B218A">
      <w:r>
        <w:t>Anticardiolipin antibody Negative</w:t>
      </w:r>
    </w:p>
    <w:p w14:paraId="1C53247A" w14:textId="77777777" w:rsidR="007B218A" w:rsidRDefault="007B218A" w:rsidP="007B218A">
      <w:r>
        <w:t>Homocysteine 11.5 (0-10) High</w:t>
      </w:r>
    </w:p>
    <w:p w14:paraId="3CAB2633" w14:textId="77777777" w:rsidR="007B218A" w:rsidRDefault="007B218A" w:rsidP="007B218A">
      <w:r>
        <w:t>Folate level Normal</w:t>
      </w:r>
    </w:p>
    <w:p w14:paraId="0CE5501E" w14:textId="77777777" w:rsidR="007B218A" w:rsidRDefault="007B218A" w:rsidP="007B218A">
      <w:r>
        <w:t>B12 level Normal</w:t>
      </w:r>
    </w:p>
    <w:p w14:paraId="543F3D5A" w14:textId="77777777" w:rsidR="007B218A" w:rsidRDefault="007B218A" w:rsidP="007B218A">
      <w:r>
        <w:t>Creatinine 0.9 mg per deciliter</w:t>
      </w:r>
    </w:p>
    <w:p w14:paraId="19219737" w14:textId="77777777" w:rsidR="007B218A" w:rsidRDefault="007B218A" w:rsidP="007B218A">
      <w:r>
        <w:t>Factor V Leiden PCR assay Negative</w:t>
      </w:r>
    </w:p>
    <w:p w14:paraId="38B2D393" w14:textId="77777777" w:rsidR="007B218A" w:rsidRDefault="007B218A" w:rsidP="007B218A">
      <w:r>
        <w:t>Page 3 of 4</w:t>
      </w:r>
    </w:p>
    <w:p w14:paraId="3F6B89E4" w14:textId="77777777" w:rsidR="007B218A" w:rsidRDefault="007B218A" w:rsidP="007B218A">
      <w:r>
        <w:t>(page number not for citation purposes)</w:t>
      </w:r>
    </w:p>
    <w:p w14:paraId="1B95C15A" w14:textId="77777777" w:rsidR="007B218A" w:rsidRDefault="007B218A" w:rsidP="007B218A">
      <w:r>
        <w:t>(b) XML representation.</w:t>
      </w:r>
    </w:p>
    <w:p w14:paraId="5B276526" w14:textId="77777777" w:rsidR="007B218A" w:rsidRDefault="007B218A" w:rsidP="007B218A">
      <w:r>
        <w:t>(c) PDFMiner output on (a).</w:t>
      </w:r>
    </w:p>
    <w:p w14:paraId="11603946" w14:textId="77777777" w:rsidR="007B218A" w:rsidRDefault="007B218A" w:rsidP="007B218A">
      <w:r>
        <w:t>Cases Journal 2009, 2:7170 http://casesjournal.com/casesjournal/article/view/7170</w:t>
      </w:r>
    </w:p>
    <w:p w14:paraId="3381FD6F" w14:textId="77777777" w:rsidR="007B218A" w:rsidRDefault="007B218A" w:rsidP="007B218A">
      <w:r>
        <w:t>Figure 3. Flourescein Angiogram of the right eye showed</w:t>
      </w:r>
    </w:p>
    <w:p w14:paraId="1CE45E59" w14:textId="77777777" w:rsidR="007B218A" w:rsidRDefault="007B218A" w:rsidP="007B218A">
      <w:r>
        <w:t>blocked venous fluorescence from the retinal hemorrhages,</w:t>
      </w:r>
    </w:p>
    <w:p w14:paraId="000439B4" w14:textId="77777777" w:rsidR="007B218A" w:rsidRDefault="007B218A" w:rsidP="007B218A">
      <w:r>
        <w:t>extensive areas of capillary non-perfusion, and vessel wall</w:t>
      </w:r>
    </w:p>
    <w:p w14:paraId="3D2658CD" w14:textId="77777777" w:rsidR="007B218A" w:rsidRDefault="007B218A" w:rsidP="007B218A">
      <w:r>
        <w:lastRenderedPageBreak/>
        <w:t>staining.</w:t>
      </w:r>
    </w:p>
    <w:p w14:paraId="032982F9" w14:textId="77777777" w:rsidR="007B218A" w:rsidRDefault="007B218A" w:rsidP="007B218A">
      <w:r>
        <w:t>Discussion</w:t>
      </w:r>
    </w:p>
    <w:p w14:paraId="6A924B45" w14:textId="77777777" w:rsidR="007B218A" w:rsidRDefault="007B218A" w:rsidP="007B218A">
      <w:r>
        <w:t>CRVO has two types:</w:t>
      </w:r>
    </w:p>
    <w:p w14:paraId="095E747B" w14:textId="77777777" w:rsidR="007B218A" w:rsidRDefault="007B218A" w:rsidP="007B218A">
      <w:r>
        <w:t>Nonischemic (70%): which is characterized by vision</w:t>
      </w:r>
    </w:p>
    <w:p w14:paraId="07A75812" w14:textId="77777777" w:rsidR="007B218A" w:rsidRDefault="007B218A" w:rsidP="007B218A">
      <w:r>
        <w:t>that is better than 20/200, 16% progress to nonperfused;</w:t>
      </w:r>
    </w:p>
    <w:p w14:paraId="39EA65A8" w14:textId="77777777" w:rsidR="007B218A" w:rsidRDefault="007B218A" w:rsidP="007B218A">
      <w:r>
        <w:t>50% resolve completely without treatment; defined as</w:t>
      </w:r>
    </w:p>
    <w:p w14:paraId="704AC3EE" w14:textId="77777777" w:rsidR="007B218A" w:rsidRDefault="007B218A" w:rsidP="007B218A">
      <w:r>
        <w:t>&lt;10 disk diameter (DD) of capillary nonperfusion.</w:t>
      </w:r>
    </w:p>
    <w:p w14:paraId="7F4B82DC" w14:textId="77777777" w:rsidR="007B218A" w:rsidRDefault="007B218A" w:rsidP="007B218A">
      <w:r>
        <w:t>Ischemic (30%): which is defined as more than 10 DD</w:t>
      </w:r>
    </w:p>
    <w:p w14:paraId="0EE82670" w14:textId="77777777" w:rsidR="007B218A" w:rsidRDefault="007B218A" w:rsidP="007B218A">
      <w:r>
        <w:t>of nonperfusion; patients are usually older and have</w:t>
      </w:r>
    </w:p>
    <w:p w14:paraId="7B175B8B" w14:textId="77777777" w:rsidR="007B218A" w:rsidRDefault="007B218A" w:rsidP="007B218A">
      <w:r>
        <w:t>worse vision; 60% develop iris NV; up to 33% develop</w:t>
      </w:r>
    </w:p>
    <w:p w14:paraId="4A1FE0ED" w14:textId="77777777" w:rsidR="007B218A" w:rsidRDefault="007B218A" w:rsidP="007B218A">
      <w:r>
        <w:t>neovascular glaucoma; 10% are combined with branch</w:t>
      </w:r>
    </w:p>
    <w:p w14:paraId="4404C07C" w14:textId="77777777" w:rsidR="007B218A" w:rsidRDefault="007B218A" w:rsidP="007B218A">
      <w:r>
        <w:t>retinal arterial occlusion (usually cilioretinal artery due</w:t>
      </w:r>
    </w:p>
    <w:p w14:paraId="05592D77" w14:textId="77777777" w:rsidR="007B218A" w:rsidRDefault="007B218A" w:rsidP="007B218A">
      <w:r>
        <w:t>to low perfusion pressure of choroidal system) [7].</w:t>
      </w:r>
    </w:p>
    <w:p w14:paraId="4931EE98" w14:textId="77777777" w:rsidR="007B218A" w:rsidRDefault="007B218A" w:rsidP="007B218A">
      <w:r>
        <w:t>Central retinal vein occlusion is a disease of the old</w:t>
      </w:r>
    </w:p>
    <w:p w14:paraId="1B9B182F" w14:textId="77777777" w:rsidR="007B218A" w:rsidRDefault="007B218A" w:rsidP="007B218A">
      <w:r>
        <w:t>population (age &gt;50 years old). Major risk factors</w:t>
      </w:r>
    </w:p>
    <w:p w14:paraId="27FB8A2F" w14:textId="77777777" w:rsidR="007B218A" w:rsidRDefault="007B218A" w:rsidP="007B218A">
      <w:r>
        <w:t>Figure 4. An example of acute hypertensive retinopathy,</w:t>
      </w:r>
    </w:p>
    <w:p w14:paraId="77F0EF02" w14:textId="77777777" w:rsidR="007B218A" w:rsidRDefault="007B218A" w:rsidP="007B218A">
      <w:r>
        <w:t>which is one of the differentials for CRVO. Figures here are</w:t>
      </w:r>
    </w:p>
    <w:p w14:paraId="710E19EF" w14:textId="77777777" w:rsidR="007B218A" w:rsidRDefault="007B218A" w:rsidP="007B218A">
      <w:r>
        <w:t>showing arteriovenous nicking, copper wire arterial changes,</w:t>
      </w:r>
    </w:p>
    <w:p w14:paraId="4505C98E" w14:textId="77777777" w:rsidR="007B218A" w:rsidRDefault="007B218A" w:rsidP="007B218A">
      <w:r>
        <w:t>hemorrhages, cotton wool spots, disc edema bilaterally (Left</w:t>
      </w:r>
    </w:p>
    <w:p w14:paraId="0A121D70" w14:textId="77777777" w:rsidR="007B218A" w:rsidRDefault="007B218A" w:rsidP="007B218A">
      <w:r>
        <w:t>more than the right), and exudates that dominate in the</w:t>
      </w:r>
    </w:p>
    <w:p w14:paraId="740004C9" w14:textId="77777777" w:rsidR="007B218A" w:rsidRDefault="007B218A" w:rsidP="007B218A">
      <w:r>
        <w:t>peripapillary area.</w:t>
      </w:r>
    </w:p>
    <w:p w14:paraId="3FC48E94" w14:textId="77777777" w:rsidR="007B218A" w:rsidRDefault="007B218A" w:rsidP="007B218A">
      <w:r>
        <w:t>Table 2. Laboratory tests including hypercoagulability workup are</w:t>
      </w:r>
    </w:p>
    <w:p w14:paraId="729E8B78" w14:textId="77777777" w:rsidR="007B218A" w:rsidRDefault="007B218A" w:rsidP="007B218A">
      <w:r>
        <w:t>summarized in Table 2</w:t>
      </w:r>
    </w:p>
    <w:p w14:paraId="47597447" w14:textId="77777777" w:rsidR="007B218A" w:rsidRDefault="007B218A" w:rsidP="007B218A">
      <w:r>
        <w:t>Glucose 90</w:t>
      </w:r>
    </w:p>
    <w:p w14:paraId="4DCEA108" w14:textId="77777777" w:rsidR="007B218A" w:rsidRDefault="007B218A" w:rsidP="007B218A">
      <w:r>
        <w:t>HgA1c 5.8</w:t>
      </w:r>
    </w:p>
    <w:p w14:paraId="0B049690" w14:textId="77777777" w:rsidR="007B218A" w:rsidRDefault="007B218A" w:rsidP="007B218A">
      <w:r>
        <w:t>White blood cell count 9.8</w:t>
      </w:r>
    </w:p>
    <w:p w14:paraId="4A10BFF2" w14:textId="77777777" w:rsidR="007B218A" w:rsidRDefault="007B218A" w:rsidP="007B218A">
      <w:r>
        <w:lastRenderedPageBreak/>
        <w:t>Neutrophils 80%</w:t>
      </w:r>
    </w:p>
    <w:p w14:paraId="7FA07223" w14:textId="77777777" w:rsidR="007B218A" w:rsidRDefault="007B218A" w:rsidP="007B218A">
      <w:r>
        <w:t>Lymphocytes 14%</w:t>
      </w:r>
    </w:p>
    <w:p w14:paraId="4947B701" w14:textId="77777777" w:rsidR="007B218A" w:rsidRDefault="007B218A" w:rsidP="007B218A">
      <w:r>
        <w:t>Monocytes 4.6%</w:t>
      </w:r>
    </w:p>
    <w:p w14:paraId="5F4478CE" w14:textId="77777777" w:rsidR="007B218A" w:rsidRDefault="007B218A" w:rsidP="007B218A">
      <w:r>
        <w:t>Hemoglobin 15.0</w:t>
      </w:r>
    </w:p>
    <w:p w14:paraId="60DB4FB3" w14:textId="77777777" w:rsidR="007B218A" w:rsidRDefault="007B218A" w:rsidP="007B218A">
      <w:r>
        <w:t>Hematocrit 45.1</w:t>
      </w:r>
    </w:p>
    <w:p w14:paraId="588D7033" w14:textId="77777777" w:rsidR="007B218A" w:rsidRDefault="007B218A" w:rsidP="007B218A">
      <w:r>
        <w:t>Platelets 282</w:t>
      </w:r>
    </w:p>
    <w:p w14:paraId="45163D21" w14:textId="77777777" w:rsidR="007B218A" w:rsidRDefault="007B218A" w:rsidP="007B218A">
      <w:r>
        <w:t>MCV 84.3</w:t>
      </w:r>
    </w:p>
    <w:p w14:paraId="0133E459" w14:textId="77777777" w:rsidR="007B218A" w:rsidRDefault="007B218A" w:rsidP="007B218A">
      <w:r>
        <w:t>RDW 14.6</w:t>
      </w:r>
    </w:p>
    <w:p w14:paraId="3ECBD724" w14:textId="77777777" w:rsidR="007B218A" w:rsidRDefault="007B218A" w:rsidP="007B218A">
      <w:r>
        <w:t>Prothrombin time 12.5</w:t>
      </w:r>
    </w:p>
    <w:p w14:paraId="2D094B62" w14:textId="77777777" w:rsidR="007B218A" w:rsidRDefault="007B218A" w:rsidP="007B218A">
      <w:r>
        <w:t>INR 0.99</w:t>
      </w:r>
    </w:p>
    <w:p w14:paraId="589DC298" w14:textId="77777777" w:rsidR="007B218A" w:rsidRDefault="007B218A" w:rsidP="007B218A">
      <w:r>
        <w:t>PTT LA 33 normal (Reference normal &lt; 40)</w:t>
      </w:r>
    </w:p>
    <w:p w14:paraId="373F32D0" w14:textId="77777777" w:rsidR="007B218A" w:rsidRDefault="007B218A" w:rsidP="007B218A">
      <w:r>
        <w:t>ANA Negative</w:t>
      </w:r>
    </w:p>
    <w:p w14:paraId="0E8D1721" w14:textId="77777777" w:rsidR="007B218A" w:rsidRDefault="007B218A" w:rsidP="007B218A">
      <w:r>
        <w:t>Rheumatoid factor Negative</w:t>
      </w:r>
    </w:p>
    <w:p w14:paraId="55BCFDFE" w14:textId="77777777" w:rsidR="007B218A" w:rsidRDefault="007B218A" w:rsidP="007B218A">
      <w:r>
        <w:t>ESR 10 (normal)</w:t>
      </w:r>
    </w:p>
    <w:p w14:paraId="4E68CB2B" w14:textId="77777777" w:rsidR="007B218A" w:rsidRDefault="007B218A" w:rsidP="007B218A">
      <w:r>
        <w:t>CRP 20 (normal)</w:t>
      </w:r>
    </w:p>
    <w:p w14:paraId="25471EEB" w14:textId="77777777" w:rsidR="007B218A" w:rsidRDefault="007B218A" w:rsidP="007B218A">
      <w:r>
        <w:t>Serum protein electrophoresis Normal</w:t>
      </w:r>
    </w:p>
    <w:p w14:paraId="3479DF3C" w14:textId="77777777" w:rsidR="007B218A" w:rsidRDefault="007B218A" w:rsidP="007B218A">
      <w:r>
        <w:t>Lipid profile Normal</w:t>
      </w:r>
    </w:p>
    <w:p w14:paraId="4275CDAC" w14:textId="77777777" w:rsidR="007B218A" w:rsidRDefault="007B218A" w:rsidP="007B218A">
      <w:r>
        <w:t>Hemoglobin electrophoresis Normal</w:t>
      </w:r>
    </w:p>
    <w:p w14:paraId="3C602743" w14:textId="77777777" w:rsidR="007B218A" w:rsidRDefault="007B218A" w:rsidP="007B218A">
      <w:r>
        <w:t>VDRL Negative</w:t>
      </w:r>
    </w:p>
    <w:p w14:paraId="4FCEFEC5" w14:textId="77777777" w:rsidR="007B218A" w:rsidRDefault="007B218A" w:rsidP="007B218A">
      <w:r>
        <w:t>FTA-ABS Negative</w:t>
      </w:r>
    </w:p>
    <w:p w14:paraId="5310A5B4" w14:textId="77777777" w:rsidR="007B218A" w:rsidRDefault="007B218A" w:rsidP="007B218A">
      <w:r>
        <w:t>are hypertension, diabetes, and atherosclerosis. Other</w:t>
      </w:r>
    </w:p>
    <w:p w14:paraId="40B1D7F0" w14:textId="77777777" w:rsidR="007B218A" w:rsidRDefault="007B218A" w:rsidP="007B218A">
      <w:r>
        <w:t>risk factors are glaucoma, syphilis, sarcoidosis, vasculitis,</w:t>
      </w:r>
    </w:p>
    <w:p w14:paraId="01B5DB19" w14:textId="77777777" w:rsidR="007B218A" w:rsidRDefault="007B218A" w:rsidP="007B218A">
      <w:r>
        <w:t>increased intraorbital or intraocular pressure, hyphema,</w:t>
      </w:r>
    </w:p>
    <w:p w14:paraId="38A2F771" w14:textId="77777777" w:rsidR="007B218A" w:rsidRDefault="007B218A" w:rsidP="007B218A">
      <w:r>
        <w:t>hyperviscosity syndromes (multiple myeloma, Walden-</w:t>
      </w:r>
    </w:p>
    <w:p w14:paraId="5EFB8E15" w14:textId="77777777" w:rsidR="007B218A" w:rsidRDefault="007B218A" w:rsidP="007B218A">
      <w:r>
        <w:t>strom’s macroglobulinemia, and leukemia), high homo-</w:t>
      </w:r>
    </w:p>
    <w:p w14:paraId="738698E9" w14:textId="77777777" w:rsidR="007B218A" w:rsidRDefault="007B218A" w:rsidP="007B218A">
      <w:r>
        <w:t>cysteine levels, sickle cell, and HIV [8].</w:t>
      </w:r>
    </w:p>
    <w:p w14:paraId="0DA52852" w14:textId="77777777" w:rsidR="007B218A" w:rsidRDefault="007B218A" w:rsidP="007B218A">
      <w:r>
        <w:lastRenderedPageBreak/>
        <w:t>Paul O’Mahoney et al. studied the relationship between</w:t>
      </w:r>
    </w:p>
    <w:p w14:paraId="14088711" w14:textId="77777777" w:rsidR="007B218A" w:rsidRDefault="007B218A" w:rsidP="007B218A">
      <w:r>
        <w:t>traditional atherosclerosis risk factors and retinal vein</w:t>
      </w:r>
    </w:p>
    <w:p w14:paraId="26325046" w14:textId="77777777" w:rsidR="007B218A" w:rsidRDefault="007B218A" w:rsidP="007B218A">
      <w:r>
        <w:t>occlusion (RVO). They systematically retrieved all studies</w:t>
      </w:r>
    </w:p>
    <w:p w14:paraId="733E50A3" w14:textId="77777777" w:rsidR="007B218A" w:rsidRDefault="007B218A" w:rsidP="007B218A">
      <w:r>
        <w:t>between 1985 and 2007 that compared cases with any</w:t>
      </w:r>
    </w:p>
    <w:p w14:paraId="38A87ACC" w14:textId="77777777" w:rsidR="007B218A" w:rsidRDefault="007B218A" w:rsidP="007B218A">
      <w:r>
        <w:t>RVO with controls. They concluded that hypertension and</w:t>
      </w:r>
    </w:p>
    <w:p w14:paraId="327BA812" w14:textId="77777777" w:rsidR="007B218A" w:rsidRDefault="007B218A" w:rsidP="007B218A">
      <w:r>
        <w:t>hyperlipidemia are common risk factors for RVO in adults,</w:t>
      </w:r>
    </w:p>
    <w:p w14:paraId="4CEB8AB6" w14:textId="77777777" w:rsidR="007B218A" w:rsidRDefault="007B218A" w:rsidP="007B218A">
      <w:r>
        <w:t>and diabetes mellitus is less so. It remains to be</w:t>
      </w:r>
    </w:p>
    <w:p w14:paraId="03354F99" w14:textId="77777777" w:rsidR="007B218A" w:rsidRDefault="007B218A" w:rsidP="007B218A">
      <w:r>
        <w:t>determined whether lowering blood pressure and/or</w:t>
      </w:r>
    </w:p>
    <w:p w14:paraId="2F3B4E24" w14:textId="77777777" w:rsidR="007B218A" w:rsidRDefault="007B218A" w:rsidP="007B218A">
      <w:r>
        <w:t>serum lipids levels can improve visual acuity or the</w:t>
      </w:r>
    </w:p>
    <w:p w14:paraId="11317F58" w14:textId="77777777" w:rsidR="007B218A" w:rsidRDefault="007B218A" w:rsidP="007B218A">
      <w:r>
        <w:t>complications of RVO [9].</w:t>
      </w:r>
    </w:p>
    <w:p w14:paraId="32EF094B" w14:textId="77777777" w:rsidR="007B218A" w:rsidRDefault="007B218A" w:rsidP="007B218A">
      <w:r>
        <w:t>Open-angle glaucoma is the most common local factor</w:t>
      </w:r>
    </w:p>
    <w:p w14:paraId="1744502D" w14:textId="77777777" w:rsidR="007B218A" w:rsidRDefault="007B218A" w:rsidP="007B218A">
      <w:r>
        <w:t>predisposing to RVO as increased intraocular pressure</w:t>
      </w:r>
    </w:p>
    <w:p w14:paraId="32C47E3A" w14:textId="77777777" w:rsidR="007B218A" w:rsidRDefault="007B218A" w:rsidP="007B218A">
      <w:r>
        <w:t>compromises retinal vein outflow and produces stasis</w:t>
      </w:r>
    </w:p>
    <w:p w14:paraId="372B5388" w14:textId="77777777" w:rsidR="007B218A" w:rsidRDefault="007B218A" w:rsidP="007B218A">
      <w:r>
        <w:t>[10,11].</w:t>
      </w:r>
    </w:p>
    <w:p w14:paraId="143067CB" w14:textId="77777777" w:rsidR="007B218A" w:rsidRDefault="007B218A" w:rsidP="007B218A">
      <w:r>
        <w:t>Table 3. Further hypercoagulability workup is summarized in Table 3</w:t>
      </w:r>
    </w:p>
    <w:p w14:paraId="200A92FE" w14:textId="77777777" w:rsidR="007B218A" w:rsidRDefault="007B218A" w:rsidP="007B218A">
      <w:r>
        <w:t>HIV Negative</w:t>
      </w:r>
    </w:p>
    <w:p w14:paraId="50B5CF3F" w14:textId="77777777" w:rsidR="007B218A" w:rsidRDefault="007B218A" w:rsidP="007B218A">
      <w:r>
        <w:t>Functional protein S assay Normal</w:t>
      </w:r>
    </w:p>
    <w:p w14:paraId="69DC8DD5" w14:textId="77777777" w:rsidR="007B218A" w:rsidRDefault="007B218A" w:rsidP="007B218A">
      <w:r>
        <w:t>Functional protein C assay Normal</w:t>
      </w:r>
    </w:p>
    <w:p w14:paraId="4D3A1E70" w14:textId="77777777" w:rsidR="007B218A" w:rsidRDefault="007B218A" w:rsidP="007B218A">
      <w:r>
        <w:t>Functional antithrombin III assay Normal</w:t>
      </w:r>
    </w:p>
    <w:p w14:paraId="49AE8468" w14:textId="77777777" w:rsidR="007B218A" w:rsidRDefault="007B218A" w:rsidP="007B218A">
      <w:r>
        <w:t>Antiphospholipid antibody titer 262 (reference range = 151-264)</w:t>
      </w:r>
    </w:p>
    <w:p w14:paraId="471A5BD4" w14:textId="77777777" w:rsidR="007B218A" w:rsidRDefault="007B218A" w:rsidP="007B218A">
      <w:r>
        <w:t>Lupus anticoagulant Negative</w:t>
      </w:r>
    </w:p>
    <w:p w14:paraId="5941A9E2" w14:textId="77777777" w:rsidR="007B218A" w:rsidRDefault="007B218A" w:rsidP="007B218A">
      <w:r>
        <w:t>Anticardiolipin antibody Negative</w:t>
      </w:r>
    </w:p>
    <w:p w14:paraId="471F2316" w14:textId="77777777" w:rsidR="007B218A" w:rsidRDefault="007B218A" w:rsidP="007B218A">
      <w:r>
        <w:t>Homocysteine 11.5 (0-10) High</w:t>
      </w:r>
    </w:p>
    <w:p w14:paraId="1091D09F" w14:textId="77777777" w:rsidR="007B218A" w:rsidRDefault="007B218A" w:rsidP="007B218A">
      <w:r>
        <w:t>Folate level Normal</w:t>
      </w:r>
    </w:p>
    <w:p w14:paraId="44FD1E22" w14:textId="77777777" w:rsidR="007B218A" w:rsidRDefault="007B218A" w:rsidP="007B218A">
      <w:r>
        <w:t>B12 level Normal</w:t>
      </w:r>
    </w:p>
    <w:p w14:paraId="3D79C4EF" w14:textId="77777777" w:rsidR="007B218A" w:rsidRDefault="007B218A" w:rsidP="007B218A">
      <w:r>
        <w:t>Creatinine 0.9 mg per deciliter</w:t>
      </w:r>
    </w:p>
    <w:p w14:paraId="0384E2B7" w14:textId="77777777" w:rsidR="007B218A" w:rsidRDefault="007B218A" w:rsidP="007B218A">
      <w:r>
        <w:lastRenderedPageBreak/>
        <w:t>Factor V Leiden PCR assay Negative</w:t>
      </w:r>
    </w:p>
    <w:p w14:paraId="1BFA2A73" w14:textId="77777777" w:rsidR="007B218A" w:rsidRDefault="007B218A" w:rsidP="007B218A">
      <w:r>
        <w:t>Page 3 of 4</w:t>
      </w:r>
    </w:p>
    <w:p w14:paraId="673B3872" w14:textId="77777777" w:rsidR="007B218A" w:rsidRDefault="007B218A" w:rsidP="007B218A">
      <w:r>
        <w:t>(page number not for citation purposes)</w:t>
      </w:r>
    </w:p>
    <w:p w14:paraId="65F14FDE" w14:textId="77777777" w:rsidR="007B218A" w:rsidRDefault="007B218A" w:rsidP="007B218A">
      <w:r>
        <w:t>(d) Annotations generated by</w:t>
      </w:r>
    </w:p>
    <w:p w14:paraId="7591EB69" w14:textId="77777777" w:rsidR="007B218A" w:rsidRDefault="007B218A" w:rsidP="007B218A">
      <w:r>
        <w:t>matching (b) and (c).</w:t>
      </w:r>
    </w:p>
    <w:p w14:paraId="7A010D55" w14:textId="77777777" w:rsidR="007B218A" w:rsidRDefault="007B218A" w:rsidP="007B218A">
      <w:r>
        <w:t>Fig. 1: Parsing PDF page (a) using PDFMiner (c) and matching the layout with the XML representation (b) to generate</w:t>
      </w:r>
    </w:p>
    <w:p w14:paraId="15696F31" w14:textId="77777777" w:rsidR="007B218A" w:rsidRDefault="007B218A" w:rsidP="007B218A">
      <w:r>
        <w:t>annotation of page layout (d). The color scheme in (c) is red: textbox; green: textline; blue: image; yellow: geometric shape.</w:t>
      </w:r>
    </w:p>
    <w:p w14:paraId="08DB6147" w14:textId="77777777" w:rsidR="007B218A" w:rsidRDefault="007B218A" w:rsidP="007B218A">
      <w:r>
        <w:t>The color scheme in (d) is red: title; green: text; blue: figure; yellow: table; cyan: list.</w:t>
      </w:r>
    </w:p>
    <w:p w14:paraId="632F964A" w14:textId="77777777" w:rsidR="007B218A" w:rsidRDefault="007B218A" w:rsidP="007B218A">
      <w:r>
        <w:t>(PMCOA), provided under the Creative Commons license.</w:t>
      </w:r>
    </w:p>
    <w:p w14:paraId="33A5893F" w14:textId="77777777" w:rsidR="007B218A" w:rsidRDefault="007B218A" w:rsidP="007B218A">
      <w:r>
        <w:t>The articles in PMCOA are provided in both PDF format</w:t>
      </w:r>
    </w:p>
    <w:p w14:paraId="708F1318" w14:textId="77777777" w:rsidR="007B218A" w:rsidRDefault="007B218A" w:rsidP="007B218A">
      <w:r>
        <w:t>(Fig. 1a) and in an XML format (Fig. 1b). The XML version</w:t>
      </w:r>
    </w:p>
    <w:p w14:paraId="3BDC7E6C" w14:textId="77777777" w:rsidR="007B218A" w:rsidRDefault="007B218A" w:rsidP="007B218A">
      <w:r>
        <w:t>of the PMCOA documents is a structured representation of its</w:t>
      </w:r>
    </w:p>
    <w:p w14:paraId="14EAD512" w14:textId="77777777" w:rsidR="007B218A" w:rsidRDefault="007B218A" w:rsidP="007B218A">
      <w:r>
        <w:t>content and all XML documents follow the schema provided</w:t>
      </w:r>
    </w:p>
    <w:p w14:paraId="0FFCD33B" w14:textId="77777777" w:rsidR="007B218A" w:rsidRDefault="007B218A" w:rsidP="007B218A">
      <w:r>
        <w:t>by the NLM for journals2. Since the content in the PDF</w:t>
      </w:r>
    </w:p>
    <w:p w14:paraId="7140410B" w14:textId="77777777" w:rsidR="007B218A" w:rsidRDefault="007B218A" w:rsidP="007B218A">
      <w:r>
        <w:t>version of the articles and their XML representation contain</w:t>
      </w:r>
    </w:p>
    <w:p w14:paraId="490C2F31" w14:textId="77777777" w:rsidR="007B218A" w:rsidRDefault="007B218A" w:rsidP="007B218A">
      <w:r>
        <w:t>similar format, we have identified a method to use these</w:t>
      </w:r>
    </w:p>
    <w:p w14:paraId="737B4FBA" w14:textId="77777777" w:rsidR="007B218A" w:rsidRDefault="007B218A" w:rsidP="007B218A">
      <w:r>
        <w:t>two representations of the same article to identify document</w:t>
      </w:r>
    </w:p>
    <w:p w14:paraId="5CAE861C" w14:textId="77777777" w:rsidR="007B218A" w:rsidRDefault="007B218A" w:rsidP="007B218A">
      <w:r>
        <w:t>layout components. In this work, a total of 1,162,856 articles</w:t>
      </w:r>
    </w:p>
    <w:p w14:paraId="2E5BBD76" w14:textId="77777777" w:rsidR="007B218A" w:rsidRDefault="007B218A" w:rsidP="007B218A">
      <w:r>
        <w:t>that have a complete XML representation were downloaded</w:t>
      </w:r>
    </w:p>
    <w:p w14:paraId="108010D1" w14:textId="77777777" w:rsidR="007B218A" w:rsidRDefault="007B218A" w:rsidP="007B218A">
      <w:r>
        <w:t>from ftp.ncbi.nlm.nih.gov/pub/pmc on 3 October 2018, and</w:t>
      </w:r>
    </w:p>
    <w:p w14:paraId="1C11D734" w14:textId="77777777" w:rsidR="007B218A" w:rsidRDefault="007B218A" w:rsidP="007B218A">
      <w:r>
        <w:t>automatically annotated with the method described in the</w:t>
      </w:r>
    </w:p>
    <w:p w14:paraId="73799EFC" w14:textId="77777777" w:rsidR="007B218A" w:rsidRDefault="007B218A" w:rsidP="007B218A">
      <w:r>
        <w:t>following sections.</w:t>
      </w:r>
    </w:p>
    <w:p w14:paraId="1BD51320" w14:textId="77777777" w:rsidR="007B218A" w:rsidRDefault="007B218A" w:rsidP="007B218A">
      <w:r>
        <w:t>A. Layout categories</w:t>
      </w:r>
    </w:p>
    <w:p w14:paraId="584B638D" w14:textId="77777777" w:rsidR="007B218A" w:rsidRDefault="007B218A" w:rsidP="007B218A">
      <w:r>
        <w:t>The structured XML representation of the articles in the</w:t>
      </w:r>
    </w:p>
    <w:p w14:paraId="5F370983" w14:textId="77777777" w:rsidR="007B218A" w:rsidRDefault="007B218A" w:rsidP="007B218A">
      <w:r>
        <w:t>PMCOA dataset contains many different categories of nodes,</w:t>
      </w:r>
    </w:p>
    <w:p w14:paraId="5D74D901" w14:textId="77777777" w:rsidR="007B218A" w:rsidRDefault="007B218A" w:rsidP="007B218A">
      <w:r>
        <w:lastRenderedPageBreak/>
        <w:t>which are difficult, even for humans, to distinguish based only</w:t>
      </w:r>
    </w:p>
    <w:p w14:paraId="66B5E336" w14:textId="77777777" w:rsidR="007B218A" w:rsidRDefault="007B218A" w:rsidP="007B218A">
      <w:r>
        <w:t>on document images. We aggregated the categories of the</w:t>
      </w:r>
    </w:p>
    <w:p w14:paraId="6ADA8560" w14:textId="77777777" w:rsidR="007B218A" w:rsidRDefault="007B218A" w:rsidP="007B218A">
      <w:r>
        <w:t>nodes in the XML into the document layout categories shown</w:t>
      </w:r>
    </w:p>
    <w:p w14:paraId="5C3BB041" w14:textId="77777777" w:rsidR="007B218A" w:rsidRDefault="007B218A" w:rsidP="007B218A">
      <w:r>
        <w:t>in Table I, based on the following considerations:</w:t>
      </w:r>
    </w:p>
    <w:p w14:paraId="78E59B88" w14:textId="77777777" w:rsidR="007B218A" w:rsidRDefault="007B218A" w:rsidP="007B218A">
      <w:r>
        <w:t>• The differences between the categories are distinctive and</w:t>
      </w:r>
    </w:p>
    <w:p w14:paraId="1B8C9C28" w14:textId="77777777" w:rsidR="007B218A" w:rsidRDefault="007B218A" w:rsidP="007B218A">
      <w:r>
        <w:t>intuitive for a visual model to capture learnable patterns.</w:t>
      </w:r>
    </w:p>
    <w:p w14:paraId="7C4F65A5" w14:textId="77777777" w:rsidR="007B218A" w:rsidRDefault="007B218A" w:rsidP="007B218A">
      <w:r>
        <w:t>• The categories are commonly found in documents in</w:t>
      </w:r>
    </w:p>
    <w:p w14:paraId="0CFB7736" w14:textId="77777777" w:rsidR="007B218A" w:rsidRDefault="007B218A" w:rsidP="007B218A">
      <w:r>
        <w:t>various domains.</w:t>
      </w:r>
    </w:p>
    <w:p w14:paraId="2619074B" w14:textId="77777777" w:rsidR="007B218A" w:rsidRDefault="007B218A" w:rsidP="007B218A">
      <w:r>
        <w:t>• The categories cover most elements that are important</w:t>
      </w:r>
    </w:p>
    <w:p w14:paraId="29399653" w14:textId="77777777" w:rsidR="007B218A" w:rsidRDefault="007B218A" w:rsidP="007B218A">
      <w:r>
        <w:t>for downstream studies, such as text classification, entity</w:t>
      </w:r>
    </w:p>
    <w:p w14:paraId="2148ABF8" w14:textId="77777777" w:rsidR="007B218A" w:rsidRDefault="007B218A" w:rsidP="007B218A">
      <w:r>
        <w:t>recognition, figure/table understanding, etc.</w:t>
      </w:r>
    </w:p>
    <w:p w14:paraId="7BFA1D4F" w14:textId="77777777" w:rsidR="007B218A" w:rsidRDefault="007B218A" w:rsidP="007B218A">
      <w:r>
        <w:t>B. Annotation algorithms</w:t>
      </w:r>
    </w:p>
    <w:p w14:paraId="45436632" w14:textId="77777777" w:rsidR="007B218A" w:rsidRDefault="007B218A" w:rsidP="007B218A">
      <w:r>
        <w:t>Our annotation algorithm matches PDF elements (see</w:t>
      </w:r>
    </w:p>
    <w:p w14:paraId="45B467CD" w14:textId="77777777" w:rsidR="007B218A" w:rsidRDefault="007B218A" w:rsidP="007B218A">
      <w:r>
        <w:t>Section III-B2) to the XML nodes. Then, the bounding box</w:t>
      </w:r>
    </w:p>
    <w:p w14:paraId="34FF02EF" w14:textId="77777777" w:rsidR="007B218A" w:rsidRDefault="007B218A" w:rsidP="007B218A">
      <w:r>
        <w:t>2https://dtd.nlm.nih.gov</w:t>
      </w:r>
    </w:p>
    <w:p w14:paraId="36204E09" w14:textId="77777777" w:rsidR="007B218A" w:rsidRDefault="007B218A" w:rsidP="007B218A">
      <w:r>
        <w:t>Document layout</w:t>
      </w:r>
    </w:p>
    <w:p w14:paraId="105E867D" w14:textId="77777777" w:rsidR="007B218A" w:rsidRDefault="007B218A" w:rsidP="007B218A">
      <w:r>
        <w:t>category</w:t>
      </w:r>
    </w:p>
    <w:p w14:paraId="155A2D60" w14:textId="77777777" w:rsidR="007B218A" w:rsidRDefault="007B218A" w:rsidP="007B218A">
      <w:r>
        <w:t>XML category</w:t>
      </w:r>
    </w:p>
    <w:p w14:paraId="3F8B65AF" w14:textId="77777777" w:rsidR="007B218A" w:rsidRDefault="007B218A" w:rsidP="007B218A">
      <w:r>
        <w:t>Text author, author affiliation; paper information;</w:t>
      </w:r>
    </w:p>
    <w:p w14:paraId="61C8D20C" w14:textId="77777777" w:rsidR="007B218A" w:rsidRDefault="007B218A" w:rsidP="007B218A">
      <w:r>
        <w:t>copyright information; abstract; paragraph in</w:t>
      </w:r>
    </w:p>
    <w:p w14:paraId="702F10A4" w14:textId="77777777" w:rsidR="007B218A" w:rsidRDefault="007B218A" w:rsidP="007B218A">
      <w:r>
        <w:t>main text, footnote, and appendix; figure &amp; table</w:t>
      </w:r>
    </w:p>
    <w:p w14:paraId="589E4E33" w14:textId="77777777" w:rsidR="007B218A" w:rsidRDefault="007B218A" w:rsidP="007B218A">
      <w:r>
        <w:t>caption; table footnote</w:t>
      </w:r>
    </w:p>
    <w:p w14:paraId="4C2AE6A6" w14:textId="77777777" w:rsidR="007B218A" w:rsidRDefault="007B218A" w:rsidP="007B218A">
      <w:r>
        <w:t>Title article title, standalone (sub)section titlea</w:t>
      </w:r>
    </w:p>
    <w:p w14:paraId="24DF4C44" w14:textId="77777777" w:rsidR="007B218A" w:rsidRDefault="007B218A" w:rsidP="007B218A">
      <w:r>
        <w:t>standalone figure &amp; table labelb</w:t>
      </w:r>
    </w:p>
    <w:p w14:paraId="257D9E01" w14:textId="77777777" w:rsidR="007B218A" w:rsidRDefault="007B218A" w:rsidP="007B218A">
      <w:r>
        <w:t>List listc</w:t>
      </w:r>
    </w:p>
    <w:p w14:paraId="5F2342E9" w14:textId="77777777" w:rsidR="007B218A" w:rsidRDefault="007B218A" w:rsidP="007B218A">
      <w:r>
        <w:t>Table main body of table</w:t>
      </w:r>
    </w:p>
    <w:p w14:paraId="66CAC779" w14:textId="77777777" w:rsidR="007B218A" w:rsidRDefault="007B218A" w:rsidP="007B218A">
      <w:r>
        <w:lastRenderedPageBreak/>
        <w:t>Figure main body of figured</w:t>
      </w:r>
    </w:p>
    <w:p w14:paraId="0C535D34" w14:textId="77777777" w:rsidR="007B218A" w:rsidRDefault="007B218A" w:rsidP="007B218A">
      <w:r>
        <w:t>TABLE I: Categories of document layout included in</w:t>
      </w:r>
    </w:p>
    <w:p w14:paraId="752B4B1C" w14:textId="77777777" w:rsidR="007B218A" w:rsidRDefault="007B218A" w:rsidP="007B218A">
      <w:r>
        <w:t>PubLayNet.</w:t>
      </w:r>
    </w:p>
    <w:p w14:paraId="18ED6C5B" w14:textId="77777777" w:rsidR="007B218A" w:rsidRDefault="007B218A" w:rsidP="007B218A">
      <w:r>
        <w:t>,</w:t>
      </w:r>
    </w:p>
    <w:p w14:paraId="6762AA36" w14:textId="77777777" w:rsidR="007B218A" w:rsidRDefault="007B218A" w:rsidP="007B218A">
      <w:r>
        <w:t>a When a section title is inline with the leading text of the section, it</w:t>
      </w:r>
    </w:p>
    <w:p w14:paraId="4F28BA93" w14:textId="77777777" w:rsidR="007B218A" w:rsidRDefault="007B218A" w:rsidP="007B218A">
      <w:r>
        <w:t>is labeled as part of the text, but not as a title.</w:t>
      </w:r>
    </w:p>
    <w:p w14:paraId="688A74E3" w14:textId="77777777" w:rsidR="007B218A" w:rsidRDefault="007B218A" w:rsidP="007B218A">
      <w:r>
        <w:t>b When a figure/table label is inline with the caption of the figure/table,</w:t>
      </w:r>
    </w:p>
    <w:p w14:paraId="22B3205A" w14:textId="77777777" w:rsidR="007B218A" w:rsidRDefault="007B218A" w:rsidP="007B218A">
      <w:r>
        <w:t>it is labeled as part of the text, but not as a title.</w:t>
      </w:r>
    </w:p>
    <w:p w14:paraId="4CECE826" w14:textId="77777777" w:rsidR="007B218A" w:rsidRDefault="007B218A" w:rsidP="007B218A">
      <w:r>
        <w:t>c Nested lists (i.e., child list under an item of parent list) are annotated</w:t>
      </w:r>
    </w:p>
    <w:p w14:paraId="3792D046" w14:textId="77777777" w:rsidR="007B218A" w:rsidRDefault="007B218A" w:rsidP="007B218A">
      <w:r>
        <w:t>as a single object. Child lists in nested lists are not annotated.</w:t>
      </w:r>
    </w:p>
    <w:p w14:paraId="164CD870" w14:textId="77777777" w:rsidR="007B218A" w:rsidRDefault="007B218A" w:rsidP="007B218A">
      <w:r>
        <w:t>d When sub-figures exist, the whole figure panel is annotated as a single</w:t>
      </w:r>
    </w:p>
    <w:p w14:paraId="1D17ED59" w14:textId="77777777" w:rsidR="007B218A" w:rsidRDefault="007B218A" w:rsidP="007B218A">
      <w:r>
        <w:t>object. Sub-figures are not annotated individually.</w:t>
      </w:r>
    </w:p>
    <w:p w14:paraId="39F92CB3" w14:textId="77777777" w:rsidR="007B218A" w:rsidRDefault="007B218A" w:rsidP="007B218A">
      <w:r>
        <w:t>and segmentation of the PDF elements are calculated. The</w:t>
      </w:r>
    </w:p>
    <w:p w14:paraId="27349FCD" w14:textId="77777777" w:rsidR="007B218A" w:rsidRDefault="007B218A" w:rsidP="007B218A">
      <w:r>
        <w:t>XML nodes are used to decide the category label for each</w:t>
      </w:r>
    </w:p>
    <w:p w14:paraId="28E34DF8" w14:textId="77777777" w:rsidR="007B218A" w:rsidRDefault="007B218A" w:rsidP="007B218A">
      <w:r>
        <w:t>bounding box and segmentation. Finally, a quality control</w:t>
      </w:r>
    </w:p>
    <w:p w14:paraId="3332FC69" w14:textId="77777777" w:rsidR="007B218A" w:rsidRDefault="007B218A" w:rsidP="007B218A">
      <w:r>
        <w:t>metric is defined to control the noise of the annotations at</w:t>
      </w:r>
    </w:p>
    <w:p w14:paraId="460A0F67" w14:textId="77777777" w:rsidR="007B218A" w:rsidRDefault="007B218A" w:rsidP="007B218A">
      <w:r>
        <w:t>an extremely low level.</w:t>
      </w:r>
    </w:p>
    <w:p w14:paraId="0AFDB24C" w14:textId="77777777" w:rsidR="007B218A" w:rsidRDefault="007B218A" w:rsidP="007B218A">
      <w:r>
        <w:t>1) PMCOA XML pre-processing and parsing: Some of the</w:t>
      </w:r>
    </w:p>
    <w:p w14:paraId="41ADB2D9" w14:textId="77777777" w:rsidR="007B218A" w:rsidRDefault="007B218A" w:rsidP="007B218A">
      <w:r>
        <w:t>nodes in the XML tree are not considered for matching, such</w:t>
      </w:r>
    </w:p>
    <w:p w14:paraId="3FB3133C" w14:textId="77777777" w:rsidR="007B218A" w:rsidRDefault="007B218A" w:rsidP="007B218A">
      <w:r>
        <w:t>as tex-math, edition, institution-id, and disp-formula. These</w:t>
      </w:r>
    </w:p>
    <w:p w14:paraId="53F5CDEC" w14:textId="77777777" w:rsidR="007B218A" w:rsidRDefault="007B218A" w:rsidP="007B218A">
      <w:r>
        <w:t>nodes are removed, as the content of these nodes may interfere</w:t>
      </w:r>
    </w:p>
    <w:p w14:paraId="17E9AA82" w14:textId="77777777" w:rsidR="007B218A" w:rsidRDefault="007B218A" w:rsidP="007B218A">
      <w:r>
        <w:t>with the matching of other nodes. The placement of list, table</w:t>
      </w:r>
    </w:p>
    <w:p w14:paraId="7A3EF38C" w14:textId="77777777" w:rsidR="007B218A" w:rsidRDefault="007B218A" w:rsidP="007B218A">
      <w:r>
        <w:t>and figure nodes in the XML schema is not consistent across</w:t>
      </w:r>
    </w:p>
    <w:p w14:paraId="5C123626" w14:textId="77777777" w:rsidR="007B218A" w:rsidRDefault="007B218A" w:rsidP="007B218A">
      <w:r>
        <w:t>the articles. We standardized the XML tree by moving list,</w:t>
      </w:r>
    </w:p>
    <w:p w14:paraId="41B4260C" w14:textId="77777777" w:rsidR="007B218A" w:rsidRDefault="007B218A" w:rsidP="007B218A">
      <w:r>
        <w:t>table, and figure nodes into the floats-group branch. Then, the</w:t>
      </w:r>
    </w:p>
    <w:p w14:paraId="372476D2" w14:textId="77777777" w:rsidR="007B218A" w:rsidRDefault="007B218A" w:rsidP="007B218A">
      <w:r>
        <w:t>nodes in the XML tree are split into five groups:</w:t>
      </w:r>
    </w:p>
    <w:p w14:paraId="0CEF35AD" w14:textId="77777777" w:rsidR="007B218A" w:rsidRDefault="007B218A" w:rsidP="007B218A">
      <w:r>
        <w:lastRenderedPageBreak/>
        <w:t>• Sorted: including paper title, abstract, keywords, section</w:t>
      </w:r>
    </w:p>
    <w:p w14:paraId="4FEAEA17" w14:textId="77777777" w:rsidR="007B218A" w:rsidRDefault="007B218A" w:rsidP="007B218A">
      <w:r>
        <w:t>titles, and text in main text. The order of sorted XML</w:t>
      </w:r>
    </w:p>
    <w:p w14:paraId="02234FB2" w14:textId="77777777" w:rsidR="007B218A" w:rsidRDefault="007B218A" w:rsidP="007B218A">
      <w:r>
        <w:t>nodes matches the reading order in the PDF document.</w:t>
      </w:r>
    </w:p>
    <w:p w14:paraId="1FB52340" w14:textId="77777777" w:rsidR="007B218A" w:rsidRDefault="007B218A" w:rsidP="007B218A">
      <w:r>
        <w:t>• Unsorted: including copyright statement, license, authors,</w:t>
      </w:r>
    </w:p>
    <w:p w14:paraId="031621F4" w14:textId="77777777" w:rsidR="007B218A" w:rsidRDefault="007B218A" w:rsidP="007B218A">
      <w:r>
        <w:t>affiliations, acknowledgments, and abbreviations. The</w:t>
      </w:r>
    </w:p>
    <w:p w14:paraId="03212DA4" w14:textId="77777777" w:rsidR="007B218A" w:rsidRDefault="007B218A" w:rsidP="007B218A">
      <w:r>
        <w:t>order of unsorted XML nodes may not match the reading</w:t>
      </w:r>
    </w:p>
    <w:p w14:paraId="2AE08F33" w14:textId="77777777" w:rsidR="007B218A" w:rsidRDefault="007B218A" w:rsidP="007B218A">
      <w:r>
        <w:t>order in the PDF document.</w:t>
      </w:r>
    </w:p>
    <w:p w14:paraId="03E25EDC" w14:textId="77777777" w:rsidR="007B218A" w:rsidRDefault="007B218A" w:rsidP="007B218A">
      <w:r>
        <w:t>• Figures: including caption label (e.g., ‘Fig. 1’), caption</w:t>
      </w:r>
    </w:p>
    <w:p w14:paraId="1E5DC6C3" w14:textId="77777777" w:rsidR="007B218A" w:rsidRDefault="007B218A" w:rsidP="007B218A">
      <w:r>
        <w:t>text, and figure body</w:t>
      </w:r>
    </w:p>
    <w:p w14:paraId="0E9EDA18" w14:textId="77777777" w:rsidR="007B218A" w:rsidRDefault="007B218A" w:rsidP="007B218A">
      <w:r>
        <w:t>• Tables: including caption label (e.g. Table I), caption text,</w:t>
      </w:r>
    </w:p>
    <w:p w14:paraId="7F21877B" w14:textId="77777777" w:rsidR="007B218A" w:rsidRDefault="007B218A" w:rsidP="007B218A">
      <w:r>
        <w:t>footnotes, and table body</w:t>
      </w:r>
    </w:p>
    <w:p w14:paraId="445785CD" w14:textId="77777777" w:rsidR="007B218A" w:rsidRDefault="007B218A" w:rsidP="007B218A">
      <w:r>
        <w:t>• Lists: including lists.</w:t>
      </w:r>
    </w:p>
    <w:p w14:paraId="6CB4D692" w14:textId="77777777" w:rsidR="007B218A" w:rsidRDefault="007B218A" w:rsidP="007B218A">
      <w:r>
        <w:t>2) PMCOA PDF parsing: Fig. 1c illustrates an example</w:t>
      </w:r>
    </w:p>
    <w:p w14:paraId="70989BB8" w14:textId="77777777" w:rsidR="007B218A" w:rsidRDefault="007B218A" w:rsidP="007B218A">
      <w:r>
        <w:t>of the layout of a PDF page parsed using the PDFMiner3</w:t>
      </w:r>
    </w:p>
    <w:p w14:paraId="299AC546" w14:textId="77777777" w:rsidR="007B218A" w:rsidRDefault="007B218A" w:rsidP="007B218A">
      <w:r>
        <w:t>package, where three layout types are extracted:</w:t>
      </w:r>
    </w:p>
    <w:p w14:paraId="318EE9C5" w14:textId="77777777" w:rsidR="007B218A" w:rsidRDefault="007B218A" w:rsidP="007B218A">
      <w:r>
        <w:t>• textbox (red): block of text, consisting of textlines (blue).</w:t>
      </w:r>
    </w:p>
    <w:p w14:paraId="52AAEE27" w14:textId="77777777" w:rsidR="007B218A" w:rsidRDefault="007B218A" w:rsidP="007B218A">
      <w:r>
        <w:t>Each textbox has three attributes: the text in the textbox,</w:t>
      </w:r>
    </w:p>
    <w:p w14:paraId="027F21DE" w14:textId="77777777" w:rsidR="007B218A" w:rsidRDefault="007B218A" w:rsidP="007B218A">
      <w:r>
        <w:t>the bounding box of the textbox, and textlines in the</w:t>
      </w:r>
    </w:p>
    <w:p w14:paraId="6242F100" w14:textId="77777777" w:rsidR="007B218A" w:rsidRDefault="007B218A" w:rsidP="007B218A">
      <w:r>
        <w:t>textbox. Each textline has two attributes: the text in the</w:t>
      </w:r>
    </w:p>
    <w:p w14:paraId="3D24856A" w14:textId="77777777" w:rsidR="007B218A" w:rsidRDefault="007B218A" w:rsidP="007B218A">
      <w:r>
        <w:t>textline and the bounding box of the textline.</w:t>
      </w:r>
    </w:p>
    <w:p w14:paraId="3D1EFA04" w14:textId="77777777" w:rsidR="007B218A" w:rsidRDefault="007B218A" w:rsidP="007B218A">
      <w:r>
        <w:t>• image (green): consisting of images. Each image is</w:t>
      </w:r>
    </w:p>
    <w:p w14:paraId="686A425E" w14:textId="77777777" w:rsidR="007B218A" w:rsidRDefault="007B218A" w:rsidP="007B218A">
      <w:r>
        <w:t>associated with a bounding box.</w:t>
      </w:r>
    </w:p>
    <w:p w14:paraId="4F8104F6" w14:textId="77777777" w:rsidR="007B218A" w:rsidRDefault="007B218A" w:rsidP="007B218A">
      <w:r>
        <w:t>• geometric shape (yellow): consisting of lines, curves, and</w:t>
      </w:r>
    </w:p>
    <w:p w14:paraId="23A83207" w14:textId="77777777" w:rsidR="007B218A" w:rsidRDefault="007B218A" w:rsidP="007B218A">
      <w:r>
        <w:t>rectangles. Each geometric shape is associated with a</w:t>
      </w:r>
    </w:p>
    <w:p w14:paraId="0693F629" w14:textId="77777777" w:rsidR="007B218A" w:rsidRDefault="007B218A" w:rsidP="007B218A">
      <w:r>
        <w:t>bounding box.</w:t>
      </w:r>
    </w:p>
    <w:p w14:paraId="75573E89" w14:textId="77777777" w:rsidR="007B218A" w:rsidRDefault="007B218A" w:rsidP="007B218A">
      <w:r>
        <w:t>3) String pre-processing: The strings from XML and</w:t>
      </w:r>
    </w:p>
    <w:p w14:paraId="2F06FE17" w14:textId="77777777" w:rsidR="007B218A" w:rsidRDefault="007B218A" w:rsidP="007B218A">
      <w:r>
        <w:lastRenderedPageBreak/>
        <w:t>PDF are Unicode strings. The Unicode standard defines</w:t>
      </w:r>
    </w:p>
    <w:p w14:paraId="3A4E769F" w14:textId="77777777" w:rsidR="007B218A" w:rsidRDefault="007B218A" w:rsidP="007B218A">
      <w:r>
        <w:t>various normalization forms of a Unicode string, based on</w:t>
      </w:r>
    </w:p>
    <w:p w14:paraId="6F29896D" w14:textId="77777777" w:rsidR="007B218A" w:rsidRDefault="007B218A" w:rsidP="007B218A">
      <w:r>
        <w:t>the definition of canonical equivalence and compatibility</w:t>
      </w:r>
    </w:p>
    <w:p w14:paraId="278A085F" w14:textId="77777777" w:rsidR="007B218A" w:rsidRDefault="007B218A" w:rsidP="007B218A">
      <w:r>
        <w:t>equivalence. In Unicode, several characters can be expressed</w:t>
      </w:r>
    </w:p>
    <w:p w14:paraId="756FDC08" w14:textId="77777777" w:rsidR="007B218A" w:rsidRDefault="007B218A" w:rsidP="007B218A">
      <w:r>
        <w:t>in various ways. To make the matching between XML and</w:t>
      </w:r>
    </w:p>
    <w:p w14:paraId="5F590F99" w14:textId="77777777" w:rsidR="007B218A" w:rsidRDefault="007B218A" w:rsidP="007B218A">
      <w:r>
        <w:t>PDF more robust, the strings are normalized to the KD normal</w:t>
      </w:r>
    </w:p>
    <w:p w14:paraId="76B8419C" w14:textId="77777777" w:rsidR="007B218A" w:rsidRDefault="007B218A" w:rsidP="007B218A">
      <w:r>
        <w:t>form4 (i.e., replacing all compatibility characters with their</w:t>
      </w:r>
    </w:p>
    <w:p w14:paraId="15BA067E" w14:textId="77777777" w:rsidR="007B218A" w:rsidRDefault="007B218A" w:rsidP="007B218A">
      <w:r>
        <w:t>equivalents).</w:t>
      </w:r>
    </w:p>
    <w:p w14:paraId="1C97DD2D" w14:textId="77777777" w:rsidR="007B218A" w:rsidRDefault="007B218A" w:rsidP="007B218A">
      <w:r>
        <w:t>4) PDF-XML matching algorithms: There are frequent</w:t>
      </w:r>
    </w:p>
    <w:p w14:paraId="090CD32E" w14:textId="77777777" w:rsidR="007B218A" w:rsidRDefault="007B218A" w:rsidP="007B218A">
      <w:r>
        <w:t>minor discrepancies between the content of PDF parsed by</w:t>
      </w:r>
    </w:p>
    <w:p w14:paraId="4C0E384B" w14:textId="77777777" w:rsidR="007B218A" w:rsidRDefault="007B218A" w:rsidP="007B218A">
      <w:r>
        <w:t>PDFMiner and the text of XML nodes. Thus fuzzy string</w:t>
      </w:r>
    </w:p>
    <w:p w14:paraId="58927202" w14:textId="77777777" w:rsidR="007B218A" w:rsidRDefault="007B218A" w:rsidP="007B218A">
      <w:r>
        <w:t>matching is adopted to tolerate minor discrepancies. We use</w:t>
      </w:r>
    </w:p>
    <w:p w14:paraId="052C8BA0" w14:textId="77777777" w:rsidR="007B218A" w:rsidRDefault="007B218A" w:rsidP="007B218A">
      <w:r>
        <w:t>the fuzzysearch5 package to search for the closest match to</w:t>
      </w:r>
    </w:p>
    <w:p w14:paraId="18F524E3" w14:textId="77777777" w:rsidR="007B218A" w:rsidRDefault="007B218A" w:rsidP="007B218A">
      <w:r>
        <w:t>a target string in a source string, where string distance is</w:t>
      </w:r>
    </w:p>
    <w:p w14:paraId="0F94CEF1" w14:textId="77777777" w:rsidR="007B218A" w:rsidRDefault="007B218A" w:rsidP="007B218A">
      <w:r>
        <w:t>measured by the Levenshtein distance [18]. The maximum</w:t>
      </w:r>
    </w:p>
    <w:p w14:paraId="5AD3A90C" w14:textId="77777777" w:rsidR="007B218A" w:rsidRDefault="007B218A" w:rsidP="007B218A">
      <w:r>
        <w:t>distance allowed for a match (dmax) is adaptive to the length</w:t>
      </w:r>
    </w:p>
    <w:p w14:paraId="050925BA" w14:textId="77777777" w:rsidR="007B218A" w:rsidRDefault="007B218A" w:rsidP="007B218A">
      <w:r>
        <w:t>of the target string (ltarget) as,</w:t>
      </w:r>
    </w:p>
    <w:p w14:paraId="4AF9076B" w14:textId="77777777" w:rsidR="007B218A" w:rsidRDefault="007B218A" w:rsidP="007B218A">
      <w:r>
        <w:t>dmax =</w:t>
      </w:r>
    </w:p>
    <w:p w14:paraId="4E9E6C36" w14:textId="77777777" w:rsidR="007B218A" w:rsidRDefault="007B218A" w:rsidP="007B218A">
      <w:r>
        <w:t>  </w:t>
      </w:r>
    </w:p>
    <w:p w14:paraId="2EAA3360" w14:textId="77777777" w:rsidR="007B218A" w:rsidRDefault="007B218A" w:rsidP="007B218A">
      <w:r>
        <w:t xml:space="preserve">0.2 </w:t>
      </w:r>
      <w:r>
        <w:rPr>
          <w:rFonts w:ascii="Cambria Math" w:hAnsi="Cambria Math" w:cs="Cambria Math"/>
        </w:rPr>
        <w:t>∗</w:t>
      </w:r>
      <w:r>
        <w:t xml:space="preserve"> ltarget 0.15 </w:t>
      </w:r>
      <w:r>
        <w:rPr>
          <w:rFonts w:ascii="Cambria Math" w:hAnsi="Cambria Math" w:cs="Cambria Math"/>
        </w:rPr>
        <w:t>∗</w:t>
      </w:r>
      <w:r>
        <w:t xml:space="preserve"> ltarget 0.1 </w:t>
      </w:r>
      <w:r>
        <w:rPr>
          <w:rFonts w:ascii="Cambria Math" w:hAnsi="Cambria Math" w:cs="Cambria Math"/>
        </w:rPr>
        <w:t>∗</w:t>
      </w:r>
      <w:r>
        <w:t xml:space="preserve"> ltarget if ltarget ≤ 20</w:t>
      </w:r>
    </w:p>
    <w:p w14:paraId="5281C8F5" w14:textId="77777777" w:rsidR="007B218A" w:rsidRDefault="007B218A" w:rsidP="007B218A">
      <w:r>
        <w:t>if 20 &lt; ltarget ≤ 40</w:t>
      </w:r>
    </w:p>
    <w:p w14:paraId="58074C19" w14:textId="77777777" w:rsidR="007B218A" w:rsidRDefault="007B218A" w:rsidP="007B218A">
      <w:r>
        <w:t>if ltarget &gt; 40</w:t>
      </w:r>
    </w:p>
    <w:p w14:paraId="2AFF46E8" w14:textId="77777777" w:rsidR="007B218A" w:rsidRDefault="007B218A" w:rsidP="007B218A">
      <w:r>
        <w:t>As one textbox may cover multiple XML nodes, we</w:t>
      </w:r>
    </w:p>
    <w:p w14:paraId="1E4FF45F" w14:textId="77777777" w:rsidR="007B218A" w:rsidRDefault="007B218A" w:rsidP="007B218A">
      <w:r>
        <w:t>sequentially search the textlines of a textbox in the text of a</w:t>
      </w:r>
    </w:p>
    <w:p w14:paraId="7C5E9BED" w14:textId="77777777" w:rsidR="007B218A" w:rsidRDefault="007B218A" w:rsidP="007B218A">
      <w:r>
        <w:t>XML node. If the textline of the textbox cannot be found in the</w:t>
      </w:r>
    </w:p>
    <w:p w14:paraId="5490D4DF" w14:textId="77777777" w:rsidR="007B218A" w:rsidRDefault="007B218A" w:rsidP="007B218A">
      <w:r>
        <w:t>text of the XML node, we skip to and search the next textbox.</w:t>
      </w:r>
    </w:p>
    <w:p w14:paraId="53435FEE" w14:textId="77777777" w:rsidR="007B218A" w:rsidRDefault="007B218A" w:rsidP="007B218A">
      <w:r>
        <w:lastRenderedPageBreak/>
        <w:t>If the end of the XML node is reached, but the textline is not</w:t>
      </w:r>
    </w:p>
    <w:p w14:paraId="5AC3FD09" w14:textId="77777777" w:rsidR="007B218A" w:rsidRDefault="007B218A" w:rsidP="007B218A">
      <w:r>
        <w:t>the end of the textbox, the textbox is divided into two textboxes</w:t>
      </w:r>
    </w:p>
    <w:p w14:paraId="2BCF185D" w14:textId="77777777" w:rsidR="007B218A" w:rsidRDefault="007B218A" w:rsidP="007B218A">
      <w:r>
        <w:t>at the current textline. Then the former textbox is appended to</w:t>
      </w:r>
    </w:p>
    <w:p w14:paraId="42E6764F" w14:textId="77777777" w:rsidR="007B218A" w:rsidRDefault="007B218A" w:rsidP="007B218A">
      <w:r>
        <w:t>the list of matched textboxes of the XML node. When all the</w:t>
      </w:r>
    </w:p>
    <w:p w14:paraId="1E559C54" w14:textId="77777777" w:rsidR="007B218A" w:rsidRDefault="007B218A" w:rsidP="007B218A">
      <w:r>
        <w:t>content of the XML node is covered by matching textlines,</w:t>
      </w:r>
    </w:p>
    <w:p w14:paraId="555AFE02" w14:textId="77777777" w:rsidR="007B218A" w:rsidRDefault="007B218A" w:rsidP="007B218A">
      <w:r>
        <w:t>we start searching in the next XML node. This matching</w:t>
      </w:r>
    </w:p>
    <w:p w14:paraId="1ECF751C" w14:textId="77777777" w:rsidR="007B218A" w:rsidRDefault="007B218A" w:rsidP="007B218A">
      <w:r>
        <w:t>procedure is applied to all the text XML nodes, including</w:t>
      </w:r>
    </w:p>
    <w:p w14:paraId="17CC799B" w14:textId="77777777" w:rsidR="007B218A" w:rsidRDefault="007B218A" w:rsidP="007B218A">
      <w:r>
        <w:t>the ‘Sorted’, ‘Unsorted’, and ‘Lists’ groups; the captions in</w:t>
      </w:r>
    </w:p>
    <w:p w14:paraId="1A61FF42" w14:textId="77777777" w:rsidR="007B218A" w:rsidRDefault="007B218A" w:rsidP="007B218A">
      <w:r>
        <w:t>the ‘Tables’ and ‘Figures’ groups; and the footnotes in the</w:t>
      </w:r>
    </w:p>
    <w:p w14:paraId="3C8A598C" w14:textId="77777777" w:rsidR="007B218A" w:rsidRDefault="007B218A" w:rsidP="007B218A">
      <w:r>
        <w:t>‘Table’ group.</w:t>
      </w:r>
    </w:p>
    <w:p w14:paraId="229A3025" w14:textId="77777777" w:rsidR="007B218A" w:rsidRDefault="007B218A" w:rsidP="007B218A">
      <w:r>
        <w:t>Depending on the template of specific journals,</w:t>
      </w:r>
    </w:p>
    <w:p w14:paraId="1035BE95" w14:textId="77777777" w:rsidR="007B218A" w:rsidRDefault="007B218A" w:rsidP="007B218A">
      <w:r>
        <w:t>section/subsection titles may be inline with the first paragraph</w:t>
      </w:r>
    </w:p>
    <w:p w14:paraId="78DD0403" w14:textId="77777777" w:rsidR="007B218A" w:rsidRDefault="007B218A" w:rsidP="007B218A">
      <w:r>
        <w:t>in the section. A title is treated as inline titles if the last line</w:t>
      </w:r>
    </w:p>
    <w:p w14:paraId="51EFD589" w14:textId="77777777" w:rsidR="007B218A" w:rsidRDefault="007B218A" w:rsidP="007B218A">
      <w:r>
        <w:t>of the title does not cover a whole textline. Inline section</w:t>
      </w:r>
    </w:p>
    <w:p w14:paraId="78DFB891" w14:textId="77777777" w:rsidR="007B218A" w:rsidRDefault="007B218A" w:rsidP="007B218A">
      <w:r>
        <w:t>titles are annotated as part of the text, rather than individual</w:t>
      </w:r>
    </w:p>
    <w:p w14:paraId="39B87DAD" w14:textId="77777777" w:rsidR="007B218A" w:rsidRDefault="007B218A" w:rsidP="007B218A">
      <w:r>
        <w:t>instances of titles. The same principle is also applied to the</w:t>
      </w:r>
    </w:p>
    <w:p w14:paraId="75BA1802" w14:textId="77777777" w:rsidR="007B218A" w:rsidRDefault="007B218A" w:rsidP="007B218A">
      <w:r>
        <w:t>caption labels of figures and tables.</w:t>
      </w:r>
    </w:p>
    <w:p w14:paraId="7F37ED79" w14:textId="77777777" w:rsidR="007B218A" w:rsidRDefault="007B218A" w:rsidP="007B218A">
      <w:r>
        <w:t>After all the text XML nodes are processed, the margin</w:t>
      </w:r>
    </w:p>
    <w:p w14:paraId="1F9E389D" w14:textId="77777777" w:rsidR="007B218A" w:rsidRDefault="007B218A" w:rsidP="007B218A">
      <w:r>
        <w:t>between annotated text elements in the PDF page is utilized</w:t>
      </w:r>
    </w:p>
    <w:p w14:paraId="13EEAA0B" w14:textId="77777777" w:rsidR="007B218A" w:rsidRDefault="007B218A" w:rsidP="007B218A">
      <w:r>
        <w:t>to annotate the body of figures and tables. Fig. 2 illustrates</w:t>
      </w:r>
    </w:p>
    <w:p w14:paraId="45FE14A7" w14:textId="77777777" w:rsidR="007B218A" w:rsidRDefault="007B218A" w:rsidP="007B218A">
      <w:r>
        <w:t>an example of the annotation process for a figure body. First,</w:t>
      </w:r>
    </w:p>
    <w:p w14:paraId="3F6B2E66" w14:textId="77777777" w:rsidR="007B218A" w:rsidRDefault="007B218A" w:rsidP="007B218A">
      <w:r>
        <w:t>the bounding box of the main text of the article (green box)</w:t>
      </w:r>
    </w:p>
    <w:p w14:paraId="0DDFCFD5" w14:textId="77777777" w:rsidR="007B218A" w:rsidRDefault="007B218A" w:rsidP="007B218A">
      <w:r>
        <w:t>is obtained as the smallest bounding box that encloses all the</w:t>
      </w:r>
    </w:p>
    <w:p w14:paraId="5E34CA83" w14:textId="77777777" w:rsidR="007B218A" w:rsidRDefault="007B218A" w:rsidP="007B218A">
      <w:r>
        <w:t>annotated text elements in the article. Then the potential box</w:t>
      </w:r>
    </w:p>
    <w:p w14:paraId="2A49DCE8" w14:textId="77777777" w:rsidR="007B218A" w:rsidRDefault="007B218A" w:rsidP="007B218A">
      <w:r>
        <w:t>(blue box) for the figure is calculated as the the largest box</w:t>
      </w:r>
    </w:p>
    <w:p w14:paraId="6EAC7789" w14:textId="77777777" w:rsidR="007B218A" w:rsidRDefault="007B218A" w:rsidP="007B218A">
      <w:r>
        <w:t>that can be fit in the margin between the top of the caption</w:t>
      </w:r>
    </w:p>
    <w:p w14:paraId="6972B901" w14:textId="77777777" w:rsidR="007B218A" w:rsidRDefault="007B218A" w:rsidP="007B218A">
      <w:r>
        <w:lastRenderedPageBreak/>
        <w:t>box (brown box) and the annotated text elements above the</w:t>
      </w:r>
    </w:p>
    <w:p w14:paraId="71304D54" w14:textId="77777777" w:rsidR="007B218A" w:rsidRDefault="007B218A" w:rsidP="007B218A">
      <w:r>
        <w:t>caption. The last step is to annotate the figure body with the</w:t>
      </w:r>
    </w:p>
    <w:p w14:paraId="651373EB" w14:textId="77777777" w:rsidR="007B218A" w:rsidRDefault="007B218A" w:rsidP="007B218A">
      <w:r>
        <w:t>smallest box (red box) that encloses all the textboxes, images,</w:t>
      </w:r>
    </w:p>
    <w:p w14:paraId="3652E77F" w14:textId="77777777" w:rsidR="007B218A" w:rsidRDefault="007B218A" w:rsidP="007B218A">
      <w:r>
        <w:t>and geometric shapes within the potential box. Table bodies</w:t>
      </w:r>
    </w:p>
    <w:p w14:paraId="2587C6E9" w14:textId="77777777" w:rsidR="007B218A" w:rsidRDefault="007B218A" w:rsidP="007B218A">
      <w:r>
        <w:t>are annotated using the same principle, where it is assumed</w:t>
      </w:r>
    </w:p>
    <w:p w14:paraId="64E68EF7" w14:textId="77777777" w:rsidR="007B218A" w:rsidRDefault="007B218A" w:rsidP="007B218A">
      <w:r>
        <w:t>that table bodies are always below the caption of the tables.</w:t>
      </w:r>
    </w:p>
    <w:p w14:paraId="7C078E04" w14:textId="77777777" w:rsidR="007B218A" w:rsidRDefault="007B218A" w:rsidP="007B218A">
      <w:r>
        <w:t>ARTICLE NATURE COMMUNICATIONS | DOI: 10.1038/s41467-017-00439-1</w:t>
      </w:r>
    </w:p>
    <w:p w14:paraId="48E02C0F" w14:textId="77777777" w:rsidR="007B218A" w:rsidRDefault="007B218A" w:rsidP="007B218A">
      <w:r>
        <w:t>Main text box</w:t>
      </w:r>
    </w:p>
    <w:p w14:paraId="5B0717FC" w14:textId="77777777" w:rsidR="007B218A" w:rsidRDefault="007B218A" w:rsidP="007B218A">
      <w:r>
        <w:t>cryptic carrier protein that works together with NosI for the</w:t>
      </w:r>
    </w:p>
    <w:p w14:paraId="3A3004E6" w14:textId="77777777" w:rsidR="007B218A" w:rsidRDefault="007B218A" w:rsidP="007B218A">
      <w:r>
        <w:t>incorporation of MIA into nosiheptide biosynthesis.</w:t>
      </w:r>
    </w:p>
    <w:p w14:paraId="5F38CA0A" w14:textId="77777777" w:rsidR="007B218A" w:rsidRDefault="007B218A" w:rsidP="007B218A">
      <w:r>
        <w:t>NosJ-bound MIA is the natural substrate of NosN. The</w:t>
      </w:r>
    </w:p>
    <w:p w14:paraId="20ABBD59" w14:textId="77777777" w:rsidR="007B218A" w:rsidRDefault="007B218A" w:rsidP="007B218A">
      <w:r>
        <w:t>methyltransferase activity of the class C radical SAM enzyme</w:t>
      </w:r>
    </w:p>
    <w:p w14:paraId="778BBF65" w14:textId="77777777" w:rsidR="007B218A" w:rsidRDefault="007B218A" w:rsidP="007B218A">
      <w:r>
        <w:t>Potential box</w:t>
      </w:r>
    </w:p>
    <w:p w14:paraId="473A6B25" w14:textId="77777777" w:rsidR="007B218A" w:rsidRDefault="007B218A" w:rsidP="007B218A">
      <w:r>
        <w:t>NosN has been recently reconstituted in vitro in our lab, which</w:t>
      </w:r>
    </w:p>
    <w:p w14:paraId="272D4209" w14:textId="77777777" w:rsidR="007B218A" w:rsidRDefault="007B218A" w:rsidP="007B218A">
      <w:r>
        <w:t>a b</w:t>
      </w:r>
    </w:p>
    <w:p w14:paraId="0E4B13B6" w14:textId="77777777" w:rsidR="007B218A" w:rsidRDefault="007B218A" w:rsidP="007B218A">
      <w:r>
        <w:t>Annotation</w:t>
      </w:r>
    </w:p>
    <w:p w14:paraId="713FE8AF" w14:textId="77777777" w:rsidR="007B218A" w:rsidRDefault="007B218A" w:rsidP="007B218A">
      <w:r>
        <w:t>R1</w:t>
      </w:r>
    </w:p>
    <w:p w14:paraId="3BCE6AED" w14:textId="77777777" w:rsidR="007B218A" w:rsidRDefault="007B218A" w:rsidP="007B218A">
      <w:r>
        <w:t>O</w:t>
      </w:r>
    </w:p>
    <w:p w14:paraId="78E8C868" w14:textId="77777777" w:rsidR="007B218A" w:rsidRDefault="007B218A" w:rsidP="007B218A">
      <w:r>
        <w:t>S</w:t>
      </w:r>
    </w:p>
    <w:p w14:paraId="155D3478" w14:textId="77777777" w:rsidR="007B218A" w:rsidRDefault="007B218A" w:rsidP="007B218A">
      <w:r>
        <w:t>N</w:t>
      </w:r>
    </w:p>
    <w:p w14:paraId="33B2AEA5" w14:textId="77777777" w:rsidR="007B218A" w:rsidRDefault="007B218A" w:rsidP="007B218A">
      <w:r>
        <w:t>H</w:t>
      </w:r>
    </w:p>
    <w:p w14:paraId="68E2BB9E" w14:textId="77777777" w:rsidR="007B218A" w:rsidRDefault="007B218A" w:rsidP="007B218A">
      <w:r>
        <w:t>N</w:t>
      </w:r>
    </w:p>
    <w:p w14:paraId="5D4487C5" w14:textId="77777777" w:rsidR="007B218A" w:rsidRDefault="007B218A" w:rsidP="007B218A">
      <w:r>
        <w:t>R2</w:t>
      </w:r>
    </w:p>
    <w:p w14:paraId="29197592" w14:textId="77777777" w:rsidR="007B218A" w:rsidRDefault="007B218A" w:rsidP="007B218A">
      <w:r>
        <w:t>O H</w:t>
      </w:r>
    </w:p>
    <w:p w14:paraId="50C0362F" w14:textId="77777777" w:rsidR="007B218A" w:rsidRDefault="007B218A" w:rsidP="007B218A">
      <w:r>
        <w:t>R1 = H, R2 = Pan, MIA-Pan, 5</w:t>
      </w:r>
    </w:p>
    <w:p w14:paraId="78EB823C" w14:textId="77777777" w:rsidR="007B218A" w:rsidRDefault="007B218A" w:rsidP="007B218A">
      <w:r>
        <w:t>c</w:t>
      </w:r>
    </w:p>
    <w:p w14:paraId="7DF03DD7" w14:textId="77777777" w:rsidR="007B218A" w:rsidRDefault="007B218A" w:rsidP="007B218A">
      <w:r>
        <w:lastRenderedPageBreak/>
        <w:t>R1 = CH3, R2 = Pan, DMIA-Pan, 6</w:t>
      </w:r>
    </w:p>
    <w:p w14:paraId="04815FAA" w14:textId="77777777" w:rsidR="007B218A" w:rsidRDefault="007B218A" w:rsidP="007B218A">
      <w:r>
        <w:t>R1 = H, R2 = CH3, MIA-SNAC, 9</w:t>
      </w:r>
    </w:p>
    <w:p w14:paraId="723FA84A" w14:textId="77777777" w:rsidR="007B218A" w:rsidRDefault="007B218A" w:rsidP="007B218A">
      <w:r>
        <w:t>R1 = CH3, R2 = CH3, DMIA-SNAC, 10</w:t>
      </w:r>
    </w:p>
    <w:p w14:paraId="0F280D2E" w14:textId="77777777" w:rsidR="007B218A" w:rsidRDefault="007B218A" w:rsidP="007B218A">
      <w:r>
        <w:t>Pan =</w:t>
      </w:r>
    </w:p>
    <w:p w14:paraId="0E8E5F94" w14:textId="77777777" w:rsidR="007B218A" w:rsidRDefault="007B218A" w:rsidP="007B218A">
      <w:r>
        <w:t>HN</w:t>
      </w:r>
    </w:p>
    <w:p w14:paraId="06F55748" w14:textId="77777777" w:rsidR="007B218A" w:rsidRDefault="007B218A" w:rsidP="007B218A">
      <w:r>
        <w:t>HN</w:t>
      </w:r>
    </w:p>
    <w:p w14:paraId="0D222692" w14:textId="77777777" w:rsidR="007B218A" w:rsidRDefault="007B218A" w:rsidP="007B218A">
      <w:r>
        <w:t>O</w:t>
      </w:r>
    </w:p>
    <w:p w14:paraId="722E7877" w14:textId="77777777" w:rsidR="007B218A" w:rsidRDefault="007B218A" w:rsidP="007B218A">
      <w:r>
        <w:t>O</w:t>
      </w:r>
    </w:p>
    <w:p w14:paraId="7BD06DBB" w14:textId="77777777" w:rsidR="007B218A" w:rsidRDefault="007B218A" w:rsidP="007B218A">
      <w:r>
        <w:t>S</w:t>
      </w:r>
    </w:p>
    <w:p w14:paraId="060E8C8F" w14:textId="77777777" w:rsidR="007B218A" w:rsidRDefault="007B218A" w:rsidP="007B218A">
      <w:r>
        <w:t>O</w:t>
      </w:r>
    </w:p>
    <w:p w14:paraId="7732F388" w14:textId="77777777" w:rsidR="007B218A" w:rsidRDefault="007B218A" w:rsidP="007B218A">
      <w:r>
        <w:t>HO</w:t>
      </w:r>
    </w:p>
    <w:p w14:paraId="78B5A156" w14:textId="77777777" w:rsidR="007B218A" w:rsidRDefault="007B218A" w:rsidP="007B218A">
      <w:r>
        <w:t>O</w:t>
      </w:r>
    </w:p>
    <w:p w14:paraId="6AFB66E3" w14:textId="77777777" w:rsidR="007B218A" w:rsidRDefault="007B218A" w:rsidP="007B218A">
      <w:r>
        <w:t>HN</w:t>
      </w:r>
    </w:p>
    <w:p w14:paraId="49A6FC0A" w14:textId="77777777" w:rsidR="007B218A" w:rsidRDefault="007B218A" w:rsidP="007B218A">
      <w:r>
        <w:t>O</w:t>
      </w:r>
    </w:p>
    <w:p w14:paraId="261FE2ED" w14:textId="77777777" w:rsidR="007B218A" w:rsidRDefault="007B218A" w:rsidP="007B218A">
      <w:r>
        <w:t>OH</w:t>
      </w:r>
    </w:p>
    <w:p w14:paraId="30516907" w14:textId="77777777" w:rsidR="007B218A" w:rsidRDefault="007B218A" w:rsidP="007B218A">
      <w:r>
        <w:t>12</w:t>
      </w:r>
    </w:p>
    <w:p w14:paraId="3E36FD98" w14:textId="77777777" w:rsidR="007B218A" w:rsidRDefault="007B218A" w:rsidP="007B218A">
      <w:r>
        <w:t>ii</w:t>
      </w:r>
    </w:p>
    <w:p w14:paraId="5EAB9811" w14:textId="77777777" w:rsidR="007B218A" w:rsidRDefault="007B218A" w:rsidP="007B218A">
      <w:r>
        <w:t>i</w:t>
      </w:r>
    </w:p>
    <w:p w14:paraId="77F5BAEF" w14:textId="77777777" w:rsidR="007B218A" w:rsidRDefault="007B218A" w:rsidP="007B218A">
      <w:r>
        <w:t>µM</w:t>
      </w:r>
    </w:p>
    <w:p w14:paraId="29115F35" w14:textId="77777777" w:rsidR="007B218A" w:rsidRDefault="007B218A" w:rsidP="007B218A">
      <w:r>
        <w:t>20</w:t>
      </w:r>
    </w:p>
    <w:p w14:paraId="1A7E3BD0" w14:textId="77777777" w:rsidR="007B218A" w:rsidRDefault="007B218A" w:rsidP="007B218A">
      <w:r>
        <w:t>10</w:t>
      </w:r>
    </w:p>
    <w:p w14:paraId="77C95FF1" w14:textId="77777777" w:rsidR="007B218A" w:rsidRDefault="007B218A" w:rsidP="007B218A">
      <w:r>
        <w:t>0</w:t>
      </w:r>
    </w:p>
    <w:p w14:paraId="0372A866" w14:textId="77777777" w:rsidR="007B218A" w:rsidRDefault="007B218A" w:rsidP="007B218A">
      <w:r>
        <w:t>6 8 10</w:t>
      </w:r>
    </w:p>
    <w:p w14:paraId="60B310AB" w14:textId="77777777" w:rsidR="007B218A" w:rsidRDefault="007B218A" w:rsidP="007B218A">
      <w:r>
        <w:t>Time (min)</w:t>
      </w:r>
    </w:p>
    <w:p w14:paraId="50935220" w14:textId="77777777" w:rsidR="007B218A" w:rsidRDefault="007B218A" w:rsidP="007B218A">
      <w:r>
        <w:t>DMIA-SNAC, 9</w:t>
      </w:r>
    </w:p>
    <w:p w14:paraId="3EC285F1" w14:textId="77777777" w:rsidR="007B218A" w:rsidRDefault="007B218A" w:rsidP="007B218A">
      <w:r>
        <w:t>DMIA-Pan, 6</w:t>
      </w:r>
    </w:p>
    <w:p w14:paraId="4799531B" w14:textId="77777777" w:rsidR="007B218A" w:rsidRDefault="007B218A" w:rsidP="007B218A">
      <w:r>
        <w:lastRenderedPageBreak/>
        <w:t>0 1 2 3 4 5</w:t>
      </w:r>
    </w:p>
    <w:p w14:paraId="60160381" w14:textId="77777777" w:rsidR="007B218A" w:rsidRDefault="007B218A" w:rsidP="007B218A">
      <w:r>
        <w:t>Time (h)</w:t>
      </w:r>
    </w:p>
    <w:p w14:paraId="47915DC1" w14:textId="77777777" w:rsidR="007B218A" w:rsidRDefault="007B218A" w:rsidP="007B218A">
      <w:r>
        <w:t>OH</w:t>
      </w:r>
    </w:p>
    <w:p w14:paraId="2EC6928D" w14:textId="77777777" w:rsidR="007B218A" w:rsidRDefault="007B218A" w:rsidP="007B218A">
      <w:r>
        <w:t>N</w:t>
      </w:r>
    </w:p>
    <w:p w14:paraId="12F0F21C" w14:textId="77777777" w:rsidR="007B218A" w:rsidRDefault="007B218A" w:rsidP="007B218A">
      <w:r>
        <w:t>H</w:t>
      </w:r>
    </w:p>
    <w:p w14:paraId="4084C934" w14:textId="77777777" w:rsidR="007B218A" w:rsidRDefault="007B218A" w:rsidP="007B218A">
      <w:r>
        <w:t>DMIA, 11</w:t>
      </w:r>
    </w:p>
    <w:p w14:paraId="4127B019" w14:textId="77777777" w:rsidR="007B218A" w:rsidRDefault="007B218A" w:rsidP="007B218A">
      <w:r>
        <w:t>O</w:t>
      </w:r>
    </w:p>
    <w:p w14:paraId="2A9B919D" w14:textId="77777777" w:rsidR="007B218A" w:rsidRDefault="007B218A" w:rsidP="007B218A">
      <w:r>
        <w:t>was shown to install a methyl group on the indole C4 of the MIA</w:t>
      </w:r>
    </w:p>
    <w:p w14:paraId="2D2E0868" w14:textId="77777777" w:rsidR="007B218A" w:rsidRDefault="007B218A" w:rsidP="007B218A">
      <w:r>
        <w:t>moiety32, 33. Neither MIA (3) nor 2 is the NosN substrate, while</w:t>
      </w:r>
    </w:p>
    <w:p w14:paraId="5A05457D" w14:textId="77777777" w:rsidR="007B218A" w:rsidRDefault="007B218A" w:rsidP="007B218A">
      <w:r>
        <w:t>this enzyme was shown to methylate 9, an N-acetylcysteamine</w:t>
      </w:r>
    </w:p>
    <w:p w14:paraId="17479FBC" w14:textId="77777777" w:rsidR="007B218A" w:rsidRDefault="007B218A" w:rsidP="007B218A">
      <w:r>
        <w:t>(SNAC) thioester derivative of MIA, to produce 10 (Fig. 4a)32</w:t>
      </w:r>
    </w:p>
    <w:p w14:paraId="31C7A22D" w14:textId="77777777" w:rsidR="007B218A" w:rsidRDefault="007B218A" w:rsidP="007B218A">
      <w:r>
        <w:t>.</w:t>
      </w:r>
    </w:p>
    <w:p w14:paraId="52A558A3" w14:textId="77777777" w:rsidR="007B218A" w:rsidRDefault="007B218A" w:rsidP="007B218A">
      <w:r>
        <w:t>As SNAC serves as a structural mimic of the NosJ Ppant arm,</w:t>
      </w:r>
    </w:p>
    <w:p w14:paraId="2C463936" w14:textId="77777777" w:rsidR="007B218A" w:rsidRDefault="007B218A" w:rsidP="007B218A">
      <w:r>
        <w:t>it is likely that the NosN-catalyzed methylation occurs on the</w:t>
      </w:r>
    </w:p>
    <w:p w14:paraId="1D0D97D9" w14:textId="77777777" w:rsidR="007B218A" w:rsidRDefault="007B218A" w:rsidP="007B218A">
      <w:r>
        <w:t>NosJ-bound MIA thioester 8. To validate this hypothesis,</w:t>
      </w:r>
    </w:p>
    <w:p w14:paraId="2D872165" w14:textId="77777777" w:rsidR="007B218A" w:rsidRDefault="007B218A" w:rsidP="007B218A">
      <w:r>
        <w:t>we synthesized MIA-Pan (5), a good structural mimic of the</w:t>
      </w:r>
    </w:p>
    <w:p w14:paraId="3418F70F" w14:textId="77777777" w:rsidR="007B218A" w:rsidRDefault="007B218A" w:rsidP="007B218A">
      <w:r>
        <w:t>NosJ-bound MIA thioester 8, and ran the NosN reaction with 5.</w:t>
      </w:r>
    </w:p>
    <w:p w14:paraId="3CCACC59" w14:textId="77777777" w:rsidR="007B218A" w:rsidRDefault="007B218A" w:rsidP="007B218A">
      <w:r>
        <w:t>LC-HR-MS analysis clearly showed the production of a com-</w:t>
      </w:r>
    </w:p>
    <w:p w14:paraId="4B0E3A43" w14:textId="77777777" w:rsidR="007B218A" w:rsidRDefault="007B218A" w:rsidP="007B218A">
      <w:r>
        <w:t>pound with a protonated molecular ion at m/z = 450.2051,</w:t>
      </w:r>
    </w:p>
    <w:p w14:paraId="7BDE0490" w14:textId="77777777" w:rsidR="007B218A" w:rsidRDefault="007B218A" w:rsidP="007B218A">
      <w:r>
        <w:t>which is absent in the control assays (Fig. 4b). This compound</w:t>
      </w:r>
    </w:p>
    <w:p w14:paraId="0F61FB8E" w14:textId="77777777" w:rsidR="007B218A" w:rsidRDefault="007B218A" w:rsidP="007B218A">
      <w:r>
        <w:t>is consistent with 6 (Fig. 4a), a pantetheine-bound thioester of</w:t>
      </w:r>
    </w:p>
    <w:p w14:paraId="3CFC3800" w14:textId="77777777" w:rsidR="007B218A" w:rsidRDefault="007B218A" w:rsidP="007B218A">
      <w:r>
        <w:t>3,4-dimethyl-2-indolic acid (DMIA, 11) (DMIA-Pan, molecule</w:t>
      </w:r>
    </w:p>
    <w:p w14:paraId="32FD216E" w14:textId="77777777" w:rsidR="007B218A" w:rsidRDefault="007B218A" w:rsidP="007B218A">
      <w:r>
        <w:t>formula C22H31N3O5S, [M+H]+ calcd 450.2063, 2.7 p.p.m. error)</w:t>
      </w:r>
    </w:p>
    <w:p w14:paraId="33F8531A" w14:textId="77777777" w:rsidR="007B218A" w:rsidRDefault="007B218A" w:rsidP="007B218A">
      <w:r>
        <w:t>and the identity of 6 was further corroborated by HR-MS/MS</w:t>
      </w:r>
    </w:p>
    <w:p w14:paraId="5898D3A0" w14:textId="77777777" w:rsidR="007B218A" w:rsidRDefault="007B218A" w:rsidP="007B218A">
      <w:r>
        <w:t>analysis (Supplementary Fig. 5). We next performed the detailed</w:t>
      </w:r>
    </w:p>
    <w:p w14:paraId="79FB9064" w14:textId="77777777" w:rsidR="007B218A" w:rsidRDefault="007B218A" w:rsidP="007B218A">
      <w:r>
        <w:t>time-course analysis of NosN reactions with 5 and 9, respectively.</w:t>
      </w:r>
    </w:p>
    <w:p w14:paraId="42DF426A" w14:textId="77777777" w:rsidR="007B218A" w:rsidRDefault="007B218A" w:rsidP="007B218A">
      <w:r>
        <w:lastRenderedPageBreak/>
        <w:t>This analysis showed that NosN is more efficient with 9 than with</w:t>
      </w:r>
    </w:p>
    <w:p w14:paraId="0A03C08A" w14:textId="77777777" w:rsidR="007B218A" w:rsidRDefault="007B218A" w:rsidP="007B218A">
      <w:r>
        <w:t>5 (Fig. 4c), supporting that the NosJ-bound MIA thioester 8 is the</w:t>
      </w:r>
    </w:p>
    <w:p w14:paraId="4CFE346A" w14:textId="77777777" w:rsidR="007B218A" w:rsidRDefault="007B218A" w:rsidP="007B218A">
      <w:r>
        <w:t>natural substrate of NosN.</w:t>
      </w:r>
    </w:p>
    <w:p w14:paraId="4F2DAEE2" w14:textId="77777777" w:rsidR="007B218A" w:rsidRDefault="007B218A" w:rsidP="007B218A">
      <w:r>
        <w:t>To further validate that NosJ-bound MIA 8 is the NosN</w:t>
      </w:r>
    </w:p>
    <w:p w14:paraId="269AEEEB" w14:textId="77777777" w:rsidR="007B218A" w:rsidRDefault="007B218A" w:rsidP="007B218A">
      <w:r>
        <w:t>substrate, we performed a tandem reaction by incubation of NosI,</w:t>
      </w:r>
    </w:p>
    <w:p w14:paraId="20CC668B" w14:textId="77777777" w:rsidR="007B218A" w:rsidRDefault="007B218A" w:rsidP="007B218A">
      <w:r>
        <w:t>NosJ, NosN and other required components overnight, and the</w:t>
      </w:r>
    </w:p>
    <w:p w14:paraId="5C86ACAC" w14:textId="77777777" w:rsidR="007B218A" w:rsidRDefault="007B218A" w:rsidP="007B218A">
      <w:r>
        <w:t>workup was subsequently treated with NaOH to hydrolyze any</w:t>
      </w:r>
    </w:p>
    <w:p w14:paraId="359B3BF2" w14:textId="77777777" w:rsidR="007B218A" w:rsidRDefault="007B218A" w:rsidP="007B218A">
      <w:r>
        <w:t>thioesters. LC-HR-MS analysis of the resulting mixture showed</w:t>
      </w:r>
    </w:p>
    <w:p w14:paraId="1F577740" w14:textId="77777777" w:rsidR="007B218A" w:rsidRDefault="007B218A" w:rsidP="007B218A">
      <w:r>
        <w:t>the production of a compound exhibiting a deprotonated</w:t>
      </w:r>
    </w:p>
    <w:p w14:paraId="79869EE6" w14:textId="77777777" w:rsidR="007B218A" w:rsidRDefault="007B218A" w:rsidP="007B218A">
      <w:r>
        <w:t>molecular ion of 188.0710, which is absent in the negative</w:t>
      </w:r>
    </w:p>
    <w:p w14:paraId="3C8AD6CA" w14:textId="77777777" w:rsidR="007B218A" w:rsidRDefault="007B218A" w:rsidP="007B218A">
      <w:r>
        <w:t>control reactions (Fig. 5a). The suggested formula C11H11NO2 is</w:t>
      </w:r>
    </w:p>
    <w:p w14:paraId="355ED92D" w14:textId="77777777" w:rsidR="007B218A" w:rsidRDefault="007B218A" w:rsidP="007B218A">
      <w:r>
        <w:t>consistent with DMIA (11) ([M-H]− calcd 188.0711, 0.5 p.p.m.</w:t>
      </w:r>
    </w:p>
    <w:p w14:paraId="12BE6C5E" w14:textId="77777777" w:rsidR="007B218A" w:rsidRDefault="007B218A" w:rsidP="007B218A">
      <w:r>
        <w:t>Fig. 4 Probing NosN reaction by using substrate analogues. a NosN</w:t>
      </w:r>
    </w:p>
    <w:p w14:paraId="2E4FFD89" w14:textId="77777777" w:rsidR="007B218A" w:rsidRDefault="007B218A" w:rsidP="007B218A">
      <w:r>
        <w:t>error) and this is further supported by co-elution with the</w:t>
      </w:r>
    </w:p>
    <w:p w14:paraId="4DBE2AC3" w14:textId="77777777" w:rsidR="007B218A" w:rsidRDefault="007B218A" w:rsidP="007B218A">
      <w:r>
        <w:t>methylates two MIA-based thioester (5 and 9) to produce the</w:t>
      </w:r>
    </w:p>
    <w:p w14:paraId="137B6B4F" w14:textId="77777777" w:rsidR="007B218A" w:rsidRDefault="007B218A" w:rsidP="007B218A">
      <w:r>
        <w:t>synthetic standard (Fig. 5a, trace iii). These analyses demonstrate</w:t>
      </w:r>
    </w:p>
    <w:p w14:paraId="00D081D5" w14:textId="77777777" w:rsidR="007B218A" w:rsidRDefault="007B218A" w:rsidP="007B218A">
      <w:r>
        <w:t>corresponding indole C4 methylated products (6 and 10). b Extracted ion</w:t>
      </w:r>
    </w:p>
    <w:p w14:paraId="5A116A78" w14:textId="77777777" w:rsidR="007B218A" w:rsidRDefault="007B218A" w:rsidP="007B218A">
      <w:r>
        <w:t>that the NosN-catalyzed methylation occurs on the NosJ-bound</w:t>
      </w:r>
    </w:p>
    <w:p w14:paraId="692E703C" w14:textId="77777777" w:rsidR="007B218A" w:rsidRDefault="007B218A" w:rsidP="007B218A">
      <w:r>
        <w:t>chromatograms (EICs) of [M+H]+</w:t>
      </w:r>
    </w:p>
    <w:p w14:paraId="35948FA7" w14:textId="77777777" w:rsidR="007B218A" w:rsidRDefault="007B218A" w:rsidP="007B218A">
      <w:r>
        <w:t>= 450.2 (corresponding to DMIA-Pan,</w:t>
      </w:r>
    </w:p>
    <w:p w14:paraId="1F57DC0D" w14:textId="77777777" w:rsidR="007B218A" w:rsidRDefault="007B218A" w:rsidP="007B218A">
      <w:r>
        <w:t>MIA. It should be noted that NosN does not methylate 12</w:t>
      </w:r>
    </w:p>
    <w:p w14:paraId="08A1A529" w14:textId="77777777" w:rsidR="007B218A" w:rsidRDefault="007B218A" w:rsidP="007B218A">
      <w:r>
        <w:t>6) for (i) control reaction with the supernatant of boiled NosN, and (ii)</w:t>
      </w:r>
    </w:p>
    <w:p w14:paraId="3C49BF7B" w14:textId="77777777" w:rsidR="007B218A" w:rsidRDefault="007B218A" w:rsidP="007B218A">
      <w:r>
        <w:t>(Fig. 4), a structural mimic of the Cys-tethered MIA, excluding</w:t>
      </w:r>
    </w:p>
    <w:p w14:paraId="7443A440" w14:textId="77777777" w:rsidR="007B218A" w:rsidRDefault="007B218A" w:rsidP="007B218A">
      <w:r>
        <w:t>overnight reaction with NosN and 5. c Time-course analysis of the NosN</w:t>
      </w:r>
    </w:p>
    <w:p w14:paraId="620131E5" w14:textId="77777777" w:rsidR="007B218A" w:rsidRDefault="007B218A" w:rsidP="007B218A">
      <w:r>
        <w:t>the possibility that NosN acts on an MIA moiety that is bound to</w:t>
      </w:r>
    </w:p>
    <w:p w14:paraId="62E407C3" w14:textId="77777777" w:rsidR="007B218A" w:rsidRDefault="007B218A" w:rsidP="007B218A">
      <w:r>
        <w:t>reactions with MIA-SNAC 9 and MIA-Pan 5, showing that 5 is a better</w:t>
      </w:r>
    </w:p>
    <w:p w14:paraId="610AC16B" w14:textId="77777777" w:rsidR="007B218A" w:rsidRDefault="007B218A" w:rsidP="007B218A">
      <w:r>
        <w:lastRenderedPageBreak/>
        <w:t>a Cys (or Ser) residue of a polypeptide chain.</w:t>
      </w:r>
    </w:p>
    <w:p w14:paraId="74AB1031" w14:textId="77777777" w:rsidR="007B218A" w:rsidRDefault="007B218A" w:rsidP="007B218A">
      <w:r>
        <w:t>substrate of NosN than 9. The reactions were carried out with 100 μM</w:t>
      </w:r>
    </w:p>
    <w:p w14:paraId="61991E56" w14:textId="77777777" w:rsidR="007B218A" w:rsidRDefault="007B218A" w:rsidP="007B218A">
      <w:r>
        <w:t>substrates (5 or 9), 1 mM SAM, 1 mM NADPH, 50 µM FldA, 20 µM Fpr and</w:t>
      </w:r>
    </w:p>
    <w:p w14:paraId="4A2DB0B8" w14:textId="77777777" w:rsidR="007B218A" w:rsidRDefault="007B218A" w:rsidP="007B218A">
      <w:r>
        <w:t>100 μM NosN. The chemical structures of DMIA (11) and 12 are shown; the</w:t>
      </w:r>
    </w:p>
    <w:p w14:paraId="55E156C3" w14:textId="77777777" w:rsidR="007B218A" w:rsidRDefault="007B218A" w:rsidP="007B218A">
      <w:r>
        <w:t>latter is a structural mimic of the MIA-based thioester associated with a</w:t>
      </w:r>
    </w:p>
    <w:p w14:paraId="40CA6177" w14:textId="77777777" w:rsidR="007B218A" w:rsidRDefault="007B218A" w:rsidP="007B218A">
      <w:r>
        <w:t>NosK participates in DMIA transfer. nosK is co-transcribed</w:t>
      </w:r>
    </w:p>
    <w:p w14:paraId="2F09D7EA" w14:textId="77777777" w:rsidR="007B218A" w:rsidRDefault="007B218A" w:rsidP="007B218A">
      <w:r>
        <w:t>with nosJ and nosI, which encodes a putative hydrolase-like</w:t>
      </w:r>
    </w:p>
    <w:p w14:paraId="27AD0300" w14:textId="77777777" w:rsidR="007B218A" w:rsidRDefault="007B218A" w:rsidP="007B218A">
      <w:r>
        <w:t>enzyme. Bioinformatical analysis based on sequence similarity</w:t>
      </w:r>
    </w:p>
    <w:p w14:paraId="3358EC6B" w14:textId="77777777" w:rsidR="007B218A" w:rsidRDefault="007B218A" w:rsidP="007B218A">
      <w:r>
        <w:t>network (SSN)37 and phylogenetic analysis shows that NosK is</w:t>
      </w:r>
    </w:p>
    <w:p w14:paraId="7572A168" w14:textId="77777777" w:rsidR="007B218A" w:rsidRDefault="007B218A" w:rsidP="007B218A">
      <w:r>
        <w:t>Caption box</w:t>
      </w:r>
    </w:p>
    <w:p w14:paraId="49A6F922" w14:textId="77777777" w:rsidR="007B218A" w:rsidRDefault="007B218A" w:rsidP="007B218A">
      <w:r>
        <w:t>polypeptide Cys residue, which is not a NosN substrate</w:t>
      </w:r>
    </w:p>
    <w:p w14:paraId="25B06BD7" w14:textId="77777777" w:rsidR="007B218A" w:rsidRDefault="007B218A" w:rsidP="007B218A">
      <w:r>
        <w:t>a</w:t>
      </w:r>
    </w:p>
    <w:p w14:paraId="7C25CC73" w14:textId="77777777" w:rsidR="007B218A" w:rsidRDefault="007B218A" w:rsidP="007B218A">
      <w:r>
        <w:t>b</w:t>
      </w:r>
    </w:p>
    <w:p w14:paraId="51216491" w14:textId="77777777" w:rsidR="007B218A" w:rsidRDefault="007B218A" w:rsidP="007B218A">
      <w:r>
        <w:t>DMIA, 12</w:t>
      </w:r>
    </w:p>
    <w:p w14:paraId="091BF435" w14:textId="77777777" w:rsidR="007B218A" w:rsidRDefault="007B218A" w:rsidP="007B218A">
      <w:r>
        <w:t>nosK</w:t>
      </w:r>
    </w:p>
    <w:p w14:paraId="10744D74" w14:textId="77777777" w:rsidR="007B218A" w:rsidRDefault="007B218A" w:rsidP="007B218A">
      <w:r>
        <w:t>vi</w:t>
      </w:r>
    </w:p>
    <w:p w14:paraId="58CC1775" w14:textId="77777777" w:rsidR="007B218A" w:rsidRDefault="007B218A" w:rsidP="007B218A">
      <w:r>
        <w:t>µM</w:t>
      </w:r>
    </w:p>
    <w:p w14:paraId="28ACC5D0" w14:textId="77777777" w:rsidR="007B218A" w:rsidRDefault="007B218A" w:rsidP="007B218A">
      <w:r>
        <w:t>NosK with MIA-NosJ</w:t>
      </w:r>
    </w:p>
    <w:p w14:paraId="072D7C08" w14:textId="77777777" w:rsidR="007B218A" w:rsidRDefault="007B218A" w:rsidP="007B218A">
      <w:r>
        <w:t>NosK with DMIA-NosJ</w:t>
      </w:r>
    </w:p>
    <w:p w14:paraId="76FBEC9C" w14:textId="77777777" w:rsidR="007B218A" w:rsidRDefault="007B218A" w:rsidP="007B218A">
      <w:r>
        <w:t>nosl</w:t>
      </w:r>
    </w:p>
    <w:p w14:paraId="39B1153B" w14:textId="77777777" w:rsidR="007B218A" w:rsidRDefault="007B218A" w:rsidP="007B218A">
      <w:r>
        <w:t>v</w:t>
      </w:r>
    </w:p>
    <w:p w14:paraId="59885C50" w14:textId="77777777" w:rsidR="007B218A" w:rsidRDefault="007B218A" w:rsidP="007B218A">
      <w:r>
        <w:t>90</w:t>
      </w:r>
    </w:p>
    <w:p w14:paraId="5F4A47C5" w14:textId="77777777" w:rsidR="007B218A" w:rsidRDefault="007B218A" w:rsidP="007B218A">
      <w:r>
        <w:t>Wild type</w:t>
      </w:r>
    </w:p>
    <w:p w14:paraId="3FB0412F" w14:textId="77777777" w:rsidR="007B218A" w:rsidRDefault="007B218A" w:rsidP="007B218A">
      <w:r>
        <w:t>iv</w:t>
      </w:r>
    </w:p>
    <w:p w14:paraId="67C18223" w14:textId="77777777" w:rsidR="007B218A" w:rsidRDefault="007B218A" w:rsidP="007B218A">
      <w:r>
        <w:t>60</w:t>
      </w:r>
    </w:p>
    <w:p w14:paraId="05AA5F4C" w14:textId="77777777" w:rsidR="007B218A" w:rsidRDefault="007B218A" w:rsidP="007B218A">
      <w:r>
        <w:t>DMIA std</w:t>
      </w:r>
    </w:p>
    <w:p w14:paraId="74168D45" w14:textId="77777777" w:rsidR="007B218A" w:rsidRDefault="007B218A" w:rsidP="007B218A">
      <w:r>
        <w:lastRenderedPageBreak/>
        <w:t>iii</w:t>
      </w:r>
    </w:p>
    <w:p w14:paraId="203685C8" w14:textId="77777777" w:rsidR="007B218A" w:rsidRDefault="007B218A" w:rsidP="007B218A">
      <w:r>
        <w:t>NosN assay</w:t>
      </w:r>
    </w:p>
    <w:p w14:paraId="66B70AEB" w14:textId="77777777" w:rsidR="007B218A" w:rsidRDefault="007B218A" w:rsidP="007B218A">
      <w:r>
        <w:t>No NosN</w:t>
      </w:r>
    </w:p>
    <w:p w14:paraId="172ABB3B" w14:textId="77777777" w:rsidR="007B218A" w:rsidRDefault="007B218A" w:rsidP="007B218A">
      <w:r>
        <w:t>30</w:t>
      </w:r>
    </w:p>
    <w:p w14:paraId="5D5D8273" w14:textId="77777777" w:rsidR="007B218A" w:rsidRDefault="007B218A" w:rsidP="007B218A">
      <w:r>
        <w:t>Control assays</w:t>
      </w:r>
    </w:p>
    <w:p w14:paraId="67626292" w14:textId="77777777" w:rsidR="007B218A" w:rsidRDefault="007B218A" w:rsidP="007B218A">
      <w:r>
        <w:t>ii</w:t>
      </w:r>
    </w:p>
    <w:p w14:paraId="446C715A" w14:textId="77777777" w:rsidR="007B218A" w:rsidRDefault="007B218A" w:rsidP="007B218A">
      <w:r>
        <w:t>With Nosl</w:t>
      </w:r>
    </w:p>
    <w:p w14:paraId="0F455C45" w14:textId="77777777" w:rsidR="007B218A" w:rsidRDefault="007B218A" w:rsidP="007B218A">
      <w:r>
        <w:t>i</w:t>
      </w:r>
    </w:p>
    <w:p w14:paraId="72F17CFC" w14:textId="77777777" w:rsidR="007B218A" w:rsidRDefault="007B218A" w:rsidP="007B218A">
      <w:r>
        <w:t>0</w:t>
      </w:r>
    </w:p>
    <w:p w14:paraId="3554B90C" w14:textId="77777777" w:rsidR="007B218A" w:rsidRDefault="007B218A" w:rsidP="007B218A">
      <w:r>
        <w:t>9 10 11 12</w:t>
      </w:r>
    </w:p>
    <w:p w14:paraId="0E4BD19C" w14:textId="77777777" w:rsidR="007B218A" w:rsidRDefault="007B218A" w:rsidP="007B218A">
      <w:r>
        <w:t>Time (min)</w:t>
      </w:r>
    </w:p>
    <w:p w14:paraId="0DB515C2" w14:textId="77777777" w:rsidR="007B218A" w:rsidRDefault="007B218A" w:rsidP="007B218A">
      <w:r>
        <w:t>15 45 30 60 90 75</w:t>
      </w:r>
    </w:p>
    <w:p w14:paraId="77105CE9" w14:textId="77777777" w:rsidR="007B218A" w:rsidRDefault="007B218A" w:rsidP="007B218A">
      <w:r>
        <w:t>Time (min)</w:t>
      </w:r>
    </w:p>
    <w:p w14:paraId="49C941A4" w14:textId="77777777" w:rsidR="007B218A" w:rsidRDefault="007B218A" w:rsidP="007B218A">
      <w:r>
        <w:t>Fig. 5 Functional dissection of NosN and NosK. a Extracted ion chromatograms (EICs) of [M-H]−</w:t>
      </w:r>
    </w:p>
    <w:p w14:paraId="48E8191A" w14:textId="77777777" w:rsidR="007B218A" w:rsidRDefault="007B218A" w:rsidP="007B218A">
      <w:r>
        <w:t>= 188.1 (corresponding to DMIA, 11) for (i) control</w:t>
      </w:r>
    </w:p>
    <w:p w14:paraId="0B17E333" w14:textId="77777777" w:rsidR="007B218A" w:rsidRDefault="007B218A" w:rsidP="007B218A">
      <w:r>
        <w:t>reaction with the supernatant of boiled NosN, (ii) overnight reaction with 100 μM MIA, 500 μM ATP, 10 μM NosI, 100 μM NosJ and 100 μM NosN that</w:t>
      </w:r>
    </w:p>
    <w:p w14:paraId="2E73CC75" w14:textId="77777777" w:rsidR="007B218A" w:rsidRDefault="007B218A" w:rsidP="007B218A">
      <w:r>
        <w:t>was subsequently treated with 0.2 M NaOH for 30 min, (iii) DMIA synthetic standard and the culture extracts from (iv) S. actuosus wild-type strain, (v) the</w:t>
      </w:r>
    </w:p>
    <w:p w14:paraId="2B776F6F" w14:textId="77777777" w:rsidR="007B218A" w:rsidRDefault="007B218A" w:rsidP="007B218A">
      <w:r>
        <w:t>nosI-knockout mutant and (vi) the nosK-knockout mutant. b A time course analysis of NosK-catalyzed MIA and DMIA release from the NosJ-bound</w:t>
      </w:r>
    </w:p>
    <w:p w14:paraId="1FFAC161" w14:textId="77777777" w:rsidR="007B218A" w:rsidRDefault="007B218A" w:rsidP="007B218A">
      <w:r>
        <w:t>thioesters. The reaction was performed by addition of 10 μM NosK or NosI to the solutions containing 100 μM MIA-NosJ or DMIA-NosJ (which were</w:t>
      </w:r>
    </w:p>
    <w:p w14:paraId="71D967B9" w14:textId="77777777" w:rsidR="007B218A" w:rsidRDefault="007B218A" w:rsidP="007B218A">
      <w:r>
        <w:t>produced by treating apo-NosJ with Sfp and the corresponding CoA thioesters) and the reaction was quenched by addition of an equal volume of methanol</w:t>
      </w:r>
    </w:p>
    <w:p w14:paraId="3C6D1AF8" w14:textId="77777777" w:rsidR="007B218A" w:rsidRDefault="007B218A" w:rsidP="007B218A">
      <w:r>
        <w:t>at different time points. MIA and DMIA was quantified by HPLC with UV detection at 300 nm. The reaction was performed in triplicates and the SD are</w:t>
      </w:r>
    </w:p>
    <w:p w14:paraId="40B07230" w14:textId="77777777" w:rsidR="007B218A" w:rsidRDefault="007B218A" w:rsidP="007B218A">
      <w:r>
        <w:lastRenderedPageBreak/>
        <w:t>shown by the error bars. It should be noted that NosK also hydrolyzes the CoA-bound MIA and DMIA thioesters with comparative efficiencies with that of</w:t>
      </w:r>
    </w:p>
    <w:p w14:paraId="4C1969F6" w14:textId="77777777" w:rsidR="007B218A" w:rsidRDefault="007B218A" w:rsidP="007B218A">
      <w:r>
        <w:t>the NosJ-bound thioesters</w:t>
      </w:r>
    </w:p>
    <w:p w14:paraId="0602E9FF" w14:textId="77777777" w:rsidR="007B218A" w:rsidRDefault="007B218A" w:rsidP="007B218A">
      <w:r>
        <w:t>3https://github.com/euske/pdfminer</w:t>
      </w:r>
    </w:p>
    <w:p w14:paraId="38D79721" w14:textId="77777777" w:rsidR="007B218A" w:rsidRDefault="007B218A" w:rsidP="007B218A">
      <w:r>
        <w:t>4http://unicode.org/reports/tr15/</w:t>
      </w:r>
    </w:p>
    <w:p w14:paraId="41CDAF5F" w14:textId="77777777" w:rsidR="007B218A" w:rsidRDefault="007B218A" w:rsidP="007B218A">
      <w:r>
        <w:t>5https://github.com/taleinat/fuzzysearch</w:t>
      </w:r>
    </w:p>
    <w:p w14:paraId="0ACD95F3" w14:textId="77777777" w:rsidR="007B218A" w:rsidRDefault="007B218A" w:rsidP="007B218A">
      <w:r>
        <w:t>4 NATURE COMMUNICATIONS | 8: 437 | DOI: 10.1038/s41467-017-00439-1 | www.nature.com/naturecommunications</w:t>
      </w:r>
    </w:p>
    <w:p w14:paraId="0BFE34DE" w14:textId="77777777" w:rsidR="007B218A" w:rsidRDefault="007B218A" w:rsidP="007B218A">
      <w:r>
        <w:t>Fig. 2: Annotation process for an example figure. The main</w:t>
      </w:r>
    </w:p>
    <w:p w14:paraId="323ED4DB" w14:textId="77777777" w:rsidR="007B218A" w:rsidRDefault="007B218A" w:rsidP="007B218A">
      <w:r>
        <w:t>text box and the potential box are determined from the</w:t>
      </w:r>
    </w:p>
    <w:p w14:paraId="2F78B5D8" w14:textId="77777777" w:rsidR="007B218A" w:rsidRDefault="007B218A" w:rsidP="007B218A">
      <w:r>
        <w:t>annotations of the caption of the figure and surrounding text</w:t>
      </w:r>
    </w:p>
    <w:p w14:paraId="44E4E29B" w14:textId="77777777" w:rsidR="007B218A" w:rsidRDefault="007B218A" w:rsidP="007B218A">
      <w:r>
        <w:t>elements. The final annotation is made as the smallest box</w:t>
      </w:r>
    </w:p>
    <w:p w14:paraId="1BD6248F" w14:textId="77777777" w:rsidR="007B218A" w:rsidRDefault="007B218A" w:rsidP="007B218A">
      <w:r>
        <w:t>that encloses all the textboxes, images, and geometric shapes</w:t>
      </w:r>
    </w:p>
    <w:p w14:paraId="01454A09" w14:textId="77777777" w:rsidR="007B218A" w:rsidRDefault="007B218A" w:rsidP="007B218A">
      <w:r>
        <w:t>within the potential box.</w:t>
      </w:r>
    </w:p>
    <w:p w14:paraId="5A35E4B4" w14:textId="77777777" w:rsidR="007B218A" w:rsidRDefault="007B218A" w:rsidP="007B218A">
      <w:r>
        <w:t>5) Generation of instance segmentation: For text, title, and</w:t>
      </w:r>
    </w:p>
    <w:p w14:paraId="6093B863" w14:textId="77777777" w:rsidR="007B218A" w:rsidRDefault="007B218A" w:rsidP="007B218A">
      <w:r>
        <w:t>list instances, we automatically generate segmentations from</w:t>
      </w:r>
    </w:p>
    <w:p w14:paraId="1E15A1F5" w14:textId="77777777" w:rsidR="007B218A" w:rsidRDefault="007B218A" w:rsidP="007B218A">
      <w:r>
        <w:t>the texelines of the PDF elements, which allows us to train</w:t>
      </w:r>
    </w:p>
    <w:p w14:paraId="3EF2EE60" w14:textId="77777777" w:rsidR="007B218A" w:rsidRDefault="007B218A" w:rsidP="007B218A">
      <w:r>
        <w:t>the Mask-RCNN model [5]. As shown in Fig. 3, the top edge</w:t>
      </w:r>
    </w:p>
    <w:p w14:paraId="08AF9F76" w14:textId="77777777" w:rsidR="007B218A" w:rsidRDefault="007B218A" w:rsidP="007B218A">
      <w:r>
        <w:t>of the top textline and the bottom edge of the bottom textline</w:t>
      </w:r>
    </w:p>
    <w:p w14:paraId="54852963" w14:textId="77777777" w:rsidR="007B218A" w:rsidRDefault="007B218A" w:rsidP="007B218A">
      <w:r>
        <w:t>in the PDF elements forms the top and bottom edge of the</w:t>
      </w:r>
    </w:p>
    <w:p w14:paraId="1391ABA9" w14:textId="77777777" w:rsidR="007B218A" w:rsidRDefault="007B218A" w:rsidP="007B218A">
      <w:r>
        <w:t>segmentation, respectively. The right edge of the textlines are</w:t>
      </w:r>
    </w:p>
    <w:p w14:paraId="56732D10" w14:textId="77777777" w:rsidR="007B218A" w:rsidRDefault="007B218A" w:rsidP="007B218A">
      <w:r>
        <w:t>scanned from top to bottom to form the right side of the</w:t>
      </w:r>
    </w:p>
    <w:p w14:paraId="1B94A145" w14:textId="77777777" w:rsidR="007B218A" w:rsidRDefault="007B218A" w:rsidP="007B218A">
      <w:r>
        <w:t>segmentation. -shape edges are inserted if the right edge of</w:t>
      </w:r>
    </w:p>
    <w:p w14:paraId="2FFBA178" w14:textId="77777777" w:rsidR="007B218A" w:rsidRDefault="007B218A" w:rsidP="007B218A">
      <w:r>
        <w:t>a textline is on the left of the right edge of the textline above</w:t>
      </w:r>
    </w:p>
    <w:p w14:paraId="636E446B" w14:textId="77777777" w:rsidR="007B218A" w:rsidRDefault="007B218A" w:rsidP="007B218A">
      <w:r>
        <w:t>it. Otherwise, -shape edges are inserted. The left side of the</w:t>
      </w:r>
    </w:p>
    <w:p w14:paraId="1843B62F" w14:textId="77777777" w:rsidR="007B218A" w:rsidRDefault="007B218A" w:rsidP="007B218A">
      <w:r>
        <w:t>segmentation is generated by scanning the left edge of the</w:t>
      </w:r>
    </w:p>
    <w:p w14:paraId="78B0DF78" w14:textId="77777777" w:rsidR="007B218A" w:rsidRDefault="007B218A" w:rsidP="007B218A">
      <w:r>
        <w:t>textlines from bottom to top using the same principle. For</w:t>
      </w:r>
    </w:p>
    <w:p w14:paraId="3479F9DA" w14:textId="77777777" w:rsidR="007B218A" w:rsidRDefault="007B218A" w:rsidP="007B218A">
      <w:r>
        <w:lastRenderedPageBreak/>
        <w:t>figure and table instances, the bounding box is reused as the</w:t>
      </w:r>
    </w:p>
    <w:p w14:paraId="4672F264" w14:textId="77777777" w:rsidR="007B218A" w:rsidRDefault="007B218A" w:rsidP="007B218A">
      <w:r>
        <w:t>segmentation, since almost all these instances are rectangular.</w:t>
      </w:r>
    </w:p>
    <w:p w14:paraId="42C9CA22" w14:textId="77777777" w:rsidR="007B218A" w:rsidRDefault="007B218A" w:rsidP="007B218A">
      <w:r>
        <w:t>Fig. 1d illustrates the annotations for the PDF page in Fig. 1a.</w:t>
      </w:r>
    </w:p>
    <w:p w14:paraId="525C5218" w14:textId="77777777" w:rsidR="007B218A" w:rsidRDefault="007B218A" w:rsidP="007B218A">
      <w:r>
        <w:t>Textline</w:t>
      </w:r>
    </w:p>
    <w:p w14:paraId="3AC63118" w14:textId="77777777" w:rsidR="007B218A" w:rsidRDefault="007B218A" w:rsidP="007B218A">
      <w:r>
        <w:t>Textline</w:t>
      </w:r>
    </w:p>
    <w:p w14:paraId="60563F68" w14:textId="77777777" w:rsidR="007B218A" w:rsidRDefault="007B218A" w:rsidP="007B218A">
      <w:r>
        <w:t>Textline</w:t>
      </w:r>
    </w:p>
    <w:p w14:paraId="67CB62E1" w14:textId="77777777" w:rsidR="007B218A" w:rsidRDefault="007B218A" w:rsidP="007B218A">
      <w:r>
        <w:t>Segmentation</w:t>
      </w:r>
    </w:p>
    <w:p w14:paraId="009D3360" w14:textId="77777777" w:rsidR="007B218A" w:rsidRDefault="007B218A" w:rsidP="007B218A">
      <w:r>
        <w:t>Textline</w:t>
      </w:r>
    </w:p>
    <w:p w14:paraId="29C890FD" w14:textId="77777777" w:rsidR="007B218A" w:rsidRDefault="007B218A" w:rsidP="007B218A">
      <w:r>
        <w:t>Fig. 3: Example of generating layout segmentation based on</w:t>
      </w:r>
    </w:p>
    <w:p w14:paraId="0E6F0CB6" w14:textId="77777777" w:rsidR="007B218A" w:rsidRDefault="007B218A" w:rsidP="007B218A">
      <w:r>
        <w:t>textlines. The segmentation is a regular polygon, consisting</w:t>
      </w:r>
    </w:p>
    <w:p w14:paraId="55475614" w14:textId="77777777" w:rsidR="007B218A" w:rsidRDefault="007B218A" w:rsidP="007B218A">
      <w:r>
        <w:t>of only horizontal and vertical edges. The shape of the</w:t>
      </w:r>
    </w:p>
    <w:p w14:paraId="2CBE290D" w14:textId="77777777" w:rsidR="007B218A" w:rsidRDefault="007B218A" w:rsidP="007B218A">
      <w:r>
        <w:t>segmentation is decided by the position of adjacent textlines.</w:t>
      </w:r>
    </w:p>
    <w:p w14:paraId="1639A98C" w14:textId="77777777" w:rsidR="007B218A" w:rsidRDefault="007B218A" w:rsidP="007B218A">
      <w:r>
        <w:t>6) Quality control: There are several sources that can</w:t>
      </w:r>
    </w:p>
    <w:p w14:paraId="3D2A20D3" w14:textId="77777777" w:rsidR="007B218A" w:rsidRDefault="007B218A" w:rsidP="007B218A">
      <w:r>
        <w:t>lead to discrepancies between the PDF parsing results and</w:t>
      </w:r>
    </w:p>
    <w:p w14:paraId="143A04A3" w14:textId="77777777" w:rsidR="007B218A" w:rsidRDefault="007B218A" w:rsidP="007B218A">
      <w:r>
        <w:t>the corresponding XML. When discrepancies are over the</w:t>
      </w:r>
    </w:p>
    <w:p w14:paraId="10D0ADB8" w14:textId="77777777" w:rsidR="007B218A" w:rsidRDefault="007B218A" w:rsidP="007B218A">
      <w:r>
        <w:t>threshold dmax, the annotation algorithm may not be able</w:t>
      </w:r>
    </w:p>
    <w:p w14:paraId="30A530C7" w14:textId="77777777" w:rsidR="007B218A" w:rsidRDefault="007B218A" w:rsidP="007B218A">
      <w:r>
        <w:t>to identify all elements in a document page. For example,</w:t>
      </w:r>
    </w:p>
    <w:p w14:paraId="4C4D2054" w14:textId="77777777" w:rsidR="007B218A" w:rsidRDefault="007B218A" w:rsidP="007B218A">
      <w:r>
        <w:t>PDFminer parses some complex inline formulas completely</w:t>
      </w:r>
    </w:p>
    <w:p w14:paraId="45DE0EC8" w14:textId="77777777" w:rsidR="007B218A" w:rsidRDefault="007B218A" w:rsidP="007B218A">
      <w:r>
        <w:t>differently from the XML, which leads to a large Levenshtein</w:t>
      </w:r>
    </w:p>
    <w:p w14:paraId="72E9E772" w14:textId="77777777" w:rsidR="007B218A" w:rsidRDefault="007B218A" w:rsidP="007B218A">
      <w:r>
        <w:t>distance and failure to match PDF elements with XML</w:t>
      </w:r>
    </w:p>
    <w:p w14:paraId="1260E39F" w14:textId="77777777" w:rsidR="007B218A" w:rsidRDefault="007B218A" w:rsidP="007B218A">
      <w:r>
        <w:t>nodes. Hence we need a way to evaluate how well a PDF</w:t>
      </w:r>
    </w:p>
    <w:p w14:paraId="2A09111F" w14:textId="77777777" w:rsidR="007B218A" w:rsidRDefault="007B218A" w:rsidP="007B218A">
      <w:r>
        <w:t>page is annotated and eliminate poorly annotated pages from</w:t>
      </w:r>
    </w:p>
    <w:p w14:paraId="38E29B3E" w14:textId="77777777" w:rsidR="007B218A" w:rsidRDefault="007B218A" w:rsidP="007B218A">
      <w:r>
        <w:t>PubLayNet. The annotation quality of a PDF page is defined</w:t>
      </w:r>
    </w:p>
    <w:p w14:paraId="686A7037" w14:textId="77777777" w:rsidR="007B218A" w:rsidRDefault="007B218A" w:rsidP="007B218A">
      <w:r>
        <w:t>as the ratio of the area of textboxes, images, and geometric</w:t>
      </w:r>
    </w:p>
    <w:p w14:paraId="565FCDE3" w14:textId="77777777" w:rsidR="007B218A" w:rsidRDefault="007B218A" w:rsidP="007B218A">
      <w:r>
        <w:t>shapes that are annotated to the area of textboxes, images,</w:t>
      </w:r>
    </w:p>
    <w:p w14:paraId="346A6A7D" w14:textId="77777777" w:rsidR="007B218A" w:rsidRDefault="007B218A" w:rsidP="007B218A">
      <w:r>
        <w:t>and geometric shapes within the main text box of the page.</w:t>
      </w:r>
    </w:p>
    <w:p w14:paraId="7183FBE6" w14:textId="77777777" w:rsidR="007B218A" w:rsidRDefault="007B218A" w:rsidP="007B218A">
      <w:r>
        <w:lastRenderedPageBreak/>
        <w:t>Non-title pages of which the annotation quality is less than</w:t>
      </w:r>
    </w:p>
    <w:p w14:paraId="6F639320" w14:textId="77777777" w:rsidR="007B218A" w:rsidRDefault="007B218A" w:rsidP="007B218A">
      <w:r>
        <w:t>99% are excluded from PubLayNet, which is an extremely</w:t>
      </w:r>
    </w:p>
    <w:p w14:paraId="5A10141B" w14:textId="77777777" w:rsidR="007B218A" w:rsidRDefault="007B218A" w:rsidP="007B218A">
      <w:r>
        <w:t>high standard to control the noise in PubLayNet at a low</w:t>
      </w:r>
    </w:p>
    <w:p w14:paraId="35E035C9" w14:textId="77777777" w:rsidR="007B218A" w:rsidRDefault="007B218A" w:rsidP="007B218A">
      <w:r>
        <w:t>level. The format of title pages of different journals varies</w:t>
      </w:r>
    </w:p>
    <w:p w14:paraId="757C4206" w14:textId="77777777" w:rsidR="007B218A" w:rsidRDefault="007B218A" w:rsidP="007B218A">
      <w:r>
        <w:t>substantially. Miscellaneous information, such as manuscript</w:t>
      </w:r>
    </w:p>
    <w:p w14:paraId="3AFDD07F" w14:textId="77777777" w:rsidR="007B218A" w:rsidRDefault="007B218A" w:rsidP="007B218A">
      <w:r>
        <w:t>history (dates of submission, revision, acceptance), copyright</w:t>
      </w:r>
    </w:p>
    <w:p w14:paraId="36347CC4" w14:textId="77777777" w:rsidR="007B218A" w:rsidRDefault="007B218A" w:rsidP="007B218A">
      <w:r>
        <w:t>statement, editorial details, etc, is often included in title pages,</w:t>
      </w:r>
    </w:p>
    <w:p w14:paraId="16A342DF" w14:textId="77777777" w:rsidR="007B218A" w:rsidRDefault="007B218A" w:rsidP="007B218A">
      <w:r>
        <w:t>but formatted differently from the XML representation and</w:t>
      </w:r>
    </w:p>
    <w:p w14:paraId="10492C6C" w14:textId="77777777" w:rsidR="007B218A" w:rsidRDefault="007B218A" w:rsidP="007B218A">
      <w:r>
        <w:t>therefore missed in the annotations. To include adequate title</w:t>
      </w:r>
    </w:p>
    <w:p w14:paraId="6239E2AE" w14:textId="77777777" w:rsidR="007B218A" w:rsidRDefault="007B218A" w:rsidP="007B218A">
      <w:r>
        <w:t>pages, we set the threshold of annotation quality to 90% for</w:t>
      </w:r>
    </w:p>
    <w:p w14:paraId="61BA16EF" w14:textId="77777777" w:rsidR="007B218A" w:rsidRDefault="007B218A" w:rsidP="007B218A">
      <w:r>
        <w:t>title pages.</w:t>
      </w:r>
    </w:p>
    <w:p w14:paraId="3B0EB3FA" w14:textId="77777777" w:rsidR="007B218A" w:rsidRDefault="007B218A" w:rsidP="007B218A">
      <w:r>
        <w:t>C. Data partition</w:t>
      </w:r>
    </w:p>
    <w:p w14:paraId="3E1B5FE7" w14:textId="77777777" w:rsidR="007B218A" w:rsidRDefault="007B218A" w:rsidP="007B218A">
      <w:r>
        <w:t>The annotated PDF pages are partitioned into training,</w:t>
      </w:r>
    </w:p>
    <w:p w14:paraId="3B3AF1D7" w14:textId="77777777" w:rsidR="007B218A" w:rsidRDefault="007B218A" w:rsidP="007B218A">
      <w:r>
        <w:t>development, and testing sets at journal level to maximize the</w:t>
      </w:r>
    </w:p>
    <w:p w14:paraId="5F5CA589" w14:textId="77777777" w:rsidR="007B218A" w:rsidRDefault="007B218A" w:rsidP="007B218A">
      <w:r>
        <w:t>differences between the sets. This allows better evaluation of</w:t>
      </w:r>
    </w:p>
    <w:p w14:paraId="00477036" w14:textId="77777777" w:rsidR="007B218A" w:rsidRDefault="007B218A" w:rsidP="007B218A">
      <w:r>
        <w:t>how well a model generalizes to unseen paper templates.</w:t>
      </w:r>
    </w:p>
    <w:p w14:paraId="4FA86942" w14:textId="77777777" w:rsidR="007B218A" w:rsidRDefault="007B218A" w:rsidP="007B218A">
      <w:r>
        <w:t>The journals that contain ≤ 2000 pages, ≥ 320 figures,</w:t>
      </w:r>
    </w:p>
    <w:p w14:paraId="0ADAF82D" w14:textId="77777777" w:rsidR="007B218A" w:rsidRDefault="007B218A" w:rsidP="007B218A">
      <w:r>
        <w:t>≥ 140 tables, and ≥ 20 lists are extracted to generate the</w:t>
      </w:r>
    </w:p>
    <w:p w14:paraId="0D6F8721" w14:textId="77777777" w:rsidR="007B218A" w:rsidRDefault="007B218A" w:rsidP="007B218A">
      <w:r>
        <w:t>development and testing sets. This avoids the development</w:t>
      </w:r>
    </w:p>
    <w:p w14:paraId="0A9FB9FC" w14:textId="77777777" w:rsidR="007B218A" w:rsidRDefault="007B218A" w:rsidP="007B218A">
      <w:r>
        <w:t>and testing sets from being dominated by a particular journal</w:t>
      </w:r>
    </w:p>
    <w:p w14:paraId="2CAEA67B" w14:textId="77777777" w:rsidR="007B218A" w:rsidRDefault="007B218A" w:rsidP="007B218A">
      <w:r>
        <w:t>with a large number of pages, and ensures the development</w:t>
      </w:r>
    </w:p>
    <w:p w14:paraId="43357D6C" w14:textId="77777777" w:rsidR="007B218A" w:rsidRDefault="007B218A" w:rsidP="007B218A">
      <w:r>
        <w:t>and testing sets have an adequate number instances of figures,</w:t>
      </w:r>
    </w:p>
    <w:p w14:paraId="76196FAC" w14:textId="77777777" w:rsidR="007B218A" w:rsidRDefault="007B218A" w:rsidP="007B218A">
      <w:r>
        <w:t>tables, and lists.</w:t>
      </w:r>
    </w:p>
    <w:p w14:paraId="48DE18B6" w14:textId="77777777" w:rsidR="007B218A" w:rsidRDefault="007B218A" w:rsidP="007B218A">
      <w:r>
        <w:t>Half of these journals are randomly drawn to generate the</w:t>
      </w:r>
    </w:p>
    <w:p w14:paraId="0B66E84B" w14:textId="77777777" w:rsidR="007B218A" w:rsidRDefault="007B218A" w:rsidP="007B218A">
      <w:r>
        <w:t>development set. The development set consists of all pages</w:t>
      </w:r>
    </w:p>
    <w:p w14:paraId="05EA477D" w14:textId="77777777" w:rsidR="007B218A" w:rsidRDefault="007B218A" w:rsidP="007B218A">
      <w:r>
        <w:t>with a list in these journals, as well as 2000 title pages,</w:t>
      </w:r>
    </w:p>
    <w:p w14:paraId="07C52968" w14:textId="77777777" w:rsidR="007B218A" w:rsidRDefault="007B218A" w:rsidP="007B218A">
      <w:r>
        <w:lastRenderedPageBreak/>
        <w:t>3000 pages with a table, 3000 pages with a figure, and 2000</w:t>
      </w:r>
    </w:p>
    <w:p w14:paraId="31D22797" w14:textId="77777777" w:rsidR="007B218A" w:rsidRDefault="007B218A" w:rsidP="007B218A">
      <w:r>
        <w:t>plain pages, which are randomly drawn from these journals.</w:t>
      </w:r>
    </w:p>
    <w:p w14:paraId="66459728" w14:textId="77777777" w:rsidR="007B218A" w:rsidRDefault="007B218A" w:rsidP="007B218A">
      <w:r>
        <w:t>The testing set is generated using the same procedure on the</w:t>
      </w:r>
    </w:p>
    <w:p w14:paraId="16C4C86E" w14:textId="77777777" w:rsidR="007B218A" w:rsidRDefault="007B218A" w:rsidP="007B218A">
      <w:r>
        <w:t>rest half of the journals. To further reduce the noise in the</w:t>
      </w:r>
    </w:p>
    <w:p w14:paraId="1649D0D9" w14:textId="77777777" w:rsidR="007B218A" w:rsidRDefault="007B218A" w:rsidP="007B218A">
      <w:r>
        <w:t>development and testing sets and make more valid evaluation</w:t>
      </w:r>
    </w:p>
    <w:p w14:paraId="28DDC0BE" w14:textId="77777777" w:rsidR="007B218A" w:rsidRDefault="007B218A" w:rsidP="007B218A">
      <w:r>
        <w:t>of models, the development and testing sets are curated by</w:t>
      </w:r>
    </w:p>
    <w:p w14:paraId="5E37FD6E" w14:textId="77777777" w:rsidR="007B218A" w:rsidRDefault="007B218A" w:rsidP="007B218A">
      <w:r>
        <w:t>human, where profound erroneous pages are removed and</w:t>
      </w:r>
    </w:p>
    <w:p w14:paraId="25025EF2" w14:textId="77777777" w:rsidR="007B218A" w:rsidRDefault="007B218A" w:rsidP="007B218A">
      <w:r>
        <w:t>moderate erroneous pages are corrected.</w:t>
      </w:r>
    </w:p>
    <w:p w14:paraId="670138A9" w14:textId="77777777" w:rsidR="007B218A" w:rsidRDefault="007B218A" w:rsidP="007B218A">
      <w:r>
        <w:t>The journals that do not satisfy the criteria above are used</w:t>
      </w:r>
    </w:p>
    <w:p w14:paraId="34E7A7ED" w14:textId="77777777" w:rsidR="007B218A" w:rsidRDefault="007B218A" w:rsidP="007B218A">
      <w:r>
        <w:t>to generate the training set. To ensure diversity of the training</w:t>
      </w:r>
    </w:p>
    <w:p w14:paraId="36220497" w14:textId="77777777" w:rsidR="007B218A" w:rsidRDefault="007B218A" w:rsidP="007B218A">
      <w:r>
        <w:t>data, from each of the journals, we randomly drawn at most</w:t>
      </w:r>
    </w:p>
    <w:p w14:paraId="5216F85C" w14:textId="77777777" w:rsidR="007B218A" w:rsidRDefault="007B218A" w:rsidP="007B218A">
      <w:r>
        <w:t>200 pages with a list, 50 pages with a table, 50 pages with a</w:t>
      </w:r>
    </w:p>
    <w:p w14:paraId="5642C3A7" w14:textId="77777777" w:rsidR="007B218A" w:rsidRDefault="007B218A" w:rsidP="007B218A">
      <w:r>
        <w:t>figure, 50 title pages, and 25 plain pages. The statistics of the</w:t>
      </w:r>
    </w:p>
    <w:p w14:paraId="5A58BC87" w14:textId="77777777" w:rsidR="007B218A" w:rsidRDefault="007B218A" w:rsidP="007B218A">
      <w:r>
        <w:t>training, development, and testing sets are depicted in detail</w:t>
      </w:r>
    </w:p>
    <w:p w14:paraId="19455F3C" w14:textId="77777777" w:rsidR="007B218A" w:rsidRDefault="007B218A" w:rsidP="007B218A">
      <w:r>
        <w:t>in Table II.</w:t>
      </w:r>
    </w:p>
    <w:p w14:paraId="1563529F" w14:textId="77777777" w:rsidR="007B218A" w:rsidRDefault="007B218A" w:rsidP="007B218A">
      <w:r>
        <w:t>TABLE II: Statistics of training, development, and testing sets</w:t>
      </w:r>
    </w:p>
    <w:p w14:paraId="1E655EBA" w14:textId="77777777" w:rsidR="007B218A" w:rsidRDefault="007B218A" w:rsidP="007B218A">
      <w:r>
        <w:t>in PubLayNet. PubLayNet is one to two orders of magnitude</w:t>
      </w:r>
    </w:p>
    <w:p w14:paraId="31EFCB8E" w14:textId="77777777" w:rsidR="007B218A" w:rsidRDefault="007B218A" w:rsidP="007B218A">
      <w:r>
        <w:t>larger than any existing document layout dataset.</w:t>
      </w:r>
    </w:p>
    <w:p w14:paraId="5760D316" w14:textId="77777777" w:rsidR="007B218A" w:rsidRDefault="007B218A" w:rsidP="007B218A">
      <w:r>
        <w:t>+ These numbers are slightly greater than the number of pages drawn,</w:t>
      </w:r>
    </w:p>
    <w:p w14:paraId="388EDE4A" w14:textId="77777777" w:rsidR="007B218A" w:rsidRDefault="007B218A" w:rsidP="007B218A">
      <w:r>
        <w:t>as pages with lists may be title pages or contain tables or figures.</w:t>
      </w:r>
    </w:p>
    <w:p w14:paraId="5BF29AEB" w14:textId="77777777" w:rsidR="007B218A" w:rsidRDefault="007B218A" w:rsidP="007B218A">
      <w:r>
        <w:t>Training Development Testing</w:t>
      </w:r>
    </w:p>
    <w:p w14:paraId="052E01A4" w14:textId="77777777" w:rsidR="007B218A" w:rsidRDefault="007B218A" w:rsidP="007B218A">
      <w:r>
        <w:t>Pages</w:t>
      </w:r>
    </w:p>
    <w:p w14:paraId="5101A301" w14:textId="77777777" w:rsidR="007B218A" w:rsidRDefault="007B218A" w:rsidP="007B218A">
      <w:r>
        <w:t>Plain pages 87,608 1,138 1,121</w:t>
      </w:r>
    </w:p>
    <w:p w14:paraId="46D74091" w14:textId="77777777" w:rsidR="007B218A" w:rsidRDefault="007B218A" w:rsidP="007B218A">
      <w:r>
        <w:t>Title pages 46,480 2,059+ 2,021+</w:t>
      </w:r>
    </w:p>
    <w:p w14:paraId="4AD4E765" w14:textId="77777777" w:rsidR="007B218A" w:rsidRDefault="007B218A" w:rsidP="007B218A">
      <w:r>
        <w:t>Pages with lists 53,793 2,984 3,207</w:t>
      </w:r>
    </w:p>
    <w:p w14:paraId="64BDFD08" w14:textId="77777777" w:rsidR="007B218A" w:rsidRDefault="007B218A" w:rsidP="007B218A">
      <w:r>
        <w:t>Pages with tables 86,950 3,772+ 3,950+</w:t>
      </w:r>
    </w:p>
    <w:p w14:paraId="67A118F6" w14:textId="77777777" w:rsidR="007B218A" w:rsidRDefault="007B218A" w:rsidP="007B218A">
      <w:r>
        <w:lastRenderedPageBreak/>
        <w:t>Pages with figures 96,656 3,734+ 3,807+</w:t>
      </w:r>
    </w:p>
    <w:p w14:paraId="2A477547" w14:textId="77777777" w:rsidR="007B218A" w:rsidRDefault="007B218A" w:rsidP="007B218A">
      <w:r>
        <w:t>Total 340,391 11,858 11,983</w:t>
      </w:r>
    </w:p>
    <w:p w14:paraId="126AEB74" w14:textId="77777777" w:rsidR="007B218A" w:rsidRDefault="007B218A" w:rsidP="007B218A">
      <w:r>
        <w:t>Instances</w:t>
      </w:r>
    </w:p>
    <w:p w14:paraId="2AD77FA2" w14:textId="77777777" w:rsidR="007B218A" w:rsidRDefault="007B218A" w:rsidP="007B218A">
      <w:r>
        <w:t>Text 2,376,702 93,528 95,780</w:t>
      </w:r>
    </w:p>
    <w:p w14:paraId="28483010" w14:textId="77777777" w:rsidR="007B218A" w:rsidRDefault="007B218A" w:rsidP="007B218A">
      <w:r>
        <w:t>Title 633,359 19,908 20,340</w:t>
      </w:r>
    </w:p>
    <w:p w14:paraId="746890DA" w14:textId="77777777" w:rsidR="007B218A" w:rsidRDefault="007B218A" w:rsidP="007B218A">
      <w:r>
        <w:t>Lists 81,850 4,561 5,156</w:t>
      </w:r>
    </w:p>
    <w:p w14:paraId="6A8A007E" w14:textId="77777777" w:rsidR="007B218A" w:rsidRDefault="007B218A" w:rsidP="007B218A">
      <w:r>
        <w:t>Tables 103,057 4,905 5,166</w:t>
      </w:r>
    </w:p>
    <w:p w14:paraId="4B41C102" w14:textId="77777777" w:rsidR="007B218A" w:rsidRDefault="007B218A" w:rsidP="007B218A">
      <w:r>
        <w:t>Figures 116,692 4,913 5,333</w:t>
      </w:r>
    </w:p>
    <w:p w14:paraId="34963E66" w14:textId="77777777" w:rsidR="007B218A" w:rsidRDefault="007B218A" w:rsidP="007B218A">
      <w:r>
        <w:t>Total 3,311,660 127,815 131,775</w:t>
      </w:r>
    </w:p>
    <w:p w14:paraId="02E48C46" w14:textId="77777777" w:rsidR="007B218A" w:rsidRDefault="007B218A" w:rsidP="007B218A">
      <w:r>
        <w:t>IV. RESULTS</w:t>
      </w:r>
    </w:p>
    <w:p w14:paraId="14E61C45" w14:textId="77777777" w:rsidR="007B218A" w:rsidRDefault="007B218A" w:rsidP="007B218A">
      <w:r>
        <w:t>Three experiments are designed to investigate 1) how</w:t>
      </w:r>
    </w:p>
    <w:p w14:paraId="5AD73771" w14:textId="77777777" w:rsidR="007B218A" w:rsidRDefault="007B218A" w:rsidP="007B218A">
      <w:r>
        <w:t>well the established object detection models Faster-RCNN</w:t>
      </w:r>
    </w:p>
    <w:p w14:paraId="0D76D99F" w14:textId="77777777" w:rsidR="007B218A" w:rsidRDefault="007B218A" w:rsidP="007B218A">
      <w:r>
        <w:t>(F-RCNN) [19] and Mask-RCNN (M-RCNN) [5] can</w:t>
      </w:r>
    </w:p>
    <w:p w14:paraId="23876DFF" w14:textId="77777777" w:rsidR="007B218A" w:rsidRDefault="007B218A" w:rsidP="007B218A">
      <w:r>
        <w:t>recognize document layout of PubLayNet; 2) if the F-RCNN</w:t>
      </w:r>
    </w:p>
    <w:p w14:paraId="1D93A32F" w14:textId="77777777" w:rsidR="007B218A" w:rsidRDefault="007B218A" w:rsidP="007B218A">
      <w:r>
        <w:t>and M-RCNN models pre-trained on PubLayNet can be</w:t>
      </w:r>
    </w:p>
    <w:p w14:paraId="43E809DB" w14:textId="77777777" w:rsidR="007B218A" w:rsidRDefault="007B218A" w:rsidP="007B218A">
      <w:r>
        <w:t>fine-tuned to tackle the ICDAR 2013 Table Recognition</w:t>
      </w:r>
    </w:p>
    <w:p w14:paraId="37CEF0D9" w14:textId="77777777" w:rsidR="007B218A" w:rsidRDefault="007B218A" w:rsidP="007B218A">
      <w:r>
        <w:t>Competition6; 3) if the F-RCNN and M-RCNN models</w:t>
      </w:r>
    </w:p>
    <w:p w14:paraId="18FA89F4" w14:textId="77777777" w:rsidR="007B218A" w:rsidRDefault="007B218A" w:rsidP="007B218A">
      <w:r>
        <w:t>pre-trained on PubLayNet are better initializations than those</w:t>
      </w:r>
    </w:p>
    <w:p w14:paraId="5E8B164D" w14:textId="77777777" w:rsidR="007B218A" w:rsidRDefault="007B218A" w:rsidP="007B218A">
      <w:r>
        <w:t>pre-trained on the ImageNet and COCO datasets for analyzing</w:t>
      </w:r>
    </w:p>
    <w:p w14:paraId="18E37ED0" w14:textId="77777777" w:rsidR="007B218A" w:rsidRDefault="007B218A" w:rsidP="007B218A">
      <w:r>
        <w:t>documents in a different domain.</w:t>
      </w:r>
    </w:p>
    <w:p w14:paraId="6A84A82F" w14:textId="77777777" w:rsidR="007B218A" w:rsidRDefault="007B218A" w:rsidP="007B218A">
      <w:r>
        <w:t>A. Document layout recognition using deep learning</w:t>
      </w:r>
    </w:p>
    <w:p w14:paraId="7E34FCDF" w14:textId="77777777" w:rsidR="007B218A" w:rsidRDefault="007B218A" w:rsidP="007B218A">
      <w:r>
        <w:t>We trained a F-RCNN model and a M-RCNN model</w:t>
      </w:r>
    </w:p>
    <w:p w14:paraId="51D5E322" w14:textId="77777777" w:rsidR="007B218A" w:rsidRDefault="007B218A" w:rsidP="007B218A">
      <w:r>
        <w:t>on PubLayNet using the Detectron implementation [20].</w:t>
      </w:r>
    </w:p>
    <w:p w14:paraId="15776D64" w14:textId="77777777" w:rsidR="007B218A" w:rsidRDefault="007B218A" w:rsidP="007B218A">
      <w:r>
        <w:t>PDF pages are converted to images using the pdf2image</w:t>
      </w:r>
    </w:p>
    <w:p w14:paraId="21AC473C" w14:textId="77777777" w:rsidR="007B218A" w:rsidRDefault="007B218A" w:rsidP="007B218A">
      <w:r>
        <w:t>package7. Each model was trained for 180k iterations with a</w:t>
      </w:r>
    </w:p>
    <w:p w14:paraId="69357B39" w14:textId="77777777" w:rsidR="007B218A" w:rsidRDefault="007B218A" w:rsidP="007B218A">
      <w:r>
        <w:t>base learning rate of 0.01. The learning rate was reduced by a</w:t>
      </w:r>
    </w:p>
    <w:p w14:paraId="43C51CEA" w14:textId="77777777" w:rsidR="007B218A" w:rsidRDefault="007B218A" w:rsidP="007B218A">
      <w:r>
        <w:lastRenderedPageBreak/>
        <w:t>factor of 10 at the 120k iteration and the 160k iteration. The</w:t>
      </w:r>
    </w:p>
    <w:p w14:paraId="7BF3035D" w14:textId="77777777" w:rsidR="007B218A" w:rsidRDefault="007B218A" w:rsidP="007B218A">
      <w:r>
        <w:t>models were trained on 8 GPUs with one image per GPU,</w:t>
      </w:r>
    </w:p>
    <w:p w14:paraId="34D4F621" w14:textId="77777777" w:rsidR="007B218A" w:rsidRDefault="007B218A" w:rsidP="007B218A">
      <w:r>
        <w:t>which yields an effective mini-batch size of 8. Both models</w:t>
      </w:r>
    </w:p>
    <w:p w14:paraId="68F326AE" w14:textId="77777777" w:rsidR="007B218A" w:rsidRDefault="007B218A" w:rsidP="007B218A">
      <w:r>
        <w:t>use the ResNeXt-101-64x4d model as the backbone, which</w:t>
      </w:r>
    </w:p>
    <w:p w14:paraId="531FC11E" w14:textId="77777777" w:rsidR="007B218A" w:rsidRDefault="007B218A" w:rsidP="007B218A">
      <w:r>
        <w:t>was initialized with the model pre-trained on ImageNet.</w:t>
      </w:r>
    </w:p>
    <w:p w14:paraId="044088EC" w14:textId="77777777" w:rsidR="007B218A" w:rsidRDefault="007B218A" w:rsidP="007B218A">
      <w:r>
        <w:t>The performance of the F-RCNN and the M-RCNN models</w:t>
      </w:r>
    </w:p>
    <w:p w14:paraId="3AD1843A" w14:textId="77777777" w:rsidR="007B218A" w:rsidRDefault="007B218A" w:rsidP="007B218A">
      <w:r>
        <w:t>on our development and testing sets are depicted in Table III.</w:t>
      </w:r>
    </w:p>
    <w:p w14:paraId="12CA6B48" w14:textId="77777777" w:rsidR="007B218A" w:rsidRDefault="007B218A" w:rsidP="007B218A">
      <w:r>
        <w:t>The evaluation metric is the mean average precision (MAP)</w:t>
      </w:r>
    </w:p>
    <w:p w14:paraId="7A826432" w14:textId="77777777" w:rsidR="007B218A" w:rsidRDefault="007B218A" w:rsidP="007B218A">
      <w:r>
        <w:t>@ intersection over union (IOU) [0.50:0.95] of bounding</w:t>
      </w:r>
    </w:p>
    <w:p w14:paraId="774AD775" w14:textId="77777777" w:rsidR="007B218A" w:rsidRDefault="007B218A" w:rsidP="007B218A">
      <w:r>
        <w:t>boxes, which is used in the COCO competition8. Both models</w:t>
      </w:r>
    </w:p>
    <w:p w14:paraId="0D38A91B" w14:textId="77777777" w:rsidR="007B218A" w:rsidRDefault="007B218A" w:rsidP="007B218A">
      <w:r>
        <w:t>can generate accurate (MAP &gt; 0.9) document layout, where</w:t>
      </w:r>
    </w:p>
    <w:p w14:paraId="51BC1F30" w14:textId="77777777" w:rsidR="007B218A" w:rsidRDefault="007B218A" w:rsidP="007B218A">
      <w:r>
        <w:t>M-RCNN shows a small advantage over F-RCNN. The models</w:t>
      </w:r>
    </w:p>
    <w:p w14:paraId="39055EFC" w14:textId="77777777" w:rsidR="007B218A" w:rsidRDefault="007B218A" w:rsidP="007B218A">
      <w:r>
        <w:t>are more accurate at detecting tables and figures than texts,</w:t>
      </w:r>
    </w:p>
    <w:p w14:paraId="1E19CEA1" w14:textId="77777777" w:rsidR="007B218A" w:rsidRDefault="007B218A" w:rsidP="007B218A">
      <w:r>
        <w:t>titles, and lists. We think this is attributed to more regular</w:t>
      </w:r>
    </w:p>
    <w:p w14:paraId="5F18AB3C" w14:textId="77777777" w:rsidR="007B218A" w:rsidRDefault="007B218A" w:rsidP="007B218A">
      <w:r>
        <w:t>shapes, more distinctive differences from other categories, and</w:t>
      </w:r>
    </w:p>
    <w:p w14:paraId="506E1834" w14:textId="77777777" w:rsidR="007B218A" w:rsidRDefault="007B218A" w:rsidP="007B218A">
      <w:r>
        <w:t>lower rate of erroneous annotations in the training set. The</w:t>
      </w:r>
    </w:p>
    <w:p w14:paraId="2AA362F3" w14:textId="77777777" w:rsidR="007B218A" w:rsidRDefault="007B218A" w:rsidP="007B218A">
      <w:r>
        <w:t>models perform worst on titles, as titles are usually much</w:t>
      </w:r>
    </w:p>
    <w:p w14:paraId="5917D8DF" w14:textId="77777777" w:rsidR="007B218A" w:rsidRDefault="007B218A" w:rsidP="007B218A">
      <w:r>
        <w:t>smaller than other categories and more difficult to detect.</w:t>
      </w:r>
    </w:p>
    <w:p w14:paraId="02E7BFA1" w14:textId="77777777" w:rsidR="007B218A" w:rsidRDefault="007B218A" w:rsidP="007B218A">
      <w:r>
        <w:t>TABLE III: MAP @ IOU [0.50:0.95] of the F-RCNN and</w:t>
      </w:r>
    </w:p>
    <w:p w14:paraId="0FAF2416" w14:textId="77777777" w:rsidR="007B218A" w:rsidRDefault="007B218A" w:rsidP="007B218A">
      <w:r>
        <w:t>the M-RCNN models on our development and testing sets.</w:t>
      </w:r>
    </w:p>
    <w:p w14:paraId="4D0813FF" w14:textId="77777777" w:rsidR="007B218A" w:rsidRDefault="007B218A" w:rsidP="007B218A">
      <w:r>
        <w:t>M-RCNN shows a small advantage over F-RCNN.</w:t>
      </w:r>
    </w:p>
    <w:p w14:paraId="49F3EA5D" w14:textId="77777777" w:rsidR="007B218A" w:rsidRDefault="007B218A" w:rsidP="007B218A">
      <w:r>
        <w:t>Macro average 0.902 0.910 0.900 0.907</w:t>
      </w:r>
    </w:p>
    <w:p w14:paraId="2D72CBA0" w14:textId="77777777" w:rsidR="007B218A" w:rsidRDefault="007B218A" w:rsidP="007B218A">
      <w:r>
        <w:t>Fig. 4 shows some representative examples of the document</w:t>
      </w:r>
    </w:p>
    <w:p w14:paraId="27FA8ACC" w14:textId="77777777" w:rsidR="007B218A" w:rsidRDefault="007B218A" w:rsidP="007B218A">
      <w:r>
        <w:t>layout analysis results of testing pages using the M-RCNN</w:t>
      </w:r>
    </w:p>
    <w:p w14:paraId="51AB8D80" w14:textId="77777777" w:rsidR="007B218A" w:rsidRDefault="007B218A" w:rsidP="007B218A">
      <w:r>
        <w:t>model. As implied by the high MAP, the model is able to</w:t>
      </w:r>
    </w:p>
    <w:p w14:paraId="3D6035BA" w14:textId="77777777" w:rsidR="007B218A" w:rsidRDefault="007B218A" w:rsidP="007B218A">
      <w:r>
        <w:t>generate accurate layout. Fig. 5 illustrates some of the rare</w:t>
      </w:r>
    </w:p>
    <w:p w14:paraId="2EF9EC53" w14:textId="77777777" w:rsidR="007B218A" w:rsidRDefault="007B218A" w:rsidP="007B218A">
      <w:r>
        <w:lastRenderedPageBreak/>
        <w:t>errors made by the M-RCNN model. We think some of the</w:t>
      </w:r>
    </w:p>
    <w:p w14:paraId="44EBF821" w14:textId="77777777" w:rsidR="007B218A" w:rsidRDefault="007B218A" w:rsidP="007B218A">
      <w:r>
        <w:t>errors are attributed to the noise in PubLayNet. We will</w:t>
      </w:r>
    </w:p>
    <w:p w14:paraId="2B9AEADF" w14:textId="77777777" w:rsidR="007B218A" w:rsidRDefault="007B218A" w:rsidP="007B218A">
      <w:r>
        <w:t>continue improving the quality of PubLayNet.</w:t>
      </w:r>
    </w:p>
    <w:p w14:paraId="71314187" w14:textId="77777777" w:rsidR="007B218A" w:rsidRDefault="007B218A" w:rsidP="007B218A">
      <w:r>
        <w:t>6Other ICDAR competitions require annotations of document layout</w:t>
      </w:r>
    </w:p>
    <w:p w14:paraId="09ABD40E" w14:textId="77777777" w:rsidR="007B218A" w:rsidRDefault="007B218A" w:rsidP="007B218A">
      <w:r>
        <w:t>categories not available in PubLayNet and the size of the development sets</w:t>
      </w:r>
    </w:p>
    <w:p w14:paraId="1FF2C1E1" w14:textId="77777777" w:rsidR="007B218A" w:rsidRDefault="007B218A" w:rsidP="007B218A">
      <w:r>
        <w:t>is too small for effective training.</w:t>
      </w:r>
    </w:p>
    <w:p w14:paraId="3F048F55" w14:textId="77777777" w:rsidR="007B218A" w:rsidRDefault="007B218A" w:rsidP="007B218A">
      <w:r>
        <w:t>7https://github.com/Belval/pdf2image</w:t>
      </w:r>
    </w:p>
    <w:p w14:paraId="2CFB8B5E" w14:textId="77777777" w:rsidR="007B218A" w:rsidRDefault="007B218A" w:rsidP="007B218A">
      <w:r>
        <w:t>8http://cocodataset.org/#detection-eval</w:t>
      </w:r>
    </w:p>
    <w:p w14:paraId="491E66AC" w14:textId="77777777" w:rsidR="007B218A" w:rsidRDefault="007B218A" w:rsidP="007B218A">
      <w:r>
        <w:t>Category Dev Test</w:t>
      </w:r>
    </w:p>
    <w:p w14:paraId="2E559FF0" w14:textId="77777777" w:rsidR="007B218A" w:rsidRDefault="007B218A" w:rsidP="007B218A">
      <w:r>
        <w:t>F-RCNN M-RCNN F-RCNN M-RCNN</w:t>
      </w:r>
    </w:p>
    <w:p w14:paraId="25E590A8" w14:textId="77777777" w:rsidR="007B218A" w:rsidRDefault="007B218A" w:rsidP="007B218A">
      <w:r>
        <w:t>Text 0.910 0.916 0.913 0.917</w:t>
      </w:r>
    </w:p>
    <w:p w14:paraId="72EB4808" w14:textId="77777777" w:rsidR="007B218A" w:rsidRDefault="007B218A" w:rsidP="007B218A">
      <w:r>
        <w:t>Title 0.826 0.840 0.812 0.828</w:t>
      </w:r>
    </w:p>
    <w:p w14:paraId="4737544A" w14:textId="77777777" w:rsidR="007B218A" w:rsidRDefault="007B218A" w:rsidP="007B218A">
      <w:r>
        <w:t>List 0.883 0.886 0.885 0.887</w:t>
      </w:r>
    </w:p>
    <w:p w14:paraId="30A97E9D" w14:textId="77777777" w:rsidR="007B218A" w:rsidRDefault="007B218A" w:rsidP="007B218A">
      <w:r>
        <w:t>Table 0.954 0.960 0.943 0.947</w:t>
      </w:r>
    </w:p>
    <w:p w14:paraId="716B1DCE" w14:textId="77777777" w:rsidR="007B218A" w:rsidRDefault="007B218A" w:rsidP="007B218A">
      <w:r>
        <w:t>Figure 0.937 0.949 0.945 0.955</w:t>
      </w:r>
    </w:p>
    <w:p w14:paraId="356360B2" w14:textId="77777777" w:rsidR="007B218A" w:rsidRDefault="007B218A" w:rsidP="007B218A">
      <w:r>
        <w:t>B. Table detection</w:t>
      </w:r>
    </w:p>
    <w:p w14:paraId="4081660E" w14:textId="77777777" w:rsidR="007B218A" w:rsidRDefault="007B218A" w:rsidP="007B218A">
      <w:r>
        <w:t>The ICDAR 2013 Table Competition [21] is one of the most</w:t>
      </w:r>
    </w:p>
    <w:p w14:paraId="3F34F550" w14:textId="77777777" w:rsidR="007B218A" w:rsidRDefault="007B218A" w:rsidP="007B218A">
      <w:r>
        <w:t>prestigious competitions on table detection in PDF documents</w:t>
      </w:r>
    </w:p>
    <w:p w14:paraId="6DB3C9D0" w14:textId="77777777" w:rsidR="007B218A" w:rsidRDefault="007B218A" w:rsidP="007B218A">
      <w:r>
        <w:t>from European government sources. We created a table</w:t>
      </w:r>
    </w:p>
    <w:p w14:paraId="255222E8" w14:textId="77777777" w:rsidR="007B218A" w:rsidRDefault="007B218A" w:rsidP="007B218A">
      <w:r>
        <w:t>detection dataset by extracting from our training set the PDF</w:t>
      </w:r>
    </w:p>
    <w:p w14:paraId="5B11D8CD" w14:textId="77777777" w:rsidR="007B218A" w:rsidRDefault="007B218A" w:rsidP="007B218A">
      <w:r>
        <w:t>pages that contain one or more tables, and remove non-table</w:t>
      </w:r>
    </w:p>
    <w:p w14:paraId="56B704FE" w14:textId="77777777" w:rsidR="007B218A" w:rsidRDefault="007B218A" w:rsidP="007B218A">
      <w:r>
        <w:t>instances from the annotations. We trained a F-RCNN model</w:t>
      </w:r>
    </w:p>
    <w:p w14:paraId="464759EB" w14:textId="77777777" w:rsidR="007B218A" w:rsidRDefault="007B218A" w:rsidP="007B218A">
      <w:r>
        <w:t>and a M-RCNN model on this table detection dataset under</w:t>
      </w:r>
    </w:p>
    <w:p w14:paraId="3A515773" w14:textId="77777777" w:rsidR="007B218A" w:rsidRDefault="007B218A" w:rsidP="007B218A">
      <w:r>
        <w:t>the same configuration described in Section IV-A. Then the</w:t>
      </w:r>
    </w:p>
    <w:p w14:paraId="5D94B0C4" w14:textId="77777777" w:rsidR="007B218A" w:rsidRDefault="007B218A" w:rsidP="007B218A">
      <w:r>
        <w:t>models are fine-tuned with the 170 example PDF pages</w:t>
      </w:r>
    </w:p>
    <w:p w14:paraId="2C4E2ED0" w14:textId="77777777" w:rsidR="007B218A" w:rsidRDefault="007B218A" w:rsidP="007B218A">
      <w:r>
        <w:t>provided by the competition. For fine-tuning, we used a base</w:t>
      </w:r>
    </w:p>
    <w:p w14:paraId="4E66B2B6" w14:textId="77777777" w:rsidR="007B218A" w:rsidRDefault="007B218A" w:rsidP="007B218A">
      <w:r>
        <w:lastRenderedPageBreak/>
        <w:t>learning rate 0.001, which was decreased by 10 at the 100th</w:t>
      </w:r>
    </w:p>
    <w:p w14:paraId="54E2BF17" w14:textId="77777777" w:rsidR="007B218A" w:rsidRDefault="007B218A" w:rsidP="007B218A">
      <w:r>
        <w:t>iteration out of 200 total iterations. The minimum confidence</w:t>
      </w:r>
    </w:p>
    <w:p w14:paraId="19C9C06E" w14:textId="77777777" w:rsidR="007B218A" w:rsidRDefault="007B218A" w:rsidP="007B218A">
      <w:r>
        <w:t>score for a detection is decided by a 5-fold cross-validation on</w:t>
      </w:r>
    </w:p>
    <w:p w14:paraId="6BE80517" w14:textId="77777777" w:rsidR="007B218A" w:rsidRDefault="007B218A" w:rsidP="007B218A">
      <w:r>
        <w:t>the 170 training pages. The fine-tuned model was evaluated on</w:t>
      </w:r>
    </w:p>
    <w:p w14:paraId="3F1827FC" w14:textId="77777777" w:rsidR="007B218A" w:rsidRDefault="007B218A" w:rsidP="007B218A">
      <w:r>
        <w:t>the formal competition dataset (238 pages) using the official</w:t>
      </w:r>
    </w:p>
    <w:p w14:paraId="1CC2C64A" w14:textId="77777777" w:rsidR="007B218A" w:rsidRDefault="007B218A" w:rsidP="007B218A">
      <w:r>
        <w:t>evaluation toolkit 9. Table IV compares the performance of the</w:t>
      </w:r>
    </w:p>
    <w:p w14:paraId="773DD341" w14:textId="77777777" w:rsidR="007B218A" w:rsidRDefault="007B218A" w:rsidP="007B218A">
      <w:r>
        <w:t>fine-tuned models and published approaches. The fine tuned</w:t>
      </w:r>
    </w:p>
    <w:p w14:paraId="19DE64AB" w14:textId="77777777" w:rsidR="007B218A" w:rsidRDefault="007B218A" w:rsidP="007B218A">
      <w:r>
        <w:t>F-RCNN model achieves the state-of-the-art performance</w:t>
      </w:r>
    </w:p>
    <w:p w14:paraId="03C8B7EF" w14:textId="77777777" w:rsidR="007B218A" w:rsidRDefault="007B218A" w:rsidP="007B218A">
      <w:r>
        <w:t>reported in [6], where the F-RCNN model was fine tuned with</w:t>
      </w:r>
    </w:p>
    <w:p w14:paraId="46450E10" w14:textId="77777777" w:rsidR="007B218A" w:rsidRDefault="007B218A" w:rsidP="007B218A">
      <w:r>
        <w:t>1600 samples from a pre-trained object detection model. By</w:t>
      </w:r>
    </w:p>
    <w:p w14:paraId="6239452A" w14:textId="77777777" w:rsidR="007B218A" w:rsidRDefault="007B218A" w:rsidP="007B218A">
      <w:r>
        <w:t>fine tuning from a model pre-trained on document samples, we</w:t>
      </w:r>
    </w:p>
    <w:p w14:paraId="4A1F55CB" w14:textId="77777777" w:rsidR="007B218A" w:rsidRDefault="007B218A" w:rsidP="007B218A">
      <w:r>
        <w:t>can obtain the same level of performance with much smaller</w:t>
      </w:r>
    </w:p>
    <w:p w14:paraId="2F2B180D" w14:textId="77777777" w:rsidR="007B218A" w:rsidRDefault="007B218A" w:rsidP="007B218A">
      <w:r>
        <w:t>training data (170 samples).</w:t>
      </w:r>
    </w:p>
    <w:p w14:paraId="23467341" w14:textId="77777777" w:rsidR="007B218A" w:rsidRDefault="007B218A" w:rsidP="007B218A">
      <w:r>
        <w:t>TABLE IV: Fine tuning pre-trained F-RCNN and M-RCNN</w:t>
      </w:r>
    </w:p>
    <w:p w14:paraId="60C057DB" w14:textId="77777777" w:rsidR="007B218A" w:rsidRDefault="007B218A" w:rsidP="007B218A">
      <w:r>
        <w:t>models for the ICDAR 2013 Table Recognition Competition.</w:t>
      </w:r>
    </w:p>
    <w:p w14:paraId="4DF76531" w14:textId="77777777" w:rsidR="007B218A" w:rsidRDefault="007B218A" w:rsidP="007B218A">
      <w:r>
        <w:t>Based on models pre-trained on table pages in PubLayNet,</w:t>
      </w:r>
    </w:p>
    <w:p w14:paraId="26F1F393" w14:textId="77777777" w:rsidR="007B218A" w:rsidRDefault="007B218A" w:rsidP="007B218A">
      <w:r>
        <w:t>we obtained the state-of-the-art performance with only 170</w:t>
      </w:r>
    </w:p>
    <w:p w14:paraId="2B1A2206" w14:textId="77777777" w:rsidR="007B218A" w:rsidRDefault="007B218A" w:rsidP="007B218A">
      <w:r>
        <w:t>training pages.</w:t>
      </w:r>
    </w:p>
    <w:p w14:paraId="24980EEE" w14:textId="77777777" w:rsidR="007B218A" w:rsidRDefault="007B218A" w:rsidP="007B218A">
      <w:r>
        <w:t>Input Method Precision Recall F1-score</w:t>
      </w:r>
    </w:p>
    <w:p w14:paraId="788196A0" w14:textId="77777777" w:rsidR="007B218A" w:rsidRDefault="007B218A" w:rsidP="007B218A">
      <w:r>
        <w:t>Image</w:t>
      </w:r>
    </w:p>
    <w:p w14:paraId="1E7C73FC" w14:textId="77777777" w:rsidR="007B218A" w:rsidRDefault="007B218A" w:rsidP="007B218A">
      <w:r>
        <w:t>F-RCNN 0.972 0.964 0.968</w:t>
      </w:r>
    </w:p>
    <w:p w14:paraId="277A47C4" w14:textId="77777777" w:rsidR="007B218A" w:rsidRDefault="007B218A" w:rsidP="007B218A">
      <w:r>
        <w:t>M-RCNN 0.940 0.955 0.947</w:t>
      </w:r>
    </w:p>
    <w:p w14:paraId="191FED0B" w14:textId="77777777" w:rsidR="007B218A" w:rsidRDefault="007B218A" w:rsidP="007B218A">
      <w:r>
        <w:t>Schreiber et al. 2017 [6] 0.974 0.962 0.968</w:t>
      </w:r>
    </w:p>
    <w:p w14:paraId="78D5735E" w14:textId="77777777" w:rsidR="007B218A" w:rsidRDefault="007B218A" w:rsidP="007B218A">
      <w:r>
        <w:t>Tran et al. 2015 [13] 0.952 0.964 0.958</w:t>
      </w:r>
    </w:p>
    <w:p w14:paraId="2FB7DC14" w14:textId="77777777" w:rsidR="007B218A" w:rsidRDefault="007B218A" w:rsidP="007B218A">
      <w:r>
        <w:t>PDF</w:t>
      </w:r>
    </w:p>
    <w:p w14:paraId="3B82B991" w14:textId="77777777" w:rsidR="007B218A" w:rsidRDefault="007B218A" w:rsidP="007B218A">
      <w:r>
        <w:t>Hao et al. 2016 [15] 0.972 0.922 0.946</w:t>
      </w:r>
    </w:p>
    <w:p w14:paraId="2115C266" w14:textId="77777777" w:rsidR="007B218A" w:rsidRDefault="007B218A" w:rsidP="007B218A">
      <w:r>
        <w:lastRenderedPageBreak/>
        <w:t>Silva 2010 [22] 0.929 0.983 0.955</w:t>
      </w:r>
    </w:p>
    <w:p w14:paraId="5ACF8AE9" w14:textId="77777777" w:rsidR="007B218A" w:rsidRDefault="007B218A" w:rsidP="007B218A">
      <w:r>
        <w:t>Nurminen 2013 [21] 0.921 0.908 0.914</w:t>
      </w:r>
    </w:p>
    <w:p w14:paraId="6710EDE6" w14:textId="77777777" w:rsidR="007B218A" w:rsidRDefault="007B218A" w:rsidP="007B218A">
      <w:r>
        <w:t>Yildiz 2005 [12] 0.640 0.853 0.731</w:t>
      </w:r>
    </w:p>
    <w:p w14:paraId="0F8387EB" w14:textId="77777777" w:rsidR="007B218A" w:rsidRDefault="007B218A" w:rsidP="007B218A">
      <w:r>
        <w:t>C. Fine tuning for a different domain</w:t>
      </w:r>
    </w:p>
    <w:p w14:paraId="44020369" w14:textId="77777777" w:rsidR="007B218A" w:rsidRDefault="007B218A" w:rsidP="007B218A">
      <w:r>
        <w:t>In USA, there is a large number of private health insurance</w:t>
      </w:r>
    </w:p>
    <w:p w14:paraId="1C49A019" w14:textId="77777777" w:rsidR="007B218A" w:rsidRDefault="007B218A" w:rsidP="007B218A">
      <w:r>
        <w:t>providers. Employees are provided with Summary Plan</w:t>
      </w:r>
    </w:p>
    <w:p w14:paraId="4F8FA776" w14:textId="77777777" w:rsidR="007B218A" w:rsidRDefault="007B218A" w:rsidP="007B218A">
      <w:r>
        <w:t>Description (SPD) documents typically in PDF, which describe</w:t>
      </w:r>
    </w:p>
    <w:p w14:paraId="5518458A" w14:textId="77777777" w:rsidR="007B218A" w:rsidRDefault="007B218A" w:rsidP="007B218A">
      <w:r>
        <w:t>the benefits provided by the private health insurers. There is</w:t>
      </w:r>
    </w:p>
    <w:p w14:paraId="1F3099A6" w14:textId="77777777" w:rsidR="007B218A" w:rsidRDefault="007B218A" w:rsidP="007B218A">
      <w:r>
        <w:t>a large variety in the layout of SPD documents provided by</w:t>
      </w:r>
    </w:p>
    <w:p w14:paraId="268338F8" w14:textId="77777777" w:rsidR="007B218A" w:rsidRDefault="007B218A" w:rsidP="007B218A">
      <w:r>
        <w:t>different companies. The layout of these documents is also</w:t>
      </w:r>
    </w:p>
    <w:p w14:paraId="132D3666" w14:textId="77777777" w:rsidR="007B218A" w:rsidRDefault="007B218A" w:rsidP="007B218A">
      <w:r>
        <w:t>distinctively different from scientific publications.</w:t>
      </w:r>
    </w:p>
    <w:p w14:paraId="488C924A" w14:textId="77777777" w:rsidR="007B218A" w:rsidRDefault="007B218A" w:rsidP="007B218A">
      <w:r>
        <w:t>We manually annotated the texts, tables, and lists in 20</w:t>
      </w:r>
    </w:p>
    <w:p w14:paraId="53D4F34E" w14:textId="77777777" w:rsidR="007B218A" w:rsidRDefault="007B218A" w:rsidP="007B218A">
      <w:r>
        <w:t>representative SPD documents that cover a large number of</w:t>
      </w:r>
    </w:p>
    <w:p w14:paraId="2B86C9AF" w14:textId="77777777" w:rsidR="007B218A" w:rsidRDefault="007B218A" w:rsidP="007B218A">
      <w:r>
        <w:t>possible layouts. This domain specific dataset contains 2,131</w:t>
      </w:r>
    </w:p>
    <w:p w14:paraId="6CF409F3" w14:textId="77777777" w:rsidR="007B218A" w:rsidRDefault="007B218A" w:rsidP="007B218A">
      <w:r>
        <w:t>pages, 9,379, 2,500, and 820 instances of text, tables, and</w:t>
      </w:r>
    </w:p>
    <w:p w14:paraId="692EA523" w14:textId="77777777" w:rsidR="007B218A" w:rsidRDefault="007B218A" w:rsidP="007B218A">
      <w:r>
        <w:t>lists, respectively. A 5-fold cross-document-validation10 was</w:t>
      </w:r>
    </w:p>
    <w:p w14:paraId="3D822547" w14:textId="77777777" w:rsidR="007B218A" w:rsidRDefault="007B218A" w:rsidP="007B218A">
      <w:r>
        <w:t>9https://github.com/tamirhassan/dataset-tools</w:t>
      </w:r>
    </w:p>
    <w:p w14:paraId="44DCEE68" w14:textId="77777777" w:rsidR="007B218A" w:rsidRDefault="007B218A" w:rsidP="007B218A">
      <w:r>
        <w:t>10For each fold, the model is trained on 16 documents and tested on 4</w:t>
      </w:r>
    </w:p>
    <w:p w14:paraId="6AB2EEE9" w14:textId="77777777" w:rsidR="007B218A" w:rsidRDefault="007B218A" w:rsidP="007B218A">
      <w:r>
        <w:t>documents</w:t>
      </w:r>
    </w:p>
    <w:p w14:paraId="6D844665" w14:textId="77777777" w:rsidR="007B218A" w:rsidRDefault="007B218A" w:rsidP="007B218A">
      <w:r>
        <w:t>Text Title Table Figure List</w:t>
      </w:r>
    </w:p>
    <w:p w14:paraId="068D8429" w14:textId="77777777" w:rsidR="007B218A" w:rsidRDefault="007B218A" w:rsidP="007B218A">
      <w:r>
        <w:t>Fig. 4: Representative examples of the document layout analysis results using the M-RCNN model. As implied by the high</w:t>
      </w:r>
    </w:p>
    <w:p w14:paraId="7E13C8EC" w14:textId="77777777" w:rsidR="007B218A" w:rsidRDefault="007B218A" w:rsidP="007B218A">
      <w:r>
        <w:t>MAP, the model is able to generate accurate layout.</w:t>
      </w:r>
    </w:p>
    <w:p w14:paraId="580FF022" w14:textId="77777777" w:rsidR="007B218A" w:rsidRDefault="007B218A" w:rsidP="007B218A">
      <w:r>
        <w:t>Text Title Table Figure List</w:t>
      </w:r>
    </w:p>
    <w:p w14:paraId="767C1F7D" w14:textId="77777777" w:rsidR="007B218A" w:rsidRDefault="007B218A" w:rsidP="007B218A">
      <w:r>
        <w:t>Fig. 5: Erroneous document layout predictions made by the M-RCNN model.</w:t>
      </w:r>
    </w:p>
    <w:p w14:paraId="12D10822" w14:textId="77777777" w:rsidR="007B218A" w:rsidRDefault="007B218A" w:rsidP="007B218A">
      <w:r>
        <w:t>taken to compare different pre-trained F-RCNN and M-RCNN</w:t>
      </w:r>
    </w:p>
    <w:p w14:paraId="7831AE48" w14:textId="77777777" w:rsidR="007B218A" w:rsidRDefault="007B218A" w:rsidP="007B218A">
      <w:r>
        <w:lastRenderedPageBreak/>
        <w:t>models for fine tuning.</w:t>
      </w:r>
    </w:p>
    <w:p w14:paraId="24F7E742" w14:textId="77777777" w:rsidR="007B218A" w:rsidRDefault="007B218A" w:rsidP="007B218A">
      <w:r>
        <w:t>We evaluated three fine tuning approaches: 1) initializing the</w:t>
      </w:r>
    </w:p>
    <w:p w14:paraId="556FA66B" w14:textId="77777777" w:rsidR="007B218A" w:rsidRDefault="007B218A" w:rsidP="007B218A">
      <w:r>
        <w:t>backbone with pre-trained ImageNet model, 2) initializing the</w:t>
      </w:r>
    </w:p>
    <w:p w14:paraId="37502FBD" w14:textId="77777777" w:rsidR="007B218A" w:rsidRDefault="007B218A" w:rsidP="007B218A">
      <w:r>
        <w:t>whole model with pre-trained COCO model, and 3) initializing</w:t>
      </w:r>
    </w:p>
    <w:p w14:paraId="1A442979" w14:textId="77777777" w:rsidR="007B218A" w:rsidRDefault="007B218A" w:rsidP="007B218A">
      <w:r>
        <w:t>the whole model with pre-trained PubLayNet model. We also</w:t>
      </w:r>
    </w:p>
    <w:p w14:paraId="43F7C932" w14:textId="77777777" w:rsidR="007B218A" w:rsidRDefault="007B218A" w:rsidP="007B218A">
      <w:r>
        <w:t>tested the zero-shot performance of the pre-trained PubLayNet</w:t>
      </w:r>
    </w:p>
    <w:p w14:paraId="13EE4C86" w14:textId="77777777" w:rsidR="007B218A" w:rsidRDefault="007B218A" w:rsidP="007B218A">
      <w:r>
        <w:t>model. The comparison of the performance of the approaches</w:t>
      </w:r>
    </w:p>
    <w:p w14:paraId="37FA5D7D" w14:textId="77777777" w:rsidR="007B218A" w:rsidRDefault="007B218A" w:rsidP="007B218A">
      <w:r>
        <w:t>is illustrated in Table V. The performance of the zero-shot</w:t>
      </w:r>
    </w:p>
    <w:p w14:paraId="1AE14FB7" w14:textId="77777777" w:rsidR="007B218A" w:rsidRDefault="007B218A" w:rsidP="007B218A">
      <w:r>
        <w:t>PubLayNet model is considerably worse than the fine-tuned</w:t>
      </w:r>
    </w:p>
    <w:p w14:paraId="50BBE803" w14:textId="77777777" w:rsidR="007B218A" w:rsidRDefault="007B218A" w:rsidP="007B218A">
      <w:r>
        <w:t>models, which demonstrates the distinct difference between</w:t>
      </w:r>
    </w:p>
    <w:p w14:paraId="53C08E56" w14:textId="77777777" w:rsidR="007B218A" w:rsidRDefault="007B218A" w:rsidP="007B218A">
      <w:r>
        <w:t>the layout of SPD documents and PubMed Central™ articles.</w:t>
      </w:r>
    </w:p>
    <w:p w14:paraId="1D214B84" w14:textId="77777777" w:rsidR="007B218A" w:rsidRDefault="007B218A" w:rsidP="007B218A">
      <w:r>
        <w:t>Fine tuning the pre-trained PubLayNet model can substantially</w:t>
      </w:r>
    </w:p>
    <w:p w14:paraId="215ACB5D" w14:textId="77777777" w:rsidR="007B218A" w:rsidRDefault="007B218A" w:rsidP="007B218A">
      <w:r>
        <w:t>outperform other fine-tuned models. This demonstrates the</w:t>
      </w:r>
    </w:p>
    <w:p w14:paraId="33388268" w14:textId="77777777" w:rsidR="007B218A" w:rsidRDefault="007B218A" w:rsidP="007B218A">
      <w:r>
        <w:t>advantage of using PubLayNet for document layout analysis.</w:t>
      </w:r>
    </w:p>
    <w:p w14:paraId="19EF9E89" w14:textId="77777777" w:rsidR="007B218A" w:rsidRDefault="007B218A" w:rsidP="007B218A">
      <w:r>
        <w:t>The only exception is that fine tuning pre-trained COCO</w:t>
      </w:r>
    </w:p>
    <w:p w14:paraId="18A19D94" w14:textId="77777777" w:rsidR="007B218A" w:rsidRDefault="007B218A" w:rsidP="007B218A">
      <w:r>
        <w:t>F-RCNN model detects tables more accurately than fine</w:t>
      </w:r>
    </w:p>
    <w:p w14:paraId="0B26E5E6" w14:textId="77777777" w:rsidR="007B218A" w:rsidRDefault="007B218A" w:rsidP="007B218A">
      <w:r>
        <w:t>tuning pre-trained PubLayNet F-RCNN model. In addition,</w:t>
      </w:r>
    </w:p>
    <w:p w14:paraId="6E4E65B2" w14:textId="77777777" w:rsidR="007B218A" w:rsidRDefault="007B218A" w:rsidP="007B218A">
      <w:r>
        <w:t>the improvement on table detection by fine tuning pre-trained</w:t>
      </w:r>
    </w:p>
    <w:p w14:paraId="50A03FE5" w14:textId="77777777" w:rsidR="007B218A" w:rsidRDefault="007B218A" w:rsidP="007B218A">
      <w:r>
        <w:t>PubLayNet MRCNN model is relatively low to that on text and</w:t>
      </w:r>
    </w:p>
    <w:p w14:paraId="2EC01320" w14:textId="77777777" w:rsidR="007B218A" w:rsidRDefault="007B218A" w:rsidP="007B218A">
      <w:r>
        <w:t>list detection. We think this is because the difference of table</w:t>
      </w:r>
    </w:p>
    <w:p w14:paraId="19AA91C9" w14:textId="77777777" w:rsidR="007B218A" w:rsidRDefault="007B218A" w:rsidP="007B218A">
      <w:r>
        <w:t>styles between SPD and the PubMed Central™ articles and</w:t>
      </w:r>
    </w:p>
    <w:p w14:paraId="3FA799B8" w14:textId="77777777" w:rsidR="007B218A" w:rsidRDefault="007B218A" w:rsidP="007B218A">
      <w:r>
        <w:t>more substantial than that of text and list styles, and therefore</w:t>
      </w:r>
    </w:p>
    <w:p w14:paraId="59C15C76" w14:textId="23A5F188" w:rsidR="007B218A" w:rsidRDefault="007B218A" w:rsidP="007B218A">
      <w:r>
        <w:t>less knowledge can be transferred to the fine tuned model.</w:t>
      </w:r>
    </w:p>
    <w:p w14:paraId="302FBAE9" w14:textId="77777777" w:rsidR="007B218A" w:rsidRDefault="007B218A">
      <w:r>
        <w:br w:type="page"/>
      </w:r>
    </w:p>
    <w:p w14:paraId="7C10980C" w14:textId="79EAA4A9" w:rsidR="007B218A" w:rsidRDefault="007B218A" w:rsidP="00D67C11">
      <w:pPr>
        <w:pStyle w:val="Heading1"/>
      </w:pPr>
      <w:bookmarkStart w:id="10" w:name="_Toc215114603"/>
      <w:r>
        <w:lastRenderedPageBreak/>
        <w:t>Paper 11 (</w:t>
      </w:r>
      <w:r w:rsidR="00D67C11">
        <w:t>2502.07068v2.pdf</w:t>
      </w:r>
      <w:r w:rsidR="00D67C11">
        <w:t>):</w:t>
      </w:r>
      <w:bookmarkEnd w:id="10"/>
    </w:p>
    <w:p w14:paraId="11D02E90" w14:textId="77777777" w:rsidR="00D67C11" w:rsidRDefault="00D67C11" w:rsidP="00D67C11">
      <w:r>
        <w:t>3 Cultural Survey Simulation Dataset</w:t>
      </w:r>
    </w:p>
    <w:p w14:paraId="7A9702A8" w14:textId="77777777" w:rsidR="00D67C11" w:rsidRDefault="00D67C11" w:rsidP="00D67C11">
      <w:r>
        <w:t>3.1 Data Source</w:t>
      </w:r>
    </w:p>
    <w:p w14:paraId="0E4DD7A7" w14:textId="77777777" w:rsidR="00D67C11" w:rsidRDefault="00D67C11" w:rsidP="00D67C11">
      <w:r>
        <w:t>We use the 2017-2022 wave of the World Values</w:t>
      </w:r>
    </w:p>
    <w:p w14:paraId="5B56D571" w14:textId="77777777" w:rsidR="00D67C11" w:rsidRDefault="00D67C11" w:rsidP="00D67C11">
      <w:r>
        <w:t>Survey (WVS)2 to construct our main simulation</w:t>
      </w:r>
    </w:p>
    <w:p w14:paraId="2D473D99" w14:textId="77777777" w:rsidR="00D67C11" w:rsidRDefault="00D67C11" w:rsidP="00D67C11">
      <w:r>
        <w:t>dataset. WVS was conducted across 66 countries</w:t>
      </w:r>
    </w:p>
    <w:p w14:paraId="2112DF7D" w14:textId="77777777" w:rsidR="00D67C11" w:rsidRDefault="00D67C11" w:rsidP="00D67C11">
      <w:r>
        <w:t>with over 80,000 respondents. This extensive sur-</w:t>
      </w:r>
    </w:p>
    <w:p w14:paraId="6C148E22" w14:textId="77777777" w:rsidR="00D67C11" w:rsidRDefault="00D67C11" w:rsidP="00D67C11">
      <w:r>
        <w:t>vey captures societal attitudes on various cultural</w:t>
      </w:r>
    </w:p>
    <w:p w14:paraId="6B9D9261" w14:textId="77777777" w:rsidR="00D67C11" w:rsidRDefault="00D67C11" w:rsidP="00D67C11">
      <w:r>
        <w:t>2https://www.worldvaluessurvey.org/</w:t>
      </w:r>
    </w:p>
    <w:p w14:paraId="17057FF6" w14:textId="77777777" w:rsidR="00D67C11" w:rsidRDefault="00D67C11" w:rsidP="00D67C11">
      <w:r>
        <w:t>WVSDocumentationWV7.jsp</w:t>
      </w:r>
    </w:p>
    <w:p w14:paraId="490AC96C" w14:textId="77777777" w:rsidR="00D67C11" w:rsidRDefault="00D67C11" w:rsidP="00D67C11">
      <w:r>
        <w:t>Instruction How would someone from Andorra an-</w:t>
      </w:r>
    </w:p>
    <w:p w14:paraId="3DDE11E5" w14:textId="77777777" w:rsidR="00D67C11" w:rsidRDefault="00D67C11" w:rsidP="00D67C11">
      <w:r>
        <w:t>swer the following question:</w:t>
      </w:r>
    </w:p>
    <w:p w14:paraId="0B6159FB" w14:textId="77777777" w:rsidR="00D67C11" w:rsidRDefault="00D67C11" w:rsidP="00D67C11">
      <w:r>
        <w:t>Input How interested would you say you are</w:t>
      </w:r>
    </w:p>
    <w:p w14:paraId="30C5B938" w14:textId="77777777" w:rsidR="00D67C11" w:rsidRDefault="00D67C11" w:rsidP="00D67C11">
      <w:r>
        <w:t>in politics? Here are the options:</w:t>
      </w:r>
    </w:p>
    <w:p w14:paraId="2C5F5450" w14:textId="77777777" w:rsidR="00D67C11" w:rsidRDefault="00D67C11" w:rsidP="00D67C11">
      <w:r>
        <w:t>Options (A) Very interested</w:t>
      </w:r>
    </w:p>
    <w:p w14:paraId="60325907" w14:textId="77777777" w:rsidR="00D67C11" w:rsidRDefault="00D67C11" w:rsidP="00D67C11">
      <w:r>
        <w:t>(B) Somewhat interested</w:t>
      </w:r>
    </w:p>
    <w:p w14:paraId="068E44D4" w14:textId="77777777" w:rsidR="00D67C11" w:rsidRDefault="00D67C11" w:rsidP="00D67C11">
      <w:r>
        <w:t>(C) Not very interested</w:t>
      </w:r>
    </w:p>
    <w:p w14:paraId="1AF31FFB" w14:textId="77777777" w:rsidR="00D67C11" w:rsidRDefault="00D67C11" w:rsidP="00D67C11">
      <w:r>
        <w:t>(D) Not at all interested</w:t>
      </w:r>
    </w:p>
    <w:p w14:paraId="7C1EA50A" w14:textId="77777777" w:rsidR="00D67C11" w:rsidRDefault="00D67C11" w:rsidP="00D67C11">
      <w:r>
        <w:t>Format If had to select one of the options, my</w:t>
      </w:r>
    </w:p>
    <w:p w14:paraId="3EAE6E10" w14:textId="77777777" w:rsidR="00D67C11" w:rsidRDefault="00D67C11" w:rsidP="00D67C11">
      <w:r>
        <w:t>answer would be ([A/B/...])</w:t>
      </w:r>
    </w:p>
    <w:p w14:paraId="44C13833" w14:textId="77777777" w:rsidR="00D67C11" w:rsidRDefault="00D67C11" w:rsidP="00D67C11">
      <w:r>
        <w:t>Options (A) 15.16% (B) 29.02%</w:t>
      </w:r>
    </w:p>
    <w:p w14:paraId="4395D4F1" w14:textId="77777777" w:rsidR="00D67C11" w:rsidRDefault="00D67C11" w:rsidP="00D67C11">
      <w:r>
        <w:t>Distribution (C) 28.31% (D) 27.51%</w:t>
      </w:r>
    </w:p>
    <w:p w14:paraId="66170847" w14:textId="77777777" w:rsidR="00D67C11" w:rsidRDefault="00D67C11" w:rsidP="00D67C11">
      <w:r>
        <w:t>Countries Description N</w:t>
      </w:r>
    </w:p>
    <w:p w14:paraId="1CA566C2" w14:textId="77777777" w:rsidR="00D67C11" w:rsidRDefault="00D67C11" w:rsidP="00D67C11">
      <w:r>
        <w:t>C1 All WVS countries not in C2 or C3 46</w:t>
      </w:r>
    </w:p>
    <w:p w14:paraId="1063E796" w14:textId="77777777" w:rsidR="00D67C11" w:rsidRDefault="00D67C11" w:rsidP="00D67C11">
      <w:r>
        <w:t>C2 African countries 8</w:t>
      </w:r>
    </w:p>
    <w:p w14:paraId="63B8276D" w14:textId="77777777" w:rsidR="00D67C11" w:rsidRDefault="00D67C11" w:rsidP="00D67C11">
      <w:r>
        <w:t>C3 Medium-GDP countries 11</w:t>
      </w:r>
    </w:p>
    <w:p w14:paraId="2ACD7ACF" w14:textId="77777777" w:rsidR="00D67C11" w:rsidRDefault="00D67C11" w:rsidP="00D67C11">
      <w:r>
        <w:lastRenderedPageBreak/>
        <w:t>Questions Description N</w:t>
      </w:r>
    </w:p>
    <w:p w14:paraId="27ED147E" w14:textId="77777777" w:rsidR="00D67C11" w:rsidRDefault="00D67C11" w:rsidP="00D67C11">
      <w:r>
        <w:t>Q1 All WVS questions not in Q2 or Q3 150</w:t>
      </w:r>
    </w:p>
    <w:p w14:paraId="4D37EF94" w14:textId="77777777" w:rsidR="00D67C11" w:rsidRDefault="00D67C11" w:rsidP="00D67C11">
      <w:r>
        <w:t>Q2 Q’s about religious and ethical values 35</w:t>
      </w:r>
    </w:p>
    <w:p w14:paraId="75EED761" w14:textId="77777777" w:rsidR="00D67C11" w:rsidRDefault="00D67C11" w:rsidP="00D67C11">
      <w:r>
        <w:t>Q3 Q’s about political interest and culture 59</w:t>
      </w:r>
    </w:p>
    <w:p w14:paraId="66C9A38A" w14:textId="77777777" w:rsidR="00D67C11" w:rsidRDefault="00D67C11" w:rsidP="00D67C11">
      <w:r>
        <w:t>Table 2: Country and question splits that we use in</w:t>
      </w:r>
    </w:p>
    <w:p w14:paraId="6093D659" w14:textId="77777777" w:rsidR="00D67C11" w:rsidRDefault="00D67C11" w:rsidP="00D67C11">
      <w:r>
        <w:t>our experiments with WVS data. Splits seen during</w:t>
      </w:r>
    </w:p>
    <w:p w14:paraId="2292FFC8" w14:textId="77777777" w:rsidR="00D67C11" w:rsidRDefault="00D67C11" w:rsidP="00D67C11">
      <w:r>
        <w:t>training are highlighted in bold. For additional descrip-</w:t>
      </w:r>
    </w:p>
    <w:p w14:paraId="7C6B6143" w14:textId="77777777" w:rsidR="00D67C11" w:rsidRDefault="00D67C11" w:rsidP="00D67C11">
      <w:r>
        <w:t>tive statistics on the dataset, see Appendix B.</w:t>
      </w:r>
    </w:p>
    <w:p w14:paraId="3E7F3DBA" w14:textId="77777777" w:rsidR="00D67C11" w:rsidRDefault="00D67C11" w:rsidP="00D67C11">
      <w:r>
        <w:t>Table 1: Example entry from our formatted WVS</w:t>
      </w:r>
    </w:p>
    <w:p w14:paraId="326FE21C" w14:textId="77777777" w:rsidR="00D67C11" w:rsidRDefault="00D67C11" w:rsidP="00D67C11">
      <w:r>
        <w:t>dataset for the country of Andorra.</w:t>
      </w:r>
    </w:p>
    <w:p w14:paraId="09422856" w14:textId="77777777" w:rsidR="00D67C11" w:rsidRDefault="00D67C11" w:rsidP="00D67C11">
      <w:r>
        <w:t>dimensions, including family, regional values, edu-</w:t>
      </w:r>
    </w:p>
    <w:p w14:paraId="4A122EC1" w14:textId="77777777" w:rsidR="00D67C11" w:rsidRDefault="00D67C11" w:rsidP="00D67C11">
      <w:r>
        <w:t>cation, moral principles, corruption, accountabil-</w:t>
      </w:r>
    </w:p>
    <w:p w14:paraId="36986ED7" w14:textId="77777777" w:rsidR="00D67C11" w:rsidRDefault="00D67C11" w:rsidP="00D67C11">
      <w:r>
        <w:t>ity, etc. Our analysis includes all countries with</w:t>
      </w:r>
    </w:p>
    <w:p w14:paraId="10E107F3" w14:textId="77777777" w:rsidR="00D67C11" w:rsidRDefault="00D67C11" w:rsidP="00D67C11">
      <w:r>
        <w:t>more than 1,000 respondents to ensure robust cross-</w:t>
      </w:r>
    </w:p>
    <w:p w14:paraId="23FAA097" w14:textId="77777777" w:rsidR="00D67C11" w:rsidRDefault="00D67C11" w:rsidP="00D67C11">
      <w:r>
        <w:t>cultural representation, resulting in a set of 65 coun-</w:t>
      </w:r>
    </w:p>
    <w:p w14:paraId="60EF73E1" w14:textId="77777777" w:rsidR="00D67C11" w:rsidRDefault="00D67C11" w:rsidP="00D67C11">
      <w:r>
        <w:t>tries (Northern Ireland did not qualify).</w:t>
      </w:r>
    </w:p>
    <w:p w14:paraId="5D3D7353" w14:textId="77777777" w:rsidR="00D67C11" w:rsidRDefault="00D67C11" w:rsidP="00D67C11">
      <w:r>
        <w:t>For our analysis, we use the original questions</w:t>
      </w:r>
    </w:p>
    <w:p w14:paraId="197E2945" w14:textId="77777777" w:rsidR="00D67C11" w:rsidRDefault="00D67C11" w:rsidP="00D67C11">
      <w:r>
        <w:t>and answers, excluding validity-check options such</w:t>
      </w:r>
    </w:p>
    <w:p w14:paraId="1802080C" w14:textId="77777777" w:rsidR="00D67C11" w:rsidRDefault="00D67C11" w:rsidP="00D67C11">
      <w:r>
        <w:t>as “not applicable” and “refuse to answer”, given</w:t>
      </w:r>
    </w:p>
    <w:p w14:paraId="20FB6EE1" w14:textId="77777777" w:rsidR="00D67C11" w:rsidRDefault="00D67C11" w:rsidP="00D67C11">
      <w:r>
        <w:t>their infrequent occurrence in human-collected re-</w:t>
      </w:r>
    </w:p>
    <w:p w14:paraId="68D98241" w14:textId="77777777" w:rsidR="00D67C11" w:rsidRDefault="00D67C11" w:rsidP="00D67C11">
      <w:r>
        <w:t>sponses. We conduct experiments using the En-</w:t>
      </w:r>
    </w:p>
    <w:p w14:paraId="7B66F39E" w14:textId="77777777" w:rsidR="00D67C11" w:rsidRDefault="00D67C11" w:rsidP="00D67C11">
      <w:r>
        <w:t>glish and Chinese versions of the datasets obtained</w:t>
      </w:r>
    </w:p>
    <w:p w14:paraId="379CE5D7" w14:textId="77777777" w:rsidR="00D67C11" w:rsidRDefault="00D67C11" w:rsidP="00D67C11">
      <w:r>
        <w:t>from the official source, enabling the analysis of</w:t>
      </w:r>
    </w:p>
    <w:p w14:paraId="192A4319" w14:textId="77777777" w:rsidR="00D67C11" w:rsidRDefault="00D67C11" w:rsidP="00D67C11">
      <w:r>
        <w:t>cross-linguistic differences in this task3</w:t>
      </w:r>
    </w:p>
    <w:p w14:paraId="055CCF55" w14:textId="77777777" w:rsidR="00D67C11" w:rsidRDefault="00D67C11" w:rsidP="00D67C11">
      <w:r>
        <w:t>.</w:t>
      </w:r>
    </w:p>
    <w:p w14:paraId="548A9AA9" w14:textId="77777777" w:rsidR="00D67C11" w:rsidRDefault="00D67C11" w:rsidP="00D67C11">
      <w:r>
        <w:t>3.2 Prompt Settings</w:t>
      </w:r>
    </w:p>
    <w:p w14:paraId="645C3ABB" w14:textId="77777777" w:rsidR="00D67C11" w:rsidRDefault="00D67C11" w:rsidP="00D67C11">
      <w:r>
        <w:lastRenderedPageBreak/>
        <w:t>We preserve the original questions and response op-</w:t>
      </w:r>
    </w:p>
    <w:p w14:paraId="41460302" w14:textId="77777777" w:rsidR="00D67C11" w:rsidRDefault="00D67C11" w:rsidP="00D67C11">
      <w:r>
        <w:t>tions, adhering to the GlobalOpinionQA template</w:t>
      </w:r>
    </w:p>
    <w:p w14:paraId="35EE2CDC" w14:textId="77777777" w:rsidR="00D67C11" w:rsidRDefault="00D67C11" w:rsidP="00D67C11">
      <w:r>
        <w:t>for consistency (Durmus et al., 2023). As shown</w:t>
      </w:r>
    </w:p>
    <w:p w14:paraId="0D3BB231" w14:textId="77777777" w:rsidR="00D67C11" w:rsidRDefault="00D67C11" w:rsidP="00D67C11">
      <w:r>
        <w:t>in Table 1, the model input consists of fields for</w:t>
      </w:r>
    </w:p>
    <w:p w14:paraId="462FB31B" w14:textId="77777777" w:rsidR="00D67C11" w:rsidRDefault="00D67C11" w:rsidP="00D67C11">
      <w:r>
        <w:t>instruction, input, options, and format, while the</w:t>
      </w:r>
    </w:p>
    <w:p w14:paraId="2EF6DA37" w14:textId="77777777" w:rsidR="00D67C11" w:rsidRDefault="00D67C11" w:rsidP="00D67C11">
      <w:r>
        <w:t>target for alignment is the distribution of the op-</w:t>
      </w:r>
    </w:p>
    <w:p w14:paraId="4F1E4DCA" w14:textId="77777777" w:rsidR="00D67C11" w:rsidRDefault="00D67C11" w:rsidP="00D67C11">
      <w:r>
        <w:t>tions. Note that the format field is used to restrict</w:t>
      </w:r>
    </w:p>
    <w:p w14:paraId="589B281B" w14:textId="77777777" w:rsidR="00D67C11" w:rsidRDefault="00D67C11" w:rsidP="00D67C11">
      <w:r>
        <w:t>the vocabulary of the first token to valid options.</w:t>
      </w:r>
    </w:p>
    <w:p w14:paraId="535E78F6" w14:textId="77777777" w:rsidR="00D67C11" w:rsidRDefault="00D67C11" w:rsidP="00D67C11">
      <w:r>
        <w:t>3.3 Dataset Split</w:t>
      </w:r>
    </w:p>
    <w:p w14:paraId="6A535772" w14:textId="77777777" w:rsidR="00D67C11" w:rsidRDefault="00D67C11" w:rsidP="00D67C11">
      <w:r>
        <w:t>We use the first 259 questions of the WVS to con-</w:t>
      </w:r>
    </w:p>
    <w:p w14:paraId="1A4EA7B4" w14:textId="77777777" w:rsidR="00D67C11" w:rsidRDefault="00D67C11" w:rsidP="00D67C11">
      <w:r>
        <w:t>struct our dataset, excluding demographics and</w:t>
      </w:r>
    </w:p>
    <w:p w14:paraId="56845E76" w14:textId="77777777" w:rsidR="00D67C11" w:rsidRDefault="00D67C11" w:rsidP="00D67C11">
      <w:r>
        <w:t>notes for interviewers. We divide them into three</w:t>
      </w:r>
    </w:p>
    <w:p w14:paraId="2F28A5F1" w14:textId="77777777" w:rsidR="00D67C11" w:rsidRDefault="00D67C11" w:rsidP="00D67C11">
      <w:r>
        <w:t>parts based on topics: Q1 (questions 1-163), Q2</w:t>
      </w:r>
    </w:p>
    <w:p w14:paraId="4572D68F" w14:textId="77777777" w:rsidR="00D67C11" w:rsidRDefault="00D67C11" w:rsidP="00D67C11">
      <w:r>
        <w:t>(questions 164-198), and Q3 (questions 199-259).</w:t>
      </w:r>
    </w:p>
    <w:p w14:paraId="619DF4C7" w14:textId="77777777" w:rsidR="00D67C11" w:rsidRDefault="00D67C11" w:rsidP="00D67C11">
      <w:r>
        <w:t>Additionally, we divide the countries into three</w:t>
      </w:r>
    </w:p>
    <w:p w14:paraId="03C4656A" w14:textId="77777777" w:rsidR="00D67C11" w:rsidRDefault="00D67C11" w:rsidP="00D67C11">
      <w:r>
        <w:t>groups to ensure they are challenging to generalize</w:t>
      </w:r>
    </w:p>
    <w:p w14:paraId="2073554C" w14:textId="77777777" w:rsidR="00D67C11" w:rsidRDefault="00D67C11" w:rsidP="00D67C11">
      <w:r>
        <w:t>between: C1 (all countries that are not included in</w:t>
      </w:r>
    </w:p>
    <w:p w14:paraId="039C0A86" w14:textId="77777777" w:rsidR="00D67C11" w:rsidRDefault="00D67C11" w:rsidP="00D67C11">
      <w:r>
        <w:t>3We use GLM-4 to translate the missing questions in the</w:t>
      </w:r>
    </w:p>
    <w:p w14:paraId="144C55DA" w14:textId="77777777" w:rsidR="00D67C11" w:rsidRDefault="00D67C11" w:rsidP="00D67C11">
      <w:r>
        <w:t>Chinese questionnaire.</w:t>
      </w:r>
    </w:p>
    <w:p w14:paraId="4F865540" w14:textId="77777777" w:rsidR="00D67C11" w:rsidRDefault="00D67C11" w:rsidP="00D67C11">
      <w:r>
        <w:t>the following two sets), C2 (the 8 surveyed coun-</w:t>
      </w:r>
    </w:p>
    <w:p w14:paraId="6F8155E8" w14:textId="77777777" w:rsidR="00D67C11" w:rsidRDefault="00D67C11" w:rsidP="00D67C11">
      <w:r>
        <w:t>tries that are in Africa4), and C3 (medium-GDP</w:t>
      </w:r>
    </w:p>
    <w:p w14:paraId="4FC9A76E" w14:textId="77777777" w:rsidR="00D67C11" w:rsidRDefault="00D67C11" w:rsidP="00D67C11">
      <w:r>
        <w:t>countries sampled from each continent5).</w:t>
      </w:r>
    </w:p>
    <w:p w14:paraId="0629146F" w14:textId="77777777" w:rsidR="00D67C11" w:rsidRDefault="00D67C11" w:rsidP="00D67C11">
      <w:r>
        <w:t>We split training, validation, and test sets for</w:t>
      </w:r>
    </w:p>
    <w:p w14:paraId="7101A842" w14:textId="77777777" w:rsidR="00D67C11" w:rsidRDefault="00D67C11" w:rsidP="00D67C11">
      <w:r>
        <w:t>the aforementioned questions and country subsets.</w:t>
      </w:r>
    </w:p>
    <w:p w14:paraId="67A0E62F" w14:textId="77777777" w:rsidR="00D67C11" w:rsidRDefault="00D67C11" w:rsidP="00D67C11">
      <w:r>
        <w:t>The split and statistical information of the dataset</w:t>
      </w:r>
    </w:p>
    <w:p w14:paraId="22AB7CCE" w14:textId="77777777" w:rsidR="00D67C11" w:rsidRDefault="00D67C11" w:rsidP="00D67C11">
      <w:r>
        <w:t>are presented in Table 2 and Table 3 respectively.</w:t>
      </w:r>
    </w:p>
    <w:p w14:paraId="27DFBB9C" w14:textId="77777777" w:rsidR="00D67C11" w:rsidRDefault="00D67C11" w:rsidP="00D67C11">
      <w:r>
        <w:lastRenderedPageBreak/>
        <w:t>The test set comprises five subsets, designed to</w:t>
      </w:r>
    </w:p>
    <w:p w14:paraId="4D2D222B" w14:textId="77777777" w:rsidR="00D67C11" w:rsidRDefault="00D67C11" w:rsidP="00D67C11">
      <w:r>
        <w:t>evaluate the performance of models in answering</w:t>
      </w:r>
    </w:p>
    <w:p w14:paraId="5784A4EF" w14:textId="77777777" w:rsidR="00D67C11" w:rsidRDefault="00D67C11" w:rsidP="00D67C11">
      <w:r>
        <w:t>unseen value questions, unseen regional countries,</w:t>
      </w:r>
    </w:p>
    <w:p w14:paraId="16B85272" w14:textId="77777777" w:rsidR="00D67C11" w:rsidRDefault="00D67C11" w:rsidP="00D67C11">
      <w:r>
        <w:t>and representative medium-GDP countries.</w:t>
      </w:r>
    </w:p>
    <w:p w14:paraId="383FAF4A" w14:textId="77777777" w:rsidR="00D67C11" w:rsidRDefault="00D67C11" w:rsidP="00D67C11">
      <w:r>
        <w:t>3.4 Unseen Survey Dataset</w:t>
      </w:r>
    </w:p>
    <w:p w14:paraId="7E34757B" w14:textId="77777777" w:rsidR="00D67C11" w:rsidRDefault="00D67C11" w:rsidP="00D67C11">
      <w:r>
        <w:t>To evaluate generalization to a completely unseen</w:t>
      </w:r>
    </w:p>
    <w:p w14:paraId="3D8BFA74" w14:textId="77777777" w:rsidR="00D67C11" w:rsidRDefault="00D67C11" w:rsidP="00D67C11">
      <w:r>
        <w:t>survey, we use an additional subset of GlobalOp-</w:t>
      </w:r>
    </w:p>
    <w:p w14:paraId="3E13F6E7" w14:textId="77777777" w:rsidR="00D67C11" w:rsidRDefault="00D67C11" w:rsidP="00D67C11">
      <w:r>
        <w:t>inionQA (Durmus et al., 2023), the Pew Global</w:t>
      </w:r>
    </w:p>
    <w:p w14:paraId="1EF3CFB1" w14:textId="77777777" w:rsidR="00D67C11" w:rsidRDefault="00D67C11" w:rsidP="00D67C11">
      <w:r>
        <w:t>Attitudes Survey (Pew), which maintains a similar</w:t>
      </w:r>
    </w:p>
    <w:p w14:paraId="0A736FA1" w14:textId="77777777" w:rsidR="00D67C11" w:rsidRDefault="00D67C11" w:rsidP="00D67C11">
      <w:r>
        <w:t>format to the WVS but includes different cultural</w:t>
      </w:r>
    </w:p>
    <w:p w14:paraId="098E1B0E" w14:textId="77777777" w:rsidR="00D67C11" w:rsidRDefault="00D67C11" w:rsidP="00D67C11">
      <w:r>
        <w:t>questions. We compile two sets of countries for</w:t>
      </w:r>
    </w:p>
    <w:p w14:paraId="2BB097F7" w14:textId="77777777" w:rsidR="00D67C11" w:rsidRDefault="00D67C11" w:rsidP="00D67C11">
      <w:r>
        <w:t>this test set: C′</w:t>
      </w:r>
    </w:p>
    <w:p w14:paraId="30C2BB31" w14:textId="77777777" w:rsidR="00D67C11" w:rsidRDefault="00D67C11" w:rsidP="00D67C11">
      <w:r>
        <w:t>1 and C3. For C′</w:t>
      </w:r>
    </w:p>
    <w:p w14:paraId="3994262F" w14:textId="77777777" w:rsidR="00D67C11" w:rsidRDefault="00D67C11" w:rsidP="00D67C11">
      <w:r>
        <w:t>1, we sample ten</w:t>
      </w:r>
    </w:p>
    <w:p w14:paraId="0389BBAF" w14:textId="77777777" w:rsidR="00D67C11" w:rsidRDefault="00D67C11" w:rsidP="00D67C11">
      <w:r>
        <w:t>countries from C1 to maintain geographical and</w:t>
      </w:r>
    </w:p>
    <w:p w14:paraId="55F1DD8C" w14:textId="77777777" w:rsidR="00D67C11" w:rsidRDefault="00D67C11" w:rsidP="00D67C11">
      <w:r>
        <w:t>GDP-level diversity and then use the GlobalOp-</w:t>
      </w:r>
    </w:p>
    <w:p w14:paraId="3ACD2DCF" w14:textId="77777777" w:rsidR="00D67C11" w:rsidRDefault="00D67C11" w:rsidP="00D67C11">
      <w:r>
        <w:t>inionQA data specifically for these countries for</w:t>
      </w:r>
    </w:p>
    <w:p w14:paraId="6C6331E4" w14:textId="77777777" w:rsidR="00D67C11" w:rsidRDefault="00D67C11" w:rsidP="00D67C11">
      <w:r>
        <w:t>evaluation (see Appendix A). For C3, we include</w:t>
      </w:r>
    </w:p>
    <w:p w14:paraId="347DF3E9" w14:textId="77777777" w:rsidR="00D67C11" w:rsidRDefault="00D67C11" w:rsidP="00D67C11">
      <w:r>
        <w:t>the same medium-GDP countries as in C3.</w:t>
      </w:r>
    </w:p>
    <w:p w14:paraId="5F0303B0" w14:textId="77777777" w:rsidR="00D67C11" w:rsidRDefault="00D67C11" w:rsidP="00D67C11">
      <w:r>
        <w:t>4 Methodology</w:t>
      </w:r>
    </w:p>
    <w:p w14:paraId="11B1732C" w14:textId="77777777" w:rsidR="00D67C11" w:rsidRDefault="00D67C11" w:rsidP="00D67C11">
      <w:r>
        <w:t>To address the challenges of simulating culturally</w:t>
      </w:r>
    </w:p>
    <w:p w14:paraId="5F9C189A" w14:textId="77777777" w:rsidR="00D67C11" w:rsidRDefault="00D67C11" w:rsidP="00D67C11">
      <w:r>
        <w:t>diverse survey responses, we introduce a frame-</w:t>
      </w:r>
    </w:p>
    <w:p w14:paraId="0268BFF0" w14:textId="77777777" w:rsidR="00D67C11" w:rsidRDefault="00D67C11" w:rsidP="00D67C11">
      <w:r>
        <w:t>work for first-token alignment fine-tuning for dis-</w:t>
      </w:r>
    </w:p>
    <w:p w14:paraId="0798148F" w14:textId="77777777" w:rsidR="00D67C11" w:rsidRDefault="00D67C11" w:rsidP="00D67C11">
      <w:r>
        <w:t>tribution prediction, designed to improve general-</w:t>
      </w:r>
    </w:p>
    <w:p w14:paraId="70597888" w14:textId="77777777" w:rsidR="00D67C11" w:rsidRDefault="00D67C11" w:rsidP="00D67C11">
      <w:r>
        <w:t>ization across populations and survey questions.</w:t>
      </w:r>
    </w:p>
    <w:p w14:paraId="3371EE49" w14:textId="77777777" w:rsidR="00D67C11" w:rsidRDefault="00D67C11" w:rsidP="00D67C11">
      <w:r>
        <w:t>4For subset C2, we select countries from one random con-</w:t>
      </w:r>
    </w:p>
    <w:p w14:paraId="34CF3EDC" w14:textId="77777777" w:rsidR="00D67C11" w:rsidRDefault="00D67C11" w:rsidP="00D67C11">
      <w:r>
        <w:lastRenderedPageBreak/>
        <w:t>tinent (i.e. Africa). The selected African countries C2 are</w:t>
      </w:r>
    </w:p>
    <w:p w14:paraId="0DAB5DAF" w14:textId="77777777" w:rsidR="00D67C11" w:rsidRDefault="00D67C11" w:rsidP="00D67C11">
      <w:r>
        <w:t>Egypt, Ethiopia, Kenya, Libya, Morocco, Nigeria, Tunisia,</w:t>
      </w:r>
    </w:p>
    <w:p w14:paraId="0235BB4D" w14:textId="77777777" w:rsidR="00D67C11" w:rsidRDefault="00D67C11" w:rsidP="00D67C11">
      <w:r>
        <w:t>and Zimbabwe.</w:t>
      </w:r>
    </w:p>
    <w:p w14:paraId="625F1957" w14:textId="77777777" w:rsidR="00D67C11" w:rsidRDefault="00D67C11" w:rsidP="00D67C11">
      <w:r>
        <w:t>5Our selected medium-GDP countries C3 are Malaysia,</w:t>
      </w:r>
    </w:p>
    <w:p w14:paraId="755C0A6D" w14:textId="77777777" w:rsidR="00D67C11" w:rsidRDefault="00D67C11" w:rsidP="00D67C11">
      <w:r>
        <w:t>Thailand, Czechia, Greece, Nigeria, Morocco, Peru, Colombia,</w:t>
      </w:r>
    </w:p>
    <w:p w14:paraId="6708F70C" w14:textId="77777777" w:rsidR="00D67C11" w:rsidRDefault="00D67C11" w:rsidP="00D67C11">
      <w:r>
        <w:t>Mexico, Puerto Rico, and New Zealand.</w:t>
      </w:r>
    </w:p>
    <w:p w14:paraId="5DFA8683" w14:textId="77777777" w:rsidR="00D67C11" w:rsidRDefault="00D67C11" w:rsidP="00D67C11">
      <w:r>
        <w:t>Split Train Valid Test</w:t>
      </w:r>
    </w:p>
    <w:p w14:paraId="6F0732CB" w14:textId="77777777" w:rsidR="00D67C11" w:rsidRDefault="00D67C11" w:rsidP="00D67C11">
      <w:r>
        <w:t>Countries Questions C1 Q1 C1 Q2 C1 Q3 C2 C2 Q1 Q3 C3 C3</w:t>
      </w:r>
    </w:p>
    <w:p w14:paraId="02348279" w14:textId="77777777" w:rsidR="00D67C11" w:rsidRDefault="00D67C11" w:rsidP="00D67C11">
      <w:r>
        <w:t>Q1 Q3</w:t>
      </w:r>
    </w:p>
    <w:p w14:paraId="337DFEA6" w14:textId="77777777" w:rsidR="00D67C11" w:rsidRDefault="00D67C11" w:rsidP="00D67C11">
      <w:r>
        <w:t>Entries 6,841 1,586 2,719 1,179 471 1,644 660</w:t>
      </w:r>
    </w:p>
    <w:p w14:paraId="039F03F9" w14:textId="77777777" w:rsidR="00D67C11" w:rsidRDefault="00D67C11" w:rsidP="00D67C11">
      <w:r>
        <w:t>Table 3: WVS dataset statistics across the country (C)</w:t>
      </w:r>
    </w:p>
    <w:p w14:paraId="06680D86" w14:textId="77777777" w:rsidR="00D67C11" w:rsidRDefault="00D67C11" w:rsidP="00D67C11">
      <w:r>
        <w:t>and question (Q) splits we use in our experiments. Splits</w:t>
      </w:r>
    </w:p>
    <w:p w14:paraId="60DB8BA5" w14:textId="77777777" w:rsidR="00D67C11" w:rsidRDefault="00D67C11" w:rsidP="00D67C11">
      <w:r>
        <w:t>seen during training are highlighted in bold. Number of</w:t>
      </w:r>
    </w:p>
    <w:p w14:paraId="61891B19" w14:textId="77777777" w:rsidR="00D67C11" w:rsidRDefault="00D67C11" w:rsidP="00D67C11">
      <w:r>
        <w:t>entries is not necessarily C ×Q because some entries</w:t>
      </w:r>
    </w:p>
    <w:p w14:paraId="63E165F9" w14:textId="77777777" w:rsidR="00D67C11" w:rsidRDefault="00D67C11" w:rsidP="00D67C11">
      <w:r>
        <w:t>are missing from survey results.</w:t>
      </w:r>
    </w:p>
    <w:p w14:paraId="5911DDC4" w14:textId="77777777" w:rsidR="00D67C11" w:rsidRDefault="00D67C11" w:rsidP="00D67C11">
      <w:r>
        <w:t>4.1 Probability Distribution Simulation</w:t>
      </w:r>
    </w:p>
    <w:p w14:paraId="1D75A004" w14:textId="77777777" w:rsidR="00D67C11" w:rsidRDefault="00D67C11" w:rsidP="00D67C11">
      <w:r>
        <w:t>Unlike most existing studies that directly prompt</w:t>
      </w:r>
    </w:p>
    <w:p w14:paraId="44887DF0" w14:textId="77777777" w:rsidR="00D67C11" w:rsidRDefault="00D67C11" w:rsidP="00D67C11">
      <w:r>
        <w:t>LLMs with multiple-choice questions to assess</w:t>
      </w:r>
    </w:p>
    <w:p w14:paraId="43543AC7" w14:textId="77777777" w:rsidR="00D67C11" w:rsidRDefault="00D67C11" w:rsidP="00D67C11">
      <w:r>
        <w:t>their cultural knowledge or behavior (Arora et al.,</w:t>
      </w:r>
    </w:p>
    <w:p w14:paraId="115FAEED" w14:textId="77777777" w:rsidR="00D67C11" w:rsidRDefault="00D67C11" w:rsidP="00D67C11">
      <w:r>
        <w:t>2023; Cao et al., 2023; AlKhamissi et al., 2024),</w:t>
      </w:r>
    </w:p>
    <w:p w14:paraId="1EC66A47" w14:textId="77777777" w:rsidR="00D67C11" w:rsidRDefault="00D67C11" w:rsidP="00D67C11">
      <w:r>
        <w:t>we propose a novel task that focuses on simulat-</w:t>
      </w:r>
    </w:p>
    <w:p w14:paraId="3CE7F7C4" w14:textId="77777777" w:rsidR="00D67C11" w:rsidRDefault="00D67C11" w:rsidP="00D67C11">
      <w:r>
        <w:t>ing the distribution of response options for given</w:t>
      </w:r>
    </w:p>
    <w:p w14:paraId="2A18E91B" w14:textId="77777777" w:rsidR="00D67C11" w:rsidRDefault="00D67C11" w:rsidP="00D67C11">
      <w:r>
        <w:t>questions rather than predicting single answers.</w:t>
      </w:r>
    </w:p>
    <w:p w14:paraId="18B36E8D" w14:textId="77777777" w:rsidR="00D67C11" w:rsidRDefault="00D67C11" w:rsidP="00D67C11">
      <w:r>
        <w:t>Specifically, let Q denote a multiple-choice ques-</w:t>
      </w:r>
    </w:p>
    <w:p w14:paraId="36A4E47A" w14:textId="77777777" w:rsidR="00D67C11" w:rsidRDefault="00D67C11" w:rsidP="00D67C11">
      <w:r>
        <w:t>tion and O= {o1, o2, ..., on}be the corresponding</w:t>
      </w:r>
    </w:p>
    <w:p w14:paraId="6EDDDA35" w14:textId="77777777" w:rsidR="00D67C11" w:rsidRDefault="00D67C11" w:rsidP="00D67C11">
      <w:r>
        <w:t>set of response options, where n is the total num-</w:t>
      </w:r>
    </w:p>
    <w:p w14:paraId="500924CE" w14:textId="77777777" w:rsidR="00D67C11" w:rsidRDefault="00D67C11" w:rsidP="00D67C11">
      <w:r>
        <w:lastRenderedPageBreak/>
        <w:t>ber of options, which can vary between questions.</w:t>
      </w:r>
    </w:p>
    <w:p w14:paraId="09D5CEED" w14:textId="77777777" w:rsidR="00D67C11" w:rsidRDefault="00D67C11" w:rsidP="00D67C11">
      <w:r>
        <w:t>The objective is to simulate the option distribu-</w:t>
      </w:r>
    </w:p>
    <w:p w14:paraId="6A7016A3" w14:textId="77777777" w:rsidR="00D67C11" w:rsidRDefault="00D67C11" w:rsidP="00D67C11">
      <w:r>
        <w:t>tion P (O|Q) to match human response distribu-</w:t>
      </w:r>
    </w:p>
    <w:p w14:paraId="6921626C" w14:textId="77777777" w:rsidR="00D67C11" w:rsidRDefault="00D67C11" w:rsidP="00D67C11">
      <w:r>
        <w:t>tion from a particular group (e.g., country). Con-</w:t>
      </w:r>
    </w:p>
    <w:p w14:paraId="40C9C910" w14:textId="77777777" w:rsidR="00D67C11" w:rsidRDefault="00D67C11" w:rsidP="00D67C11">
      <w:r>
        <w:t>sequently, models are evaluated by comparing the</w:t>
      </w:r>
    </w:p>
    <w:p w14:paraId="18334002" w14:textId="77777777" w:rsidR="00D67C11" w:rsidRDefault="00D67C11" w:rsidP="00D67C11">
      <w:r>
        <w:t>alignment of observed vs. predicted distributions</w:t>
      </w:r>
    </w:p>
    <w:p w14:paraId="012B545D" w14:textId="77777777" w:rsidR="00D67C11" w:rsidRDefault="00D67C11" w:rsidP="00D67C11">
      <w:r>
        <w:t>rather than focusing on majority response options.</w:t>
      </w:r>
    </w:p>
    <w:p w14:paraId="765019C5" w14:textId="77777777" w:rsidR="00D67C11" w:rsidRDefault="00D67C11" w:rsidP="00D67C11">
      <w:r>
        <w:t>4.2 First-Token Probability Alignment</w:t>
      </w:r>
    </w:p>
    <w:p w14:paraId="79F99E4A" w14:textId="77777777" w:rsidR="00D67C11" w:rsidRDefault="00D67C11" w:rsidP="00D67C11">
      <w:r>
        <w:t>Using the dataset introduced in §3, we present first-</w:t>
      </w:r>
    </w:p>
    <w:p w14:paraId="783A6EB2" w14:textId="77777777" w:rsidR="00D67C11" w:rsidRDefault="00D67C11" w:rsidP="00D67C11">
      <w:r>
        <w:t>token alignment fine-tuning, to align model outputs</w:t>
      </w:r>
    </w:p>
    <w:p w14:paraId="74B59F91" w14:textId="77777777" w:rsidR="00D67C11" w:rsidRDefault="00D67C11" w:rsidP="00D67C11">
      <w:r>
        <w:t>with the observed response distributions of specific</w:t>
      </w:r>
    </w:p>
    <w:p w14:paraId="76B77615" w14:textId="77777777" w:rsidR="00D67C11" w:rsidRDefault="00D67C11" w:rsidP="00D67C11">
      <w:r>
        <w:t>population groups (e.g., countries).</w:t>
      </w:r>
    </w:p>
    <w:p w14:paraId="7739FFEF" w14:textId="77777777" w:rsidR="00D67C11" w:rsidRDefault="00D67C11" w:rsidP="00D67C11">
      <w:r>
        <w:t>The processed question Q is used as input into</w:t>
      </w:r>
    </w:p>
    <w:p w14:paraId="071C5ADB" w14:textId="77777777" w:rsidR="00D67C11" w:rsidRDefault="00D67C11" w:rsidP="00D67C11">
      <w:r>
        <w:t>LLMs. The model outputs logits {z1, z2, . . . , zn}</w:t>
      </w:r>
    </w:p>
    <w:p w14:paraId="65D62DBE" w14:textId="77777777" w:rsidR="00D67C11" w:rsidRDefault="00D67C11" w:rsidP="00D67C11">
      <w:r>
        <w:t>for the first token of each question’s corresponding</w:t>
      </w:r>
    </w:p>
    <w:p w14:paraId="64A5B5FA" w14:textId="77777777" w:rsidR="00D67C11" w:rsidRDefault="00D67C11" w:rsidP="00D67C11">
      <w:r>
        <w:t>options O. The probability distribution for the first</w:t>
      </w:r>
    </w:p>
    <w:p w14:paraId="44431D80" w14:textId="77777777" w:rsidR="00D67C11" w:rsidRDefault="00D67C11" w:rsidP="00D67C11">
      <w:r>
        <w:t>token is obtained by applying the softmax function</w:t>
      </w:r>
    </w:p>
    <w:p w14:paraId="5DCF7DA2" w14:textId="77777777" w:rsidR="00D67C11" w:rsidRDefault="00D67C11" w:rsidP="00D67C11">
      <w:r>
        <w:t>to normalize the indexed option logits:</w:t>
      </w:r>
    </w:p>
    <w:p w14:paraId="7C138A49" w14:textId="77777777" w:rsidR="00D67C11" w:rsidRDefault="00D67C11" w:rsidP="00D67C11">
      <w:r>
        <w:t>PLLM(oi|Q) = ezi</w:t>
      </w:r>
    </w:p>
    <w:p w14:paraId="14AD1BF1" w14:textId="77777777" w:rsidR="00D67C11" w:rsidRDefault="00D67C11" w:rsidP="00D67C11">
      <w:r>
        <w:t>n</w:t>
      </w:r>
    </w:p>
    <w:p w14:paraId="5015A4F9" w14:textId="77777777" w:rsidR="00D67C11" w:rsidRDefault="00D67C11" w:rsidP="00D67C11">
      <w:r>
        <w:t>j=1 ezj</w:t>
      </w:r>
    </w:p>
    <w:p w14:paraId="6966B5AD" w14:textId="77777777" w:rsidR="00D67C11" w:rsidRDefault="00D67C11" w:rsidP="00D67C11">
      <w:r>
        <w:t>For the training optimization objective, we em-</w:t>
      </w:r>
    </w:p>
    <w:p w14:paraId="2454AA28" w14:textId="77777777" w:rsidR="00D67C11" w:rsidRDefault="00D67C11" w:rsidP="00D67C11">
      <w:r>
        <w:t>ploy Kullback-Leibler Divergence loss (LossKL) to</w:t>
      </w:r>
    </w:p>
    <w:p w14:paraId="5F10811E" w14:textId="77777777" w:rsidR="00D67C11" w:rsidRDefault="00D67C11" w:rsidP="00D67C11">
      <w:r>
        <w:t>align the LLM’s first-token probability distribution</w:t>
      </w:r>
    </w:p>
    <w:p w14:paraId="17364BC5" w14:textId="77777777" w:rsidR="00D67C11" w:rsidRDefault="00D67C11" w:rsidP="00D67C11">
      <w:r>
        <w:t>with the human response distribution:</w:t>
      </w:r>
    </w:p>
    <w:p w14:paraId="19057F50" w14:textId="77777777" w:rsidR="00D67C11" w:rsidRDefault="00D67C11" w:rsidP="00D67C11">
      <w:r>
        <w:t>LossKL =</w:t>
      </w:r>
    </w:p>
    <w:p w14:paraId="02F1E321" w14:textId="77777777" w:rsidR="00D67C11" w:rsidRDefault="00D67C11" w:rsidP="00D67C11">
      <w:r>
        <w:lastRenderedPageBreak/>
        <w:t>n</w:t>
      </w:r>
    </w:p>
    <w:p w14:paraId="14A30BE8" w14:textId="77777777" w:rsidR="00D67C11" w:rsidRDefault="00D67C11" w:rsidP="00D67C11">
      <w:r>
        <w:t>i=1</w:t>
      </w:r>
    </w:p>
    <w:p w14:paraId="4E0C8F7C" w14:textId="77777777" w:rsidR="00D67C11" w:rsidRDefault="00D67C11" w:rsidP="00D67C11">
      <w:r>
        <w:t>Phuman(oi|Q) log Phuman(oi|Q)</w:t>
      </w:r>
    </w:p>
    <w:p w14:paraId="52E96E79" w14:textId="77777777" w:rsidR="00D67C11" w:rsidRDefault="00D67C11" w:rsidP="00D67C11">
      <w:r>
        <w:t>PLLM(oi|Q)</w:t>
      </w:r>
    </w:p>
    <w:p w14:paraId="603FFD69" w14:textId="77777777" w:rsidR="00D67C11" w:rsidRDefault="00D67C11" w:rsidP="00D67C11">
      <w:r>
        <w:t>where Phuman(oi|Q) is the probability of option oi</w:t>
      </w:r>
    </w:p>
    <w:p w14:paraId="11E97CBD" w14:textId="77777777" w:rsidR="00D67C11" w:rsidRDefault="00D67C11" w:rsidP="00D67C11">
      <w:r>
        <w:t>based on human survey data, and PLLM(oi|Q) is</w:t>
      </w:r>
    </w:p>
    <w:p w14:paraId="45631F19" w14:textId="77777777" w:rsidR="00D67C11" w:rsidRDefault="00D67C11" w:rsidP="00D67C11">
      <w:r>
        <w:t>the probability output by the LLM.</w:t>
      </w:r>
    </w:p>
    <w:p w14:paraId="06ACE404" w14:textId="77777777" w:rsidR="00D67C11" w:rsidRDefault="00D67C11" w:rsidP="00D67C11">
      <w:r>
        <w:t>To improve the efficiency of the fine-tuning pro-</w:t>
      </w:r>
    </w:p>
    <w:p w14:paraId="31B43071" w14:textId="77777777" w:rsidR="00D67C11" w:rsidRDefault="00D67C11" w:rsidP="00D67C11">
      <w:r>
        <w:t>cess, we implement Low-Rank Adaptation (LoRA;</w:t>
      </w:r>
    </w:p>
    <w:p w14:paraId="68B3215C" w14:textId="77777777" w:rsidR="00D67C11" w:rsidRDefault="00D67C11" w:rsidP="00D67C11">
      <w:r>
        <w:t>Hu et al., 2022), a parameter-efficient method</w:t>
      </w:r>
    </w:p>
    <w:p w14:paraId="3B13BD1C" w14:textId="77777777" w:rsidR="00D67C11" w:rsidRDefault="00D67C11" w:rsidP="00D67C11">
      <w:r>
        <w:t>specifically designed for optimizing LLMs.</w:t>
      </w:r>
    </w:p>
    <w:p w14:paraId="7F4AAA38" w14:textId="77777777" w:rsidR="00D67C11" w:rsidRDefault="00D67C11" w:rsidP="00D67C11">
      <w:r>
        <w:t>5 Experimental Setup</w:t>
      </w:r>
    </w:p>
    <w:p w14:paraId="6E711862" w14:textId="77777777" w:rsidR="00D67C11" w:rsidRDefault="00D67C11" w:rsidP="00D67C11">
      <w:r>
        <w:t>5.1 Models</w:t>
      </w:r>
    </w:p>
    <w:p w14:paraId="03C152FA" w14:textId="77777777" w:rsidR="00D67C11" w:rsidRDefault="00D67C11" w:rsidP="00D67C11">
      <w:r>
        <w:t>We fine-tune seven models across three model</w:t>
      </w:r>
    </w:p>
    <w:p w14:paraId="2A98FF89" w14:textId="77777777" w:rsidR="00D67C11" w:rsidRDefault="00D67C11" w:rsidP="00D67C11">
      <w:r>
        <w:t>families using our processed dataset: Vicuna1.5</w:t>
      </w:r>
    </w:p>
    <w:p w14:paraId="4A9005E2" w14:textId="77777777" w:rsidR="00D67C11" w:rsidRDefault="00D67C11" w:rsidP="00D67C11">
      <w:r>
        <w:t>(Chiang et al., 2023) in its 7B and 13B parame-</w:t>
      </w:r>
    </w:p>
    <w:p w14:paraId="123E8426" w14:textId="77777777" w:rsidR="00D67C11" w:rsidRDefault="00D67C11" w:rsidP="00D67C11">
      <w:r>
        <w:t>ter versions, Llama3 (AI@Meta, 2024) in its 8B</w:t>
      </w:r>
    </w:p>
    <w:p w14:paraId="03605F81" w14:textId="77777777" w:rsidR="00D67C11" w:rsidRDefault="00D67C11" w:rsidP="00D67C11">
      <w:r>
        <w:t>Base and Instruct versions, and Deepseek-Distilled-</w:t>
      </w:r>
    </w:p>
    <w:p w14:paraId="233C8619" w14:textId="77777777" w:rsidR="00D67C11" w:rsidRDefault="00D67C11" w:rsidP="00D67C11">
      <w:r>
        <w:t>Qwen (Guo et al., 2025) in 7B, 14B, and 32B. Vi-</w:t>
      </w:r>
    </w:p>
    <w:p w14:paraId="63F12354" w14:textId="77777777" w:rsidR="00D67C11" w:rsidRDefault="00D67C11" w:rsidP="00D67C11">
      <w:r>
        <w:t>cuna1.5 is a version of Llama2 (Touvron et al.,</w:t>
      </w:r>
    </w:p>
    <w:p w14:paraId="34E53AD6" w14:textId="77777777" w:rsidR="00D67C11" w:rsidRDefault="00D67C11" w:rsidP="00D67C11">
      <w:r>
        <w:t>2023) fine-tuned on user conversations with Chat-</w:t>
      </w:r>
    </w:p>
    <w:p w14:paraId="590EFE1B" w14:textId="77777777" w:rsidR="00D67C11" w:rsidRDefault="00D67C11" w:rsidP="00D67C11">
      <w:r>
        <w:t>GPT, whereas Llama3 is a stronger model. As</w:t>
      </w:r>
    </w:p>
    <w:p w14:paraId="2F372DE6" w14:textId="77777777" w:rsidR="00D67C11" w:rsidRDefault="00D67C11" w:rsidP="00D67C11">
      <w:r>
        <w:t>Vicuna1.5 is less powerful than recent LLMs, it</w:t>
      </w:r>
    </w:p>
    <w:p w14:paraId="72E88D18" w14:textId="77777777" w:rsidR="00D67C11" w:rsidRDefault="00D67C11" w:rsidP="00D67C11">
      <w:r>
        <w:t>is chosen to evaluate the effect of fine-tuning as</w:t>
      </w:r>
    </w:p>
    <w:p w14:paraId="5E79C8EE" w14:textId="77777777" w:rsidR="00D67C11" w:rsidRDefault="00D67C11" w:rsidP="00D67C11">
      <w:r>
        <w:t>an equalizer despite zero-shot performance differ-</w:t>
      </w:r>
    </w:p>
    <w:p w14:paraId="011E2C01" w14:textId="77777777" w:rsidR="00D67C11" w:rsidRDefault="00D67C11" w:rsidP="00D67C11">
      <w:r>
        <w:t>ences. DeepSeek is a state-of-the-art model series</w:t>
      </w:r>
    </w:p>
    <w:p w14:paraId="7D8AD829" w14:textId="77777777" w:rsidR="00D67C11" w:rsidRDefault="00D67C11" w:rsidP="00D67C11">
      <w:r>
        <w:lastRenderedPageBreak/>
        <w:t>known for its strong performance across diverse</w:t>
      </w:r>
    </w:p>
    <w:p w14:paraId="529386C5" w14:textId="77777777" w:rsidR="00D67C11" w:rsidRDefault="00D67C11" w:rsidP="00D67C11">
      <w:r>
        <w:t>benchmarks. We use the DeepSeek-Distilled-Qwen</w:t>
      </w:r>
    </w:p>
    <w:p w14:paraId="00A60BC3" w14:textId="77777777" w:rsidR="00D67C11" w:rsidRDefault="00D67C11" w:rsidP="00D67C11">
      <w:r>
        <w:t>models, which are distilled from the DeepSeek-</w:t>
      </w:r>
    </w:p>
    <w:p w14:paraId="7D1DE34B" w14:textId="77777777" w:rsidR="00D67C11" w:rsidRDefault="00D67C11" w:rsidP="00D67C11">
      <w:r>
        <w:t>R1, the current state-of-the-art open weights model.</w:t>
      </w:r>
    </w:p>
    <w:p w14:paraId="7EA5C1EF" w14:textId="77777777" w:rsidR="00D67C11" w:rsidRDefault="00D67C11" w:rsidP="00D67C11">
      <w:r>
        <w:t>For further details on all models and our inference</w:t>
      </w:r>
    </w:p>
    <w:p w14:paraId="380DE5A3" w14:textId="77777777" w:rsidR="00D67C11" w:rsidRDefault="00D67C11" w:rsidP="00D67C11">
      <w:r>
        <w:t>setup, see Appendix C.</w:t>
      </w:r>
    </w:p>
    <w:p w14:paraId="082F62C7" w14:textId="77777777" w:rsidR="00D67C11" w:rsidRDefault="00D67C11" w:rsidP="00D67C11">
      <w:r>
        <w:t>5.2 Baselines</w:t>
      </w:r>
    </w:p>
    <w:p w14:paraId="1CED277D" w14:textId="77777777" w:rsidR="00D67C11" w:rsidRDefault="00D67C11" w:rsidP="00D67C11">
      <w:r>
        <w:t>In the main body of this paper, we compare our</w:t>
      </w:r>
    </w:p>
    <w:p w14:paraId="5110ACEB" w14:textId="77777777" w:rsidR="00D67C11" w:rsidRDefault="00D67C11" w:rsidP="00D67C11">
      <w:r>
        <w:t>fine-tuning method (FT) to a zero-shot prompting</w:t>
      </w:r>
    </w:p>
    <w:p w14:paraId="07C68A4B" w14:textId="77777777" w:rsidR="00D67C11" w:rsidRDefault="00D67C11" w:rsidP="00D67C11">
      <w:r>
        <w:t>(ZS) baseline, which is the default method explored</w:t>
      </w:r>
    </w:p>
    <w:p w14:paraId="66B40755" w14:textId="77777777" w:rsidR="00D67C11" w:rsidRDefault="00D67C11" w:rsidP="00D67C11">
      <w:r>
        <w:t>in prior work. ZS involves directly querying the</w:t>
      </w:r>
    </w:p>
    <w:p w14:paraId="238A288A" w14:textId="77777777" w:rsidR="00D67C11" w:rsidRDefault="00D67C11" w:rsidP="00D67C11">
      <w:r>
        <w:t>models with the country context and questions. As</w:t>
      </w:r>
    </w:p>
    <w:p w14:paraId="0641F5C0" w14:textId="77777777" w:rsidR="00D67C11" w:rsidRDefault="00D67C11" w:rsidP="00D67C11">
      <w:r>
        <w:t>an additional control setting, for both ZS and FT,</w:t>
      </w:r>
    </w:p>
    <w:p w14:paraId="2B7D8265" w14:textId="77777777" w:rsidR="00D67C11" w:rsidRDefault="00D67C11" w:rsidP="00D67C11">
      <w:r>
        <w:t>we replace countries in the queries with other coun-</w:t>
      </w:r>
    </w:p>
    <w:p w14:paraId="090026A6" w14:textId="77777777" w:rsidR="00D67C11" w:rsidRDefault="00D67C11" w:rsidP="00D67C11">
      <w:r>
        <w:t>tries randomly selected from among the full set of</w:t>
      </w:r>
    </w:p>
    <w:p w14:paraId="65D76C7E" w14:textId="77777777" w:rsidR="00D67C11" w:rsidRDefault="00D67C11" w:rsidP="00D67C11">
      <w:r>
        <w:t>countries in the WVS. This approach is designed</w:t>
      </w:r>
    </w:p>
    <w:p w14:paraId="146A14D6" w14:textId="77777777" w:rsidR="00D67C11" w:rsidRDefault="00D67C11" w:rsidP="00D67C11">
      <w:r>
        <w:t>to investigate the sensitivity of the LLMs to the</w:t>
      </w:r>
    </w:p>
    <w:p w14:paraId="44AE2145" w14:textId="77777777" w:rsidR="00D67C11" w:rsidRDefault="00D67C11" w:rsidP="00D67C11">
      <w:r>
        <w:t>specific country given in the context vs. the prior</w:t>
      </w:r>
    </w:p>
    <w:p w14:paraId="673F3180" w14:textId="77777777" w:rsidR="00D67C11" w:rsidRDefault="00D67C11" w:rsidP="00D67C11">
      <w:r>
        <w:t>distributions of response options. We denote this</w:t>
      </w:r>
    </w:p>
    <w:p w14:paraId="7E5AE8BE" w14:textId="77777777" w:rsidR="00D67C11" w:rsidRDefault="00D67C11" w:rsidP="00D67C11">
      <w:r>
        <w:t>control setting as “[ctrl]”. In Appendix E, we show</w:t>
      </w:r>
    </w:p>
    <w:p w14:paraId="009FBAC9" w14:textId="77777777" w:rsidR="00D67C11" w:rsidRDefault="00D67C11" w:rsidP="00D67C11">
      <w:r>
        <w:t>additional baselines such as K-Nearest Neighbors,</w:t>
      </w:r>
    </w:p>
    <w:p w14:paraId="0ACD6AF1" w14:textId="77777777" w:rsidR="00D67C11" w:rsidRDefault="00D67C11" w:rsidP="00D67C11">
      <w:r>
        <w:t>which generally perform worse than FT.</w:t>
      </w:r>
    </w:p>
    <w:p w14:paraId="058C62B1" w14:textId="77777777" w:rsidR="00D67C11" w:rsidRDefault="00D67C11" w:rsidP="00D67C11">
      <w:r>
        <w:t>5.3 Metrics</w:t>
      </w:r>
    </w:p>
    <w:p w14:paraId="75B2D5AF" w14:textId="77777777" w:rsidR="00D67C11" w:rsidRDefault="00D67C11" w:rsidP="00D67C11">
      <w:r>
        <w:t>To measure the alignment of predicted response</w:t>
      </w:r>
    </w:p>
    <w:p w14:paraId="68BC97AA" w14:textId="77777777" w:rsidR="00D67C11" w:rsidRDefault="00D67C11" w:rsidP="00D67C11">
      <w:r>
        <w:t>distributions with country-level reference distribu-</w:t>
      </w:r>
    </w:p>
    <w:p w14:paraId="26134B5F" w14:textId="77777777" w:rsidR="00D67C11" w:rsidRDefault="00D67C11" w:rsidP="00D67C11">
      <w:r>
        <w:t>tions, we adopt two metrics for evaluation: i) 1-</w:t>
      </w:r>
    </w:p>
    <w:p w14:paraId="4D3F4398" w14:textId="77777777" w:rsidR="00D67C11" w:rsidRDefault="00D67C11" w:rsidP="00D67C11">
      <w:r>
        <w:lastRenderedPageBreak/>
        <w:t>Model Methods (1−JSD) ↑ EMD ↓</w:t>
      </w:r>
    </w:p>
    <w:p w14:paraId="0F10EE05" w14:textId="77777777" w:rsidR="00D67C11" w:rsidRDefault="00D67C11" w:rsidP="00D67C11">
      <w:r>
        <w:t>C1-Q3 C2-Q1 C2-Q3 C3-Q1 C3-Q3 Avg. C1-Q3 C2-Q1 C2-Q3 C3-Q1 C3-Q3 Avg.</w:t>
      </w:r>
    </w:p>
    <w:p w14:paraId="1787FA74" w14:textId="77777777" w:rsidR="00D67C11" w:rsidRDefault="00D67C11" w:rsidP="00D67C11">
      <w:r>
        <w:t>Vicuna1.5-7B</w:t>
      </w:r>
    </w:p>
    <w:p w14:paraId="569FF64D" w14:textId="77777777" w:rsidR="00D67C11" w:rsidRDefault="00D67C11" w:rsidP="00D67C11">
      <w:r>
        <w:t>ZS [ctrl] 0.732 0.754 0.748 0.761 0.747 0.748 0.095 0.108 0.095 0.106 0.086 0.098</w:t>
      </w:r>
    </w:p>
    <w:p w14:paraId="51B8D0B9" w14:textId="77777777" w:rsidR="00D67C11" w:rsidRDefault="00D67C11" w:rsidP="00D67C11">
      <w:r>
        <w:t>ZS 0.732 0.754 0.749 0.761 0.749 0.749 0.095 0.107 0.096 0.106 0.085 0.098</w:t>
      </w:r>
    </w:p>
    <w:p w14:paraId="3A2C2080" w14:textId="77777777" w:rsidR="00D67C11" w:rsidRDefault="00D67C11" w:rsidP="00D67C11">
      <w:r>
        <w:t>FT [ctrl] 0.754 0.829 0.754 0.842 0.765 0.789 0.089 0.078 0.092 0.072 0.080 0.082</w:t>
      </w:r>
    </w:p>
    <w:p w14:paraId="49E7996E" w14:textId="77777777" w:rsidR="00D67C11" w:rsidRDefault="00D67C11" w:rsidP="00D67C11">
      <w:r>
        <w:t>FT 0.766 0.859 0.767 0.875 0.775 0.808 0.087 0.071 0.091 0.062 0.078 0.078</w:t>
      </w:r>
    </w:p>
    <w:p w14:paraId="54F5DD03" w14:textId="77777777" w:rsidR="00D67C11" w:rsidRDefault="00D67C11" w:rsidP="00D67C11">
      <w:r>
        <w:t>Vicuna1.5-13B</w:t>
      </w:r>
    </w:p>
    <w:p w14:paraId="772CA3F0" w14:textId="77777777" w:rsidR="00D67C11" w:rsidRDefault="00D67C11" w:rsidP="00D67C11">
      <w:r>
        <w:t>ZS [ctrl] 0.735 0.755 0.743 0.775 0.747 0.751 0.095 0.102 0.096 0.096 0.086 0.095</w:t>
      </w:r>
    </w:p>
    <w:p w14:paraId="069A24F4" w14:textId="77777777" w:rsidR="00D67C11" w:rsidRDefault="00D67C11" w:rsidP="00D67C11">
      <w:r>
        <w:t>ZS 0.738 0.756 0.744 0.779 0.752 0.754 0.094 0.103 0.097 0.097 0.085 0.095</w:t>
      </w:r>
    </w:p>
    <w:p w14:paraId="6288545E" w14:textId="77777777" w:rsidR="00D67C11" w:rsidRDefault="00D67C11" w:rsidP="00D67C11">
      <w:r>
        <w:t>FT [ctrl] 0.760 0.820 0.761 0.830 0.762 0.787 0.083 0.080 0.085 0.074 0.077 0.080</w:t>
      </w:r>
    </w:p>
    <w:p w14:paraId="23198F0A" w14:textId="77777777" w:rsidR="00D67C11" w:rsidRDefault="00D67C11" w:rsidP="00D67C11">
      <w:r>
        <w:t>FT 0.781 0.869 0.781 0.882 0.781 0.819 0.079 0.063 0.084 0.057 0.073 0.071</w:t>
      </w:r>
    </w:p>
    <w:p w14:paraId="269133E6" w14:textId="77777777" w:rsidR="00D67C11" w:rsidRDefault="00D67C11" w:rsidP="00D67C11">
      <w:r>
        <w:t>Llama3-8B-Base</w:t>
      </w:r>
    </w:p>
    <w:p w14:paraId="2B80BA0D" w14:textId="77777777" w:rsidR="00D67C11" w:rsidRDefault="00D67C11" w:rsidP="00D67C11">
      <w:r>
        <w:t>ZS [ctrl] 0.748 0.766 0.757 0.779 0.768 0.764 0.097 0.114 0.093 0.109 0.088 0.100</w:t>
      </w:r>
    </w:p>
    <w:p w14:paraId="046E40BF" w14:textId="77777777" w:rsidR="00D67C11" w:rsidRDefault="00D67C11" w:rsidP="00D67C11">
      <w:r>
        <w:t>ZS 0.749 0.768 0.759 0.781 0.770 0.765 0.097 0.116 0.097 0.109 0.087 0.101</w:t>
      </w:r>
    </w:p>
    <w:p w14:paraId="14B67F76" w14:textId="77777777" w:rsidR="00D67C11" w:rsidRDefault="00D67C11" w:rsidP="00D67C11">
      <w:r>
        <w:t>FT [ctrl] 0.756 0.823 0.751 0.837 0.770 0.787 0.084 0.082 0.087 0.073 0.077 0.081</w:t>
      </w:r>
    </w:p>
    <w:p w14:paraId="38447B74" w14:textId="77777777" w:rsidR="00D67C11" w:rsidRDefault="00D67C11" w:rsidP="00D67C11">
      <w:r>
        <w:t>FT 0.770 0.858 0.773 0.877 0.781 0.812 0.081 0.073 0.087 0.061 0.074 0.075</w:t>
      </w:r>
    </w:p>
    <w:p w14:paraId="3640E3B6" w14:textId="77777777" w:rsidR="00D67C11" w:rsidRDefault="00D67C11" w:rsidP="00D67C11">
      <w:r>
        <w:t>Llama3-8B-Instruct</w:t>
      </w:r>
    </w:p>
    <w:p w14:paraId="726C9D66" w14:textId="77777777" w:rsidR="00D67C11" w:rsidRDefault="00D67C11" w:rsidP="00D67C11">
      <w:r>
        <w:t>ZS [ctrl] 0.574 0.626 0.563 0.644 0.587 0.599 0.130 0.147 0.135 0.145 0.136 0.139</w:t>
      </w:r>
    </w:p>
    <w:p w14:paraId="4BDF3B8E" w14:textId="77777777" w:rsidR="00D67C11" w:rsidRDefault="00D67C11" w:rsidP="00D67C11">
      <w:r>
        <w:t>ZS 0.585 0.650 0.589 0.657 0.584 0.613 0.130 0.139 0.126 0.145 0.141 0.136</w:t>
      </w:r>
    </w:p>
    <w:p w14:paraId="4DFC86D5" w14:textId="77777777" w:rsidR="00D67C11" w:rsidRDefault="00D67C11" w:rsidP="00D67C11">
      <w:r>
        <w:t>FT [ctrl] 0.756 0.826 0.751 0.833 0.764 0.786 0.077 0.077 0.082 0.073 0.071 0.076</w:t>
      </w:r>
    </w:p>
    <w:p w14:paraId="6BCD87D2" w14:textId="77777777" w:rsidR="00D67C11" w:rsidRDefault="00D67C11" w:rsidP="00D67C11">
      <w:r>
        <w:t>FT 0.777 0.881 0.783 0.890 0.784 0.823 0.073 0.060 0.080 0.053 0.067 0.067</w:t>
      </w:r>
    </w:p>
    <w:p w14:paraId="46E07973" w14:textId="77777777" w:rsidR="00D67C11" w:rsidRDefault="00D67C11" w:rsidP="00D67C11">
      <w:r>
        <w:t>Distil-Qwen-7B</w:t>
      </w:r>
    </w:p>
    <w:p w14:paraId="2CA01BDA" w14:textId="77777777" w:rsidR="00D67C11" w:rsidRDefault="00D67C11" w:rsidP="00D67C11">
      <w:r>
        <w:t>ZS[ctrl] 0.586 0.641 0.642 0.698 0.682 0.650 0.084 0.096 0.138 0.100 0.123 0.108</w:t>
      </w:r>
    </w:p>
    <w:p w14:paraId="15594354" w14:textId="77777777" w:rsidR="00D67C11" w:rsidRDefault="00D67C11" w:rsidP="00D67C11">
      <w:r>
        <w:t>ZS 0.583 0.645 0.639 0.701 0.671 0.648 0.084 0.095 0.138 0.100 0.126 0.109</w:t>
      </w:r>
    </w:p>
    <w:p w14:paraId="1C78ABC9" w14:textId="77777777" w:rsidR="00D67C11" w:rsidRDefault="00D67C11" w:rsidP="00D67C11">
      <w:r>
        <w:t>FT[ctrl] 0.747 0.764 0.791 0.811 0.817 0.786 0.075 0.079 0.080 0.078 0.110 0.085</w:t>
      </w:r>
    </w:p>
    <w:p w14:paraId="5C62EF52" w14:textId="77777777" w:rsidR="00D67C11" w:rsidRDefault="00D67C11" w:rsidP="00D67C11">
      <w:r>
        <w:lastRenderedPageBreak/>
        <w:t>FT 0.756 0.781 0.803 0.833 0.834 0.801 0.073 0.076 0.077 0.072 0.107 0.081</w:t>
      </w:r>
    </w:p>
    <w:p w14:paraId="5A840A8F" w14:textId="77777777" w:rsidR="00D67C11" w:rsidRDefault="00D67C11" w:rsidP="00D67C11">
      <w:r>
        <w:t>Distil-Qwen-14B</w:t>
      </w:r>
    </w:p>
    <w:p w14:paraId="1695EDC3" w14:textId="77777777" w:rsidR="00D67C11" w:rsidRDefault="00D67C11" w:rsidP="00D67C11">
      <w:r>
        <w:t>ZS[ctrl] 0.650 0.704 0.749 0.711 0.743 0.712 0.088 0.082 0.089 0.115 0.141 0.103</w:t>
      </w:r>
    </w:p>
    <w:p w14:paraId="10CF1534" w14:textId="77777777" w:rsidR="00D67C11" w:rsidRDefault="00D67C11" w:rsidP="00D67C11">
      <w:r>
        <w:t>ZS 0.654 0.716 0.756 0.731 0.746 0.721 0.088 0.081 0.086 0.110 0.136 0.100</w:t>
      </w:r>
    </w:p>
    <w:p w14:paraId="736D2AAD" w14:textId="77777777" w:rsidR="00D67C11" w:rsidRDefault="00D67C11" w:rsidP="00D67C11">
      <w:r>
        <w:t>FT[ctrl] 0.751 0.784 0.799 0.807 0.833 0.795 0.066 0.074 0.084 0.083 0.103 0.082</w:t>
      </w:r>
    </w:p>
    <w:p w14:paraId="3E0B374B" w14:textId="77777777" w:rsidR="00D67C11" w:rsidRDefault="00D67C11" w:rsidP="00D67C11">
      <w:r>
        <w:t>FT 0.777 0.816 0.827 0.851 0.861 0.826 0.061 0.068 0.077 0.070 0.099 0.075</w:t>
      </w:r>
    </w:p>
    <w:p w14:paraId="4F55093E" w14:textId="77777777" w:rsidR="00D67C11" w:rsidRDefault="00D67C11" w:rsidP="00D67C11">
      <w:r>
        <w:t>Distil-Qwen-32B</w:t>
      </w:r>
    </w:p>
    <w:p w14:paraId="0C5076EE" w14:textId="77777777" w:rsidR="00D67C11" w:rsidRDefault="00D67C11" w:rsidP="00D67C11">
      <w:r>
        <w:t>ZS[ctrl] 0.649 0.671 0.721 0.674 0.743 0.691 0.089 0.105 0.099 0.131 0.126 0.110</w:t>
      </w:r>
    </w:p>
    <w:p w14:paraId="05EF2F0E" w14:textId="77777777" w:rsidR="00D67C11" w:rsidRDefault="00D67C11" w:rsidP="00D67C11">
      <w:r>
        <w:t>ZS 0.658 0.683 0.719 0.695 0.749 0.701 0.088 0.105 0.101 0.129 0.125 0.110</w:t>
      </w:r>
    </w:p>
    <w:p w14:paraId="43ECCE1A" w14:textId="77777777" w:rsidR="00D67C11" w:rsidRDefault="00D67C11" w:rsidP="00D67C11">
      <w:r>
        <w:t>FT[ctrl] 0.776 0.789 0.799 0.794 0.821 0.796 0.066 0.071 0.074 0.087 0.111 0.082</w:t>
      </w:r>
    </w:p>
    <w:p w14:paraId="6EABA71D" w14:textId="77777777" w:rsidR="00D67C11" w:rsidRDefault="00D67C11" w:rsidP="00D67C11">
      <w:r>
        <w:t>FT 0.800 0.821 0.815 0.830 0.846 0.822 0.062 0.067 0.073 0.078 0.110 0.078</w:t>
      </w:r>
    </w:p>
    <w:p w14:paraId="4A370469" w14:textId="77777777" w:rsidR="00D67C11" w:rsidRDefault="00D67C11" w:rsidP="00D67C11">
      <w:r>
        <w:t>Table 4: Main results for predicting country-level survey response distributions on the WVS data. We test all</w:t>
      </w:r>
    </w:p>
    <w:p w14:paraId="3BB11A2B" w14:textId="77777777" w:rsidR="00D67C11" w:rsidRDefault="00D67C11" w:rsidP="00D67C11">
      <w:r>
        <w:t>models with zero-shot prompting (ZS) and our proposed fine-tuning approach (FT). [ctrl] indicates a control setup,</w:t>
      </w:r>
    </w:p>
    <w:p w14:paraId="1445BE4A" w14:textId="77777777" w:rsidR="00D67C11" w:rsidRDefault="00D67C11" w:rsidP="00D67C11">
      <w:r>
        <w:t>where we randomly replace countries in test prompts with other countries, to evaluate country context sensitivity.</w:t>
      </w:r>
    </w:p>
    <w:p w14:paraId="52A1C81E" w14:textId="77777777" w:rsidR="00D67C11" w:rsidRDefault="00D67C11" w:rsidP="00D67C11">
      <w:r>
        <w:t>We report Jensen-Shannon Divergence (1−JSD , ↑) and Earth Mover Distance (EMD, ↓).</w:t>
      </w:r>
    </w:p>
    <w:p w14:paraId="2386F952" w14:textId="77777777" w:rsidR="00D67C11" w:rsidRDefault="00D67C11" w:rsidP="00D67C11">
      <w:r>
        <w:t>JSD, where JSD is Jensen-Shannon divergence,</w:t>
      </w:r>
    </w:p>
    <w:p w14:paraId="0C179124" w14:textId="77777777" w:rsidR="00D67C11" w:rsidRDefault="00D67C11" w:rsidP="00D67C11">
      <w:r>
        <w:t>also employed by Durmus et al. (2023), is a sym-</w:t>
      </w:r>
    </w:p>
    <w:p w14:paraId="7F27B717" w14:textId="77777777" w:rsidR="00D67C11" w:rsidRDefault="00D67C11" w:rsidP="00D67C11">
      <w:r>
        <w:t>metric measure of the similarity between two</w:t>
      </w:r>
    </w:p>
    <w:p w14:paraId="31A7E338" w14:textId="77777777" w:rsidR="00D67C11" w:rsidRDefault="00D67C11" w:rsidP="00D67C11">
      <w:r>
        <w:t>probability distributions, with higher values in-</w:t>
      </w:r>
    </w:p>
    <w:p w14:paraId="10C4AA8C" w14:textId="77777777" w:rsidR="00D67C11" w:rsidRDefault="00D67C11" w:rsidP="00D67C11">
      <w:r>
        <w:t>dicating greater similarity; ii) Earth Mover Dis-</w:t>
      </w:r>
    </w:p>
    <w:p w14:paraId="63CF701C" w14:textId="77777777" w:rsidR="00D67C11" w:rsidRDefault="00D67C11" w:rsidP="00D67C11">
      <w:r>
        <w:t>tance (EMD; Rubner et al., 1998), also known as</w:t>
      </w:r>
    </w:p>
    <w:p w14:paraId="280CC54E" w14:textId="77777777" w:rsidR="00D67C11" w:rsidRDefault="00D67C11" w:rsidP="00D67C11">
      <w:r>
        <w:t>the Wasserstein distance, quantifies the minimum</w:t>
      </w:r>
    </w:p>
    <w:p w14:paraId="0CFA00BB" w14:textId="77777777" w:rsidR="00D67C11" w:rsidRDefault="00D67C11" w:rsidP="00D67C11">
      <w:r>
        <w:t>amount of work required to transform one distri-</w:t>
      </w:r>
    </w:p>
    <w:p w14:paraId="6DFAACAB" w14:textId="77777777" w:rsidR="00D67C11" w:rsidRDefault="00D67C11" w:rsidP="00D67C11">
      <w:r>
        <w:t>bution into another, with lower values indicating</w:t>
      </w:r>
    </w:p>
    <w:p w14:paraId="44BF18CD" w14:textId="77777777" w:rsidR="00D67C11" w:rsidRDefault="00D67C11" w:rsidP="00D67C11">
      <w:r>
        <w:lastRenderedPageBreak/>
        <w:t>greater similarity in distribution. Both the 1-JSD</w:t>
      </w:r>
    </w:p>
    <w:p w14:paraId="722753E6" w14:textId="77777777" w:rsidR="00D67C11" w:rsidRDefault="00D67C11" w:rsidP="00D67C11">
      <w:r>
        <w:t>and EMD metrics range from 0 to 1.</w:t>
      </w:r>
    </w:p>
    <w:p w14:paraId="69CAA02E" w14:textId="77777777" w:rsidR="00D67C11" w:rsidRDefault="00D67C11" w:rsidP="00D67C11">
      <w:r>
        <w:t>6 Results</w:t>
      </w:r>
    </w:p>
    <w:p w14:paraId="1D6FE7B2" w14:textId="77777777" w:rsidR="00D67C11" w:rsidRDefault="00D67C11" w:rsidP="00D67C11">
      <w:r>
        <w:t>We investigate two primary research questions:</w:t>
      </w:r>
    </w:p>
    <w:p w14:paraId="6918491D" w14:textId="77777777" w:rsidR="00D67C11" w:rsidRDefault="00D67C11" w:rsidP="00D67C11">
      <w:r>
        <w:t>RQ1 How effectively does the proposed alignment</w:t>
      </w:r>
    </w:p>
    <w:p w14:paraId="63B9D93D" w14:textId="77777777" w:rsidR="00D67C11" w:rsidRDefault="00D67C11" w:rsidP="00D67C11">
      <w:r>
        <w:t>method improve the distribution simulation of</w:t>
      </w:r>
    </w:p>
    <w:p w14:paraId="6BCFF517" w14:textId="77777777" w:rsidR="00D67C11" w:rsidRDefault="00D67C11" w:rsidP="00D67C11">
      <w:r>
        <w:t>the model on unseen countries and questions?</w:t>
      </w:r>
    </w:p>
    <w:p w14:paraId="23FA5DD5" w14:textId="77777777" w:rsidR="00D67C11" w:rsidRDefault="00D67C11" w:rsidP="00D67C11">
      <w:r>
        <w:t>RQ2 What is necessary to perform well on the</w:t>
      </w:r>
    </w:p>
    <w:p w14:paraId="56EE6C33" w14:textId="77777777" w:rsidR="00D67C11" w:rsidRDefault="00D67C11" w:rsidP="00D67C11">
      <w:r>
        <w:t>task—how much is dependent on modeling</w:t>
      </w:r>
    </w:p>
    <w:p w14:paraId="13B9C6BC" w14:textId="77777777" w:rsidR="00D67C11" w:rsidRDefault="00D67C11" w:rsidP="00D67C11">
      <w:r>
        <w:t>the prior distribution, and how much on con-</w:t>
      </w:r>
    </w:p>
    <w:p w14:paraId="5909C47B" w14:textId="77777777" w:rsidR="00D67C11" w:rsidRDefault="00D67C11" w:rsidP="00D67C11">
      <w:r>
        <w:t>text sensitivity?</w:t>
      </w:r>
    </w:p>
    <w:p w14:paraId="66C386A3" w14:textId="77777777" w:rsidR="00D67C11" w:rsidRDefault="00D67C11" w:rsidP="00D67C11">
      <w:r>
        <w:t>We present comprehensive experimental results to</w:t>
      </w:r>
    </w:p>
    <w:p w14:paraId="761100E4" w14:textId="77777777" w:rsidR="00D67C11" w:rsidRDefault="00D67C11" w:rsidP="00D67C11">
      <w:r>
        <w:t>address the two research questions.</w:t>
      </w:r>
    </w:p>
    <w:p w14:paraId="055C1754" w14:textId="77777777" w:rsidR="00D67C11" w:rsidRDefault="00D67C11" w:rsidP="00D67C11">
      <w:r>
        <w:t>6.1 RQ1: Generalization Performance</w:t>
      </w:r>
    </w:p>
    <w:p w14:paraId="38F7A597" w14:textId="77777777" w:rsidR="00D67C11" w:rsidRDefault="00D67C11" w:rsidP="00D67C11">
      <w:r>
        <w:t>To address RQ1 (how effectively FT improves dis-</w:t>
      </w:r>
    </w:p>
    <w:p w14:paraId="0F9874EA" w14:textId="77777777" w:rsidR="00D67C11" w:rsidRDefault="00D67C11" w:rsidP="00D67C11">
      <w:r>
        <w:t>tribution simulation on unseen countries and ques-</w:t>
      </w:r>
    </w:p>
    <w:p w14:paraId="66C9ED6D" w14:textId="77777777" w:rsidR="00D67C11" w:rsidRDefault="00D67C11" w:rsidP="00D67C11">
      <w:r>
        <w:t>tions), we train the selected models using our pro-</w:t>
      </w:r>
    </w:p>
    <w:p w14:paraId="6BA6662E" w14:textId="77777777" w:rsidR="00D67C11" w:rsidRDefault="00D67C11" w:rsidP="00D67C11">
      <w:r>
        <w:t>posed simulation methods and evaluate their perfor-</w:t>
      </w:r>
    </w:p>
    <w:p w14:paraId="69AAEF04" w14:textId="77777777" w:rsidR="00D67C11" w:rsidRDefault="00D67C11" w:rsidP="00D67C11">
      <w:r>
        <w:t>mance on unseen countries and questions. Table 4</w:t>
      </w:r>
    </w:p>
    <w:p w14:paraId="5DA0537A" w14:textId="77777777" w:rsidR="00D67C11" w:rsidRDefault="00D67C11" w:rsidP="00D67C11">
      <w:r>
        <w:t>presents the evaluation scores across models of</w:t>
      </w:r>
    </w:p>
    <w:p w14:paraId="6AAF6628" w14:textId="77777777" w:rsidR="00D67C11" w:rsidRDefault="00D67C11" w:rsidP="00D67C11">
      <w:r>
        <w:t>varying sizes and types.</w:t>
      </w:r>
    </w:p>
    <w:p w14:paraId="65EEE984" w14:textId="77777777" w:rsidR="00D67C11" w:rsidRDefault="00D67C11" w:rsidP="00D67C11">
      <w:r>
        <w:t>Zero-shot [ZS] vs. Fine-tuning [FT]. Across all</w:t>
      </w:r>
    </w:p>
    <w:p w14:paraId="198156C1" w14:textId="77777777" w:rsidR="00D67C11" w:rsidRDefault="00D67C11" w:rsidP="00D67C11">
      <w:r>
        <w:t>model sizes and types, we observe that zero-shot</w:t>
      </w:r>
    </w:p>
    <w:p w14:paraId="11E9EFE0" w14:textId="77777777" w:rsidR="00D67C11" w:rsidRDefault="00D67C11" w:rsidP="00D67C11">
      <w:r>
        <w:t>prompting (ZS) consistently yields worse scores</w:t>
      </w:r>
    </w:p>
    <w:p w14:paraId="56A41BF9" w14:textId="77777777" w:rsidR="00D67C11" w:rsidRDefault="00D67C11" w:rsidP="00D67C11">
      <w:r>
        <w:t>compared to fine-tuned models (FT), indicating</w:t>
      </w:r>
    </w:p>
    <w:p w14:paraId="70D1F0C0" w14:textId="77777777" w:rsidR="00D67C11" w:rsidRDefault="00D67C11" w:rsidP="00D67C11">
      <w:r>
        <w:t>that while ZS is capable of addressing unseen coun-</w:t>
      </w:r>
    </w:p>
    <w:p w14:paraId="410DF906" w14:textId="77777777" w:rsidR="00D67C11" w:rsidRDefault="00D67C11" w:rsidP="00D67C11">
      <w:r>
        <w:lastRenderedPageBreak/>
        <w:t>tries and questions, it lacks the adaptability needed</w:t>
      </w:r>
    </w:p>
    <w:p w14:paraId="50173E02" w14:textId="77777777" w:rsidR="00D67C11" w:rsidRDefault="00D67C11" w:rsidP="00D67C11">
      <w:r>
        <w:t>for effective distribution simulation. In contrast,</w:t>
      </w:r>
    </w:p>
    <w:p w14:paraId="26B2C2F9" w14:textId="77777777" w:rsidR="00D67C11" w:rsidRDefault="00D67C11" w:rsidP="00D67C11">
      <w:r>
        <w:t>fine-tuned models show improved performance,</w:t>
      </w:r>
    </w:p>
    <w:p w14:paraId="32EE81AE" w14:textId="77777777" w:rsidR="00D67C11" w:rsidRDefault="00D67C11" w:rsidP="00D67C11">
      <w:r>
        <w:t>with higher 1−JSD and lower EMD scores (e.g., a</w:t>
      </w:r>
    </w:p>
    <w:p w14:paraId="02F1C509" w14:textId="77777777" w:rsidR="00D67C11" w:rsidRDefault="00D67C11" w:rsidP="00D67C11">
      <w:r>
        <w:t>34.3% 1−JSD increase and 0.069 EMD decrease</w:t>
      </w:r>
    </w:p>
    <w:p w14:paraId="10208F10" w14:textId="77777777" w:rsidR="00D67C11" w:rsidRDefault="00D67C11" w:rsidP="00D67C11">
      <w:r>
        <w:t>for Llama3-8B-Instruct Avg.), demonstrating their</w:t>
      </w:r>
    </w:p>
    <w:p w14:paraId="4C1D1369" w14:textId="77777777" w:rsidR="00D67C11" w:rsidRDefault="00D67C11" w:rsidP="00D67C11">
      <w:r>
        <w:t>enhanced ability to align with real-world distribu-</w:t>
      </w:r>
    </w:p>
    <w:p w14:paraId="127E6F46" w14:textId="77777777" w:rsidR="00D67C11" w:rsidRDefault="00D67C11" w:rsidP="00D67C11">
      <w:r>
        <w:t>tions. This suggests that fine-tuning enables models</w:t>
      </w:r>
    </w:p>
    <w:p w14:paraId="177F98E3" w14:textId="77777777" w:rsidR="00D67C11" w:rsidRDefault="00D67C11" w:rsidP="00D67C11">
      <w:r>
        <w:t>to internalize more detailed patterns and relation-</w:t>
      </w:r>
    </w:p>
    <w:p w14:paraId="151908BF" w14:textId="77777777" w:rsidR="00D67C11" w:rsidRDefault="00D67C11" w:rsidP="00D67C11">
      <w:r>
        <w:t>ships, making them more effective for simulation.</w:t>
      </w:r>
    </w:p>
    <w:p w14:paraId="7C71376A" w14:textId="77777777" w:rsidR="00D67C11" w:rsidRDefault="00D67C11" w:rsidP="00D67C11">
      <w:r>
        <w:t>Unseen Countries vs. Unseen Questions. The</w:t>
      </w:r>
    </w:p>
    <w:p w14:paraId="1E67C7E9" w14:textId="77777777" w:rsidR="00D67C11" w:rsidRDefault="00D67C11" w:rsidP="00D67C11">
      <w:r>
        <w:t>generalization capabilities are revealed by evalua-</w:t>
      </w:r>
    </w:p>
    <w:p w14:paraId="0E6CE66D" w14:textId="77777777" w:rsidR="00D67C11" w:rsidRDefault="00D67C11" w:rsidP="00D67C11">
      <w:r>
        <w:t>tion on unseen attributes. Across all models and</w:t>
      </w:r>
    </w:p>
    <w:p w14:paraId="02D0A098" w14:textId="77777777" w:rsidR="00D67C11" w:rsidRDefault="00D67C11" w:rsidP="00D67C11">
      <w:r>
        <w:t>settings, unseen questions (Q3) tend to present a</w:t>
      </w:r>
    </w:p>
    <w:p w14:paraId="18AD9527" w14:textId="77777777" w:rsidR="00D67C11" w:rsidRDefault="00D67C11" w:rsidP="00D67C11">
      <w:r>
        <w:t>greater challenge than unseen countries (C2 or C3),</w:t>
      </w:r>
    </w:p>
    <w:p w14:paraId="563FB9E8" w14:textId="77777777" w:rsidR="00D67C11" w:rsidRDefault="00D67C11" w:rsidP="00D67C11">
      <w:r>
        <w:t>as indicated by slightly worse scores for unseen</w:t>
      </w:r>
    </w:p>
    <w:p w14:paraId="65CBE7B9" w14:textId="77777777" w:rsidR="00D67C11" w:rsidRDefault="00D67C11" w:rsidP="00D67C11">
      <w:r>
        <w:t>questions (e.g., 0.781 vs. 0.886 1−JSD for Llama3-</w:t>
      </w:r>
    </w:p>
    <w:p w14:paraId="5A859A5E" w14:textId="77777777" w:rsidR="00D67C11" w:rsidRDefault="00D67C11" w:rsidP="00D67C11">
      <w:r>
        <w:t>Instruct). This suggests that while the models are</w:t>
      </w:r>
    </w:p>
    <w:p w14:paraId="527FF325" w14:textId="77777777" w:rsidR="00D67C11" w:rsidRDefault="00D67C11" w:rsidP="00D67C11">
      <w:r>
        <w:t>reasonably robust in handling new country distribu-</w:t>
      </w:r>
    </w:p>
    <w:p w14:paraId="119FBAF8" w14:textId="77777777" w:rsidR="00D67C11" w:rsidRDefault="00D67C11" w:rsidP="00D67C11">
      <w:r>
        <w:t>tions, they struggle more with generating accurate</w:t>
      </w:r>
    </w:p>
    <w:p w14:paraId="37D47E7B" w14:textId="77777777" w:rsidR="00D67C11" w:rsidRDefault="00D67C11" w:rsidP="00D67C11">
      <w:r>
        <w:t>distributions for questions that were not encoun-</w:t>
      </w:r>
    </w:p>
    <w:p w14:paraId="6E050BF9" w14:textId="77777777" w:rsidR="00D67C11" w:rsidRDefault="00D67C11" w:rsidP="00D67C11">
      <w:r>
        <w:t>tered during training.</w:t>
      </w:r>
    </w:p>
    <w:p w14:paraId="52A940BF" w14:textId="77777777" w:rsidR="00D67C11" w:rsidRDefault="00D67C11" w:rsidP="00D67C11">
      <w:r>
        <w:t>Comparison Across Models. Our method</w:t>
      </w:r>
    </w:p>
    <w:p w14:paraId="4225D1CD" w14:textId="77777777" w:rsidR="00D67C11" w:rsidRDefault="00D67C11" w:rsidP="00D67C11">
      <w:r>
        <w:t>demonstrates consistent performance improve-</w:t>
      </w:r>
    </w:p>
    <w:p w14:paraId="3FEE8D53" w14:textId="77777777" w:rsidR="00D67C11" w:rsidRDefault="00D67C11" w:rsidP="00D67C11">
      <w:r>
        <w:t>ments across three representative model families</w:t>
      </w:r>
    </w:p>
    <w:p w14:paraId="3DB0798D" w14:textId="77777777" w:rsidR="00D67C11" w:rsidRDefault="00D67C11" w:rsidP="00D67C11">
      <w:r>
        <w:t>and various model sizes, highlighting the effec-</w:t>
      </w:r>
    </w:p>
    <w:p w14:paraId="3633EC3E" w14:textId="77777777" w:rsidR="00D67C11" w:rsidRDefault="00D67C11" w:rsidP="00D67C11">
      <w:r>
        <w:lastRenderedPageBreak/>
        <w:t>tiveness of our proposed first-token alignment ap-</w:t>
      </w:r>
    </w:p>
    <w:p w14:paraId="00FACE16" w14:textId="77777777" w:rsidR="00D67C11" w:rsidRDefault="00D67C11" w:rsidP="00D67C11">
      <w:r>
        <w:t>proach. Specifically, while there are notable per-</w:t>
      </w:r>
    </w:p>
    <w:p w14:paraId="30C0C104" w14:textId="77777777" w:rsidR="00D67C11" w:rsidRDefault="00D67C11" w:rsidP="00D67C11">
      <w:r>
        <w:t>formance differences in the zero-shot setting—for</w:t>
      </w:r>
    </w:p>
    <w:p w14:paraId="6DB97192" w14:textId="77777777" w:rsidR="00D67C11" w:rsidRDefault="00D67C11" w:rsidP="00D67C11">
      <w:r>
        <w:t>example, Llama3-Base achieves a higher 1−JSD</w:t>
      </w:r>
    </w:p>
    <w:p w14:paraId="7E46DF71" w14:textId="77777777" w:rsidR="00D67C11" w:rsidRDefault="00D67C11" w:rsidP="00D67C11">
      <w:r>
        <w:t>value (0.765) compared to Llama3-Instruct (0.613),</w:t>
      </w:r>
    </w:p>
    <w:p w14:paraId="7FF6DBC5" w14:textId="77777777" w:rsidR="00D67C11" w:rsidRDefault="00D67C11" w:rsidP="00D67C11">
      <w:r>
        <w:t>suggesting that the base model better predicts the</w:t>
      </w:r>
    </w:p>
    <w:p w14:paraId="3C5A2029" w14:textId="77777777" w:rsidR="00D67C11" w:rsidRDefault="00D67C11" w:rsidP="00D67C11">
      <w:r>
        <w:t>option token distribution—our fine-tuning proce-</w:t>
      </w:r>
    </w:p>
    <w:p w14:paraId="689087A7" w14:textId="77777777" w:rsidR="00D67C11" w:rsidRDefault="00D67C11" w:rsidP="00D67C11">
      <w:r>
        <w:t>dure significantly bridges this gap. After fine-</w:t>
      </w:r>
    </w:p>
    <w:p w14:paraId="0BB10BCE" w14:textId="77777777" w:rsidR="00D67C11" w:rsidRDefault="00D67C11" w:rsidP="00D67C11">
      <w:r>
        <w:t>tuning, Llama3-Instruct not only closes the initial</w:t>
      </w:r>
    </w:p>
    <w:p w14:paraId="221E9429" w14:textId="77777777" w:rsidR="00D67C11" w:rsidRDefault="00D67C11" w:rsidP="00D67C11">
      <w:r>
        <w:t>performance disparity but even surpasses Llama3-</w:t>
      </w:r>
    </w:p>
    <w:p w14:paraId="0A26B6D3" w14:textId="77777777" w:rsidR="00D67C11" w:rsidRDefault="00D67C11" w:rsidP="00D67C11">
      <w:r>
        <w:t>Base (34.3% 1−JSD increase vs. 6.1% increase).</w:t>
      </w:r>
    </w:p>
    <w:p w14:paraId="0A406C89" w14:textId="77777777" w:rsidR="00D67C11" w:rsidRDefault="00D67C11" w:rsidP="00D67C11">
      <w:r>
        <w:t>Similarly, experiments with Distilled Qwen mod-</w:t>
      </w:r>
    </w:p>
    <w:p w14:paraId="649079DE" w14:textId="77777777" w:rsidR="00D67C11" w:rsidRDefault="00D67C11" w:rsidP="00D67C11">
      <w:r>
        <w:t>els of different sizes reveal no clear scaling trends.</w:t>
      </w:r>
    </w:p>
    <w:p w14:paraId="15A01909" w14:textId="77777777" w:rsidR="00D67C11" w:rsidRDefault="00D67C11" w:rsidP="00D67C11">
      <w:r>
        <w:t>Moreover, although Vicuna1.5 is generally con-</w:t>
      </w:r>
    </w:p>
    <w:p w14:paraId="39ED2A83" w14:textId="77777777" w:rsidR="00D67C11" w:rsidRDefault="00D67C11" w:rsidP="00D67C11">
      <w:r>
        <w:t>sidered weaker compared to Llama and Qwen, it</w:t>
      </w:r>
    </w:p>
    <w:p w14:paraId="5A84BEED" w14:textId="77777777" w:rsidR="00D67C11" w:rsidRDefault="00D67C11" w:rsidP="00D67C11">
      <w:r>
        <w:t>surprisingly delivers similarly competitive results</w:t>
      </w:r>
    </w:p>
    <w:p w14:paraId="319D740C" w14:textId="77777777" w:rsidR="00D67C11" w:rsidRDefault="00D67C11" w:rsidP="00D67C11">
      <w:r>
        <w:t>on this task. Overall, analysis across all models</w:t>
      </w:r>
    </w:p>
    <w:p w14:paraId="0079C40F" w14:textId="77777777" w:rsidR="00D67C11" w:rsidRDefault="00D67C11" w:rsidP="00D67C11">
      <w:r>
        <w:t>further revealing the finding that, regardless of the</w:t>
      </w:r>
    </w:p>
    <w:p w14:paraId="5A6322CD" w14:textId="77777777" w:rsidR="00D67C11" w:rsidRDefault="00D67C11" w:rsidP="00D67C11">
      <w:r>
        <w:t>starting model, our fine-tuning approach con-</w:t>
      </w:r>
    </w:p>
    <w:p w14:paraId="283B0AE3" w14:textId="77777777" w:rsidR="00D67C11" w:rsidRDefault="00D67C11" w:rsidP="00D67C11">
      <w:r>
        <w:t>sistently produces models with similar strong</w:t>
      </w:r>
    </w:p>
    <w:p w14:paraId="7C1D616E" w14:textId="77777777" w:rsidR="00D67C11" w:rsidRDefault="00D67C11" w:rsidP="00D67C11">
      <w:r>
        <w:t>performance on our task.</w:t>
      </w:r>
    </w:p>
    <w:p w14:paraId="0E2FB74B" w14:textId="77777777" w:rsidR="00D67C11" w:rsidRDefault="00D67C11" w:rsidP="00D67C11">
      <w:r>
        <w:t>Correlation Between First-Token Distribution</w:t>
      </w:r>
    </w:p>
    <w:p w14:paraId="57977529" w14:textId="77777777" w:rsidR="00D67C11" w:rsidRDefault="00D67C11" w:rsidP="00D67C11">
      <w:r>
        <w:t>and Response Accuracy. Beyond the alignment</w:t>
      </w:r>
    </w:p>
    <w:p w14:paraId="68769995" w14:textId="77777777" w:rsidR="00D67C11" w:rsidRDefault="00D67C11" w:rsidP="00D67C11">
      <w:r>
        <w:t>of first-token distributions, we further evaluate of</w:t>
      </w:r>
    </w:p>
    <w:p w14:paraId="28EED45A" w14:textId="77777777" w:rsidR="00D67C11" w:rsidRDefault="00D67C11" w:rsidP="00D67C11">
      <w:r>
        <w:t>the mode accuracy of models in responding to</w:t>
      </w:r>
    </w:p>
    <w:p w14:paraId="6D5557C2" w14:textId="77777777" w:rsidR="00D67C11" w:rsidRDefault="00D67C11" w:rsidP="00D67C11">
      <w:r>
        <w:t>questionnaire items following fine-tuning. We con-</w:t>
      </w:r>
    </w:p>
    <w:p w14:paraId="7E14B039" w14:textId="77777777" w:rsidR="00D67C11" w:rsidRDefault="00D67C11" w:rsidP="00D67C11">
      <w:r>
        <w:lastRenderedPageBreak/>
        <w:t>sider the options with the highest probabilities as</w:t>
      </w:r>
    </w:p>
    <w:p w14:paraId="7AB9798F" w14:textId="77777777" w:rsidR="00D67C11" w:rsidRDefault="00D67C11" w:rsidP="00D67C11">
      <w:r>
        <w:t>(single, argmax) predictions and calculate accu-</w:t>
      </w:r>
    </w:p>
    <w:p w14:paraId="387950B8" w14:textId="77777777" w:rsidR="00D67C11" w:rsidRDefault="00D67C11" w:rsidP="00D67C11">
      <w:r>
        <w:t>racy against the survey majority choice per country</w:t>
      </w:r>
    </w:p>
    <w:p w14:paraId="211A80BB" w14:textId="77777777" w:rsidR="00D67C11" w:rsidRDefault="00D67C11" w:rsidP="00D67C11">
      <w:r>
        <w:t>(Arora et al., 2023; Cao et al., 2023; AlKhamissi</w:t>
      </w:r>
    </w:p>
    <w:p w14:paraId="10C95044" w14:textId="77777777" w:rsidR="00D67C11" w:rsidRDefault="00D67C11" w:rsidP="00D67C11">
      <w:r>
        <w:t>et al., 2024). As depicted in Figure 2, our findings</w:t>
      </w:r>
    </w:p>
    <w:p w14:paraId="1618FB60" w14:textId="77777777" w:rsidR="00D67C11" w:rsidRDefault="00D67C11" w:rsidP="00D67C11">
      <w:r>
        <w:t>reveal a significant increase in accuracy across all</w:t>
      </w:r>
    </w:p>
    <w:p w14:paraId="57704DF7" w14:textId="77777777" w:rsidR="00D67C11" w:rsidRDefault="00D67C11" w:rsidP="00D67C11">
      <w:r>
        <w:t>models and test subsets, highlighting the effective-</w:t>
      </w:r>
    </w:p>
    <w:p w14:paraId="0A6BF080" w14:textId="77777777" w:rsidR="00D67C11" w:rsidRDefault="00D67C11" w:rsidP="00D67C11">
      <w:r>
        <w:t>ness of the fine-tuning process. Notably, perfor-</w:t>
      </w:r>
    </w:p>
    <w:p w14:paraId="69F603F6" w14:textId="77777777" w:rsidR="00D67C11" w:rsidRDefault="00D67C11" w:rsidP="00D67C11">
      <w:r>
        <w:t>mance improvements are particularly significant in</w:t>
      </w:r>
    </w:p>
    <w:p w14:paraId="1E02EDAE" w14:textId="77777777" w:rsidR="00D67C11" w:rsidRDefault="00D67C11" w:rsidP="00D67C11">
      <w:r>
        <w:t>Figure 2: Option prediction accuracy for cultural ques-</w:t>
      </w:r>
    </w:p>
    <w:p w14:paraId="7164E29B" w14:textId="77777777" w:rsidR="00D67C11" w:rsidRDefault="00D67C11" w:rsidP="00D67C11">
      <w:r>
        <w:t>tions using the Llama3-8B-Instruct. The final option</w:t>
      </w:r>
    </w:p>
    <w:p w14:paraId="46564F91" w14:textId="77777777" w:rsidR="00D67C11" w:rsidRDefault="00D67C11" w:rsidP="00D67C11">
      <w:r>
        <w:t>is simulated by selecting the option with the highest</w:t>
      </w:r>
    </w:p>
    <w:p w14:paraId="78373FDE" w14:textId="77777777" w:rsidR="00D67C11" w:rsidRDefault="00D67C11" w:rsidP="00D67C11">
      <w:r>
        <w:t>probabilities, compared against human majority choice.</w:t>
      </w:r>
    </w:p>
    <w:p w14:paraId="7A9A31D0" w14:textId="77777777" w:rsidR="00D67C11" w:rsidRDefault="00D67C11" w:rsidP="00D67C11">
      <w:r>
        <w:t>unseen countries, as demonstrated by C2-Q1 and</w:t>
      </w:r>
    </w:p>
    <w:p w14:paraId="0875F6AC" w14:textId="77777777" w:rsidR="00D67C11" w:rsidRDefault="00D67C11" w:rsidP="00D67C11">
      <w:r>
        <w:t>C3-Q1 subsets. These results suggest that our pro-</w:t>
      </w:r>
    </w:p>
    <w:p w14:paraId="3084CC93" w14:textId="77777777" w:rsidR="00D67C11" w:rsidRDefault="00D67C11" w:rsidP="00D67C11">
      <w:r>
        <w:t>posed method not only improves the simulation of</w:t>
      </w:r>
    </w:p>
    <w:p w14:paraId="71A8DDB2" w14:textId="77777777" w:rsidR="00D67C11" w:rsidRDefault="00D67C11" w:rsidP="00D67C11">
      <w:r>
        <w:t>option distributions but also strengthens the models’</w:t>
      </w:r>
    </w:p>
    <w:p w14:paraId="764DDBA3" w14:textId="77777777" w:rsidR="00D67C11" w:rsidRDefault="00D67C11" w:rsidP="00D67C11">
      <w:r>
        <w:t>alignment with the correct responses, underscoring</w:t>
      </w:r>
    </w:p>
    <w:p w14:paraId="23F004A9" w14:textId="77777777" w:rsidR="00D67C11" w:rsidRDefault="00D67C11" w:rsidP="00D67C11">
      <w:r>
        <w:t>the interdependence of distribution alignment and</w:t>
      </w:r>
    </w:p>
    <w:p w14:paraId="49EF9864" w14:textId="77777777" w:rsidR="00D67C11" w:rsidRDefault="00D67C11" w:rsidP="00D67C11">
      <w:r>
        <w:t>answer accuracy.</w:t>
      </w:r>
    </w:p>
    <w:p w14:paraId="07B61BBC" w14:textId="77777777" w:rsidR="00D67C11" w:rsidRDefault="00D67C11" w:rsidP="00D67C11">
      <w:r>
        <w:t>6.2 RQ2: Variation Sensitivity</w:t>
      </w:r>
    </w:p>
    <w:p w14:paraId="7052A1E2" w14:textId="77777777" w:rsidR="00D67C11" w:rsidRDefault="00D67C11" w:rsidP="00D67C11">
      <w:r>
        <w:t>To address RQ2 (contribution of modeling the prior</w:t>
      </w:r>
    </w:p>
    <w:p w14:paraId="2D1949D9" w14:textId="77777777" w:rsidR="00D67C11" w:rsidRDefault="00D67C11" w:rsidP="00D67C11">
      <w:r>
        <w:t>distribution vs. context sensitivity), we compare the</w:t>
      </w:r>
    </w:p>
    <w:p w14:paraId="3E32CF24" w14:textId="77777777" w:rsidR="00D67C11" w:rsidRDefault="00D67C11" w:rsidP="00D67C11">
      <w:r>
        <w:t>control setting (with countries randomly replaced),</w:t>
      </w:r>
    </w:p>
    <w:p w14:paraId="3E417298" w14:textId="77777777" w:rsidR="00D67C11" w:rsidRDefault="00D67C11" w:rsidP="00D67C11">
      <w:r>
        <w:t>analyze diversity changes of models, and explore</w:t>
      </w:r>
    </w:p>
    <w:p w14:paraId="6FD5F4E0" w14:textId="77777777" w:rsidR="00D67C11" w:rsidRDefault="00D67C11" w:rsidP="00D67C11">
      <w:r>
        <w:t>shifts in response accuracy for unseen countries.</w:t>
      </w:r>
    </w:p>
    <w:p w14:paraId="7E203666" w14:textId="77777777" w:rsidR="00D67C11" w:rsidRDefault="00D67C11" w:rsidP="00D67C11">
      <w:r>
        <w:lastRenderedPageBreak/>
        <w:t>ZS[ctrl] vs. FT[ctrl]. In the control setting,</w:t>
      </w:r>
    </w:p>
    <w:p w14:paraId="34D3DF04" w14:textId="77777777" w:rsidR="00D67C11" w:rsidRDefault="00D67C11" w:rsidP="00D67C11">
      <w:r>
        <w:t>ZS[ctrl] shows a smaller performance drop than ZS,</w:t>
      </w:r>
    </w:p>
    <w:p w14:paraId="3F1F6EF3" w14:textId="77777777" w:rsidR="00D67C11" w:rsidRDefault="00D67C11" w:rsidP="00D67C11">
      <w:r>
        <w:t>while FT[ctrl] sees a larger decline, with a 16.7%</w:t>
      </w:r>
    </w:p>
    <w:p w14:paraId="33F03998" w14:textId="77777777" w:rsidR="00D67C11" w:rsidRDefault="00D67C11" w:rsidP="00D67C11">
      <w:r>
        <w:t>avg. (1−JSD) drop between FT[ctrl] and FT across</w:t>
      </w:r>
    </w:p>
    <w:p w14:paraId="21DE437A" w14:textId="77777777" w:rsidR="00D67C11" w:rsidRDefault="00D67C11" w:rsidP="00D67C11">
      <w:r>
        <w:t>seven models, compared to 3.7% for ZS[ctrl] and</w:t>
      </w:r>
    </w:p>
    <w:p w14:paraId="66CF6F31" w14:textId="77777777" w:rsidR="00D67C11" w:rsidRDefault="00D67C11" w:rsidP="00D67C11">
      <w:r>
        <w:t>ZS. This indicates that fine-tuned models (FT) are</w:t>
      </w:r>
    </w:p>
    <w:p w14:paraId="3EE99CC4" w14:textId="77777777" w:rsidR="00D67C11" w:rsidRDefault="00D67C11" w:rsidP="00D67C11">
      <w:r>
        <w:t>more sensitive to the country context and not just</w:t>
      </w:r>
    </w:p>
    <w:p w14:paraId="232FEF9C" w14:textId="77777777" w:rsidR="00D67C11" w:rsidRDefault="00D67C11" w:rsidP="00D67C11">
      <w:r>
        <w:t>the prior distribution of responses (which FT[ctrl]</w:t>
      </w:r>
    </w:p>
    <w:p w14:paraId="0107F670" w14:textId="77777777" w:rsidR="00D67C11" w:rsidRDefault="00D67C11" w:rsidP="00D67C11">
      <w:r>
        <w:t>is trained to simulate), suggesting they have be-</w:t>
      </w:r>
    </w:p>
    <w:p w14:paraId="2985D419" w14:textId="77777777" w:rsidR="00D67C11" w:rsidRDefault="00D67C11" w:rsidP="00D67C11">
      <w:r>
        <w:t>come more specialized in capturing cultural nu-</w:t>
      </w:r>
    </w:p>
    <w:p w14:paraId="0E267969" w14:textId="77777777" w:rsidR="00D67C11" w:rsidRDefault="00D67C11" w:rsidP="00D67C11">
      <w:r>
        <w:t>ances during training. In contrast, the smaller gap</w:t>
      </w:r>
    </w:p>
    <w:p w14:paraId="750C6435" w14:textId="77777777" w:rsidR="00D67C11" w:rsidRDefault="00D67C11" w:rsidP="00D67C11">
      <w:r>
        <w:t>between ZS and ZS[ctrl] implies that zero-shot</w:t>
      </w:r>
    </w:p>
    <w:p w14:paraId="776D2A24" w14:textId="77777777" w:rsidR="00D67C11" w:rsidRDefault="00D67C11" w:rsidP="00D67C11">
      <w:r>
        <w:t>models maintain a more generalized understanding</w:t>
      </w:r>
    </w:p>
    <w:p w14:paraId="31F6AA47" w14:textId="77777777" w:rsidR="00D67C11" w:rsidRDefault="00D67C11" w:rsidP="00D67C11">
      <w:r>
        <w:t>of cultural contexts, making them less affected by</w:t>
      </w:r>
    </w:p>
    <w:p w14:paraId="5EEF41BA" w14:textId="77777777" w:rsidR="00D67C11" w:rsidRDefault="00D67C11" w:rsidP="00D67C11">
      <w:r>
        <w:t>random permutations of country data. This differ-</w:t>
      </w:r>
    </w:p>
    <w:p w14:paraId="1BB977E8" w14:textId="77777777" w:rsidR="00D67C11" w:rsidRDefault="00D67C11" w:rsidP="00D67C11">
      <w:r>
        <w:t>ence highlights the fine-tuned models’ improved</w:t>
      </w:r>
    </w:p>
    <w:p w14:paraId="3539B202" w14:textId="77777777" w:rsidR="00D67C11" w:rsidRDefault="00D67C11" w:rsidP="00D67C11">
      <w:r>
        <w:t>capability in simulating response distributions for</w:t>
      </w:r>
    </w:p>
    <w:p w14:paraId="016ECF72" w14:textId="77777777" w:rsidR="00D67C11" w:rsidRDefault="00D67C11" w:rsidP="00D67C11">
      <w:r>
        <w:t>specific countries.</w:t>
      </w:r>
    </w:p>
    <w:p w14:paraId="1318FE4A" w14:textId="77777777" w:rsidR="00D67C11" w:rsidRDefault="00D67C11" w:rsidP="00D67C11">
      <w:r>
        <w:t>Country Diversity in Model Outputs. We de-</w:t>
      </w:r>
    </w:p>
    <w:p w14:paraId="40E0275D" w14:textId="77777777" w:rsidR="00D67C11" w:rsidRDefault="00D67C11" w:rsidP="00D67C11">
      <w:r>
        <w:t>fine diversity as the divergence across countries</w:t>
      </w:r>
    </w:p>
    <w:p w14:paraId="7252EEE4" w14:textId="77777777" w:rsidR="00D67C11" w:rsidRDefault="00D67C11" w:rsidP="00D67C11">
      <w:r>
        <w:t>of response distributions given the same question.</w:t>
      </w:r>
    </w:p>
    <w:p w14:paraId="72A389BA" w14:textId="77777777" w:rsidR="00D67C11" w:rsidRDefault="00D67C11" w:rsidP="00D67C11">
      <w:r>
        <w:t>(a) Llama-Base (ZS) (b) Llama-Base (FT)</w:t>
      </w:r>
    </w:p>
    <w:p w14:paraId="06E789CD" w14:textId="77777777" w:rsidR="00D67C11" w:rsidRDefault="00D67C11" w:rsidP="00D67C11">
      <w:r>
        <w:t>(e) Country Accuracy on C2-Q1</w:t>
      </w:r>
    </w:p>
    <w:p w14:paraId="7B9E403B" w14:textId="77777777" w:rsidR="00D67C11" w:rsidRDefault="00D67C11" w:rsidP="00D67C11">
      <w:r>
        <w:t>(c) Llama-Instruct (ZS) (d) Llama-Instruct (FT)</w:t>
      </w:r>
    </w:p>
    <w:p w14:paraId="01131192" w14:textId="77777777" w:rsidR="00D67C11" w:rsidRDefault="00D67C11" w:rsidP="00D67C11">
      <w:r>
        <w:t>(f) Country Accuracy on C2-Q3</w:t>
      </w:r>
    </w:p>
    <w:p w14:paraId="5395C45C" w14:textId="77777777" w:rsidR="00D67C11" w:rsidRDefault="00D67C11" w:rsidP="00D67C11">
      <w:r>
        <w:lastRenderedPageBreak/>
        <w:t>Figure 3: Model Diversity and Country Accuracy Analysis. (a)-(d) denotes the comparison of 1−JSD scores across</w:t>
      </w:r>
    </w:p>
    <w:p w14:paraId="339AF1B6" w14:textId="77777777" w:rsidR="00D67C11" w:rsidRDefault="00D67C11" w:rsidP="00D67C11">
      <w:r>
        <w:t>countries for specific questions (C2-Q3 and C3-Q3). The blue-shaded area represents diversity changes, with the</w:t>
      </w:r>
    </w:p>
    <w:p w14:paraId="5A37B4D3" w14:textId="77777777" w:rsidR="00D67C11" w:rsidRDefault="00D67C11" w:rsidP="00D67C11">
      <w:r>
        <w:t>lower boundary indicating the mean of survey response scores and the upper boundary representing the mean of</w:t>
      </w:r>
    </w:p>
    <w:p w14:paraId="2620D719" w14:textId="77777777" w:rsidR="00D67C11" w:rsidRDefault="00D67C11" w:rsidP="00D67C11">
      <w:r>
        <w:t>model outputs. (e)-(f) denotes the accuracy of options on African countries in both C2-Q1 and C2-Q3.</w:t>
      </w:r>
    </w:p>
    <w:p w14:paraId="54E8A8C1" w14:textId="77777777" w:rsidR="00D67C11" w:rsidRDefault="00D67C11" w:rsidP="00D67C11">
      <w:r>
        <w:t>Table 5: Model Performance on Chinese World Values Survey. Performance comparison between zero-shot</w:t>
      </w:r>
    </w:p>
    <w:p w14:paraId="7C9EE9AC" w14:textId="77777777" w:rsidR="00D67C11" w:rsidRDefault="00D67C11" w:rsidP="00D67C11">
      <w:r>
        <w:t>prompting (ZS) and supervised fine-tuning (SFT) on two model families.</w:t>
      </w:r>
    </w:p>
    <w:p w14:paraId="77776B75" w14:textId="77777777" w:rsidR="00D67C11" w:rsidRDefault="00D67C11" w:rsidP="00D67C11">
      <w:r>
        <w:t>Base Model Methods (1−JSD) ↑ EMD ↓</w:t>
      </w:r>
    </w:p>
    <w:p w14:paraId="3B6270FF" w14:textId="77777777" w:rsidR="00D67C11" w:rsidRDefault="00D67C11" w:rsidP="00D67C11">
      <w:r>
        <w:t>C1-Q3 C2-Q1 C2-Q3 C3-Q1 C3-Q3 Avg. C1-Q3 C2-Q1 C2-Q3 C3-Q1 C3-Q3 Avg.</w:t>
      </w:r>
    </w:p>
    <w:p w14:paraId="4A95CC77" w14:textId="77777777" w:rsidR="00D67C11" w:rsidRDefault="00D67C11" w:rsidP="00D67C11">
      <w:r>
        <w:t>Llama3-8B-Instruct ZS 0.603 0.654 0.601 0.659 0.613 0.626 0.125 0.140 0.131 0.145 0.132 0.135</w:t>
      </w:r>
    </w:p>
    <w:p w14:paraId="6FD1C54C" w14:textId="77777777" w:rsidR="00D67C11" w:rsidRDefault="00D67C11" w:rsidP="00D67C11">
      <w:r>
        <w:t>FT 0.777 0.852 0.789 0.870 0.791 0.816 0.081 0.078 0.087 0.065 0.073 0.077</w:t>
      </w:r>
    </w:p>
    <w:p w14:paraId="5D8AED2B" w14:textId="77777777" w:rsidR="00D67C11" w:rsidRDefault="00D67C11" w:rsidP="00D67C11">
      <w:r>
        <w:t>Distil-Qwen-7B ZS FT 0.605 0.764 0.706 0.779 0.712 0.771 0.696 0.791 0.693 0.851 0.682 0.791 0.084 0.067 0.091 0.085 0.086 0.081 0.087 0.082 0.190 0.130 0.108</w:t>
      </w:r>
    </w:p>
    <w:p w14:paraId="35B96E80" w14:textId="77777777" w:rsidR="00D67C11" w:rsidRDefault="00D67C11" w:rsidP="00D67C11">
      <w:r>
        <w:t>0.089</w:t>
      </w:r>
    </w:p>
    <w:p w14:paraId="25D10336" w14:textId="77777777" w:rsidR="00D67C11" w:rsidRDefault="00D67C11" w:rsidP="00D67C11">
      <w:r>
        <w:t>To assess whether FT can enhance model output</w:t>
      </w:r>
    </w:p>
    <w:p w14:paraId="5E74F8DF" w14:textId="77777777" w:rsidR="00D67C11" w:rsidRDefault="00D67C11" w:rsidP="00D67C11">
      <w:r>
        <w:t>diversity, we calculate 1−JSD for Llama3-Base</w:t>
      </w:r>
    </w:p>
    <w:p w14:paraId="487C5D13" w14:textId="77777777" w:rsidR="00D67C11" w:rsidRDefault="00D67C11" w:rsidP="00D67C11">
      <w:r>
        <w:t>and Llama3-Instruct (ZS and FT) output across</w:t>
      </w:r>
    </w:p>
    <w:p w14:paraId="660B887A" w14:textId="77777777" w:rsidR="00D67C11" w:rsidRDefault="00D67C11" w:rsidP="00D67C11">
      <w:r>
        <w:t>countries for each question. A lower 1−JSD score</w:t>
      </w:r>
    </w:p>
    <w:p w14:paraId="637FA3B5" w14:textId="77777777" w:rsidR="00D67C11" w:rsidRDefault="00D67C11" w:rsidP="00D67C11">
      <w:r>
        <w:t>suggests greater diversity in responses between</w:t>
      </w:r>
    </w:p>
    <w:p w14:paraId="32B84C78" w14:textId="77777777" w:rsidR="00D67C11" w:rsidRDefault="00D67C11" w:rsidP="00D67C11">
      <w:r>
        <w:t>countries, whereas a higher score indicates greater</w:t>
      </w:r>
    </w:p>
    <w:p w14:paraId="635A58C8" w14:textId="77777777" w:rsidR="00D67C11" w:rsidRDefault="00D67C11" w:rsidP="00D67C11">
      <w:r>
        <w:t>similarity in distributions. Results are shown in</w:t>
      </w:r>
    </w:p>
    <w:p w14:paraId="1C0CCB8C" w14:textId="77777777" w:rsidR="00D67C11" w:rsidRDefault="00D67C11" w:rsidP="00D67C11">
      <w:r>
        <w:t>Figure 3, where the scores of survey responses are</w:t>
      </w:r>
    </w:p>
    <w:p w14:paraId="31E97A00" w14:textId="77777777" w:rsidR="00D67C11" w:rsidRDefault="00D67C11" w:rsidP="00D67C11">
      <w:r>
        <w:t>compared with those of the model predictions.</w:t>
      </w:r>
    </w:p>
    <w:p w14:paraId="64FA180E" w14:textId="77777777" w:rsidR="00D67C11" w:rsidRDefault="00D67C11" w:rsidP="00D67C11">
      <w:r>
        <w:lastRenderedPageBreak/>
        <w:t>This visualization provides several interesting</w:t>
      </w:r>
    </w:p>
    <w:p w14:paraId="6979CAEB" w14:textId="77777777" w:rsidR="00D67C11" w:rsidRDefault="00D67C11" w:rsidP="00D67C11">
      <w:r>
        <w:t>insights. Firstly, the outputs of Base models exhibit</w:t>
      </w:r>
    </w:p>
    <w:p w14:paraId="006A808D" w14:textId="77777777" w:rsidR="00D67C11" w:rsidRDefault="00D67C11" w:rsidP="00D67C11">
      <w:r>
        <w:t>a high degree of uniformity across countries, indi-</w:t>
      </w:r>
    </w:p>
    <w:p w14:paraId="10D25946" w14:textId="77777777" w:rsidR="00D67C11" w:rsidRDefault="00D67C11" w:rsidP="00D67C11">
      <w:r>
        <w:t>cating a limited sensitivity to national variations</w:t>
      </w:r>
    </w:p>
    <w:p w14:paraId="70B780CF" w14:textId="77777777" w:rsidR="00D67C11" w:rsidRDefault="00D67C11" w:rsidP="00D67C11">
      <w:r>
        <w:t>when addressing cultural values questions. After</w:t>
      </w:r>
    </w:p>
    <w:p w14:paraId="4AD57B40" w14:textId="77777777" w:rsidR="00D67C11" w:rsidRDefault="00D67C11" w:rsidP="00D67C11">
      <w:r>
        <w:t>fine-tuning, there is a slight reduction in 1−JSD,</w:t>
      </w:r>
    </w:p>
    <w:p w14:paraId="7AE613A6" w14:textId="77777777" w:rsidR="00D67C11" w:rsidRDefault="00D67C11" w:rsidP="00D67C11">
      <w:r>
        <w:t>suggesting an enhancement in the responsiveness</w:t>
      </w:r>
    </w:p>
    <w:p w14:paraId="678CB97E" w14:textId="77777777" w:rsidR="00D67C11" w:rsidRDefault="00D67C11" w:rsidP="00D67C11">
      <w:r>
        <w:t>to diverse cultural contexts. Secondly, although the</w:t>
      </w:r>
    </w:p>
    <w:p w14:paraId="1CB51016" w14:textId="77777777" w:rsidR="00D67C11" w:rsidRDefault="00D67C11" w:rsidP="00D67C11">
      <w:r>
        <w:t>Instruct model, having undergone alignment fine-</w:t>
      </w:r>
    </w:p>
    <w:p w14:paraId="6936D263" w14:textId="77777777" w:rsidR="00D67C11" w:rsidRDefault="00D67C11" w:rsidP="00D67C11">
      <w:r>
        <w:t>tuning, initially produces a more varied distribution</w:t>
      </w:r>
    </w:p>
    <w:p w14:paraId="77321B38" w14:textId="77777777" w:rsidR="00D67C11" w:rsidRDefault="00D67C11" w:rsidP="00D67C11">
      <w:r>
        <w:t>of answers, this diversity diminishes following</w:t>
      </w:r>
    </w:p>
    <w:p w14:paraId="584B2BD4" w14:textId="77777777" w:rsidR="00D67C11" w:rsidRDefault="00D67C11" w:rsidP="00D67C11">
      <w:r>
        <w:t>distribution simulation fine-tuning. Thirdly, we</w:t>
      </w:r>
    </w:p>
    <w:p w14:paraId="56DD40DA" w14:textId="77777777" w:rsidR="00D67C11" w:rsidRDefault="00D67C11" w:rsidP="00D67C11">
      <w:r>
        <w:t>observe no consistent correlation between the di-</w:t>
      </w:r>
    </w:p>
    <w:p w14:paraId="010DC710" w14:textId="77777777" w:rsidR="00D67C11" w:rsidRDefault="00D67C11" w:rsidP="00D67C11">
      <w:r>
        <w:t>versity of generated responses and the accuracy</w:t>
      </w:r>
    </w:p>
    <w:p w14:paraId="089A5874" w14:textId="77777777" w:rsidR="00D67C11" w:rsidRDefault="00D67C11" w:rsidP="00D67C11">
      <w:r>
        <w:t>of simulated distributions. Lastly, the post-fine-</w:t>
      </w:r>
    </w:p>
    <w:p w14:paraId="244010FE" w14:textId="77777777" w:rsidR="00D67C11" w:rsidRDefault="00D67C11" w:rsidP="00D67C11">
      <w:r>
        <w:t>tuning diversity of responses from both models</w:t>
      </w:r>
    </w:p>
    <w:p w14:paraId="48D89DC0" w14:textId="77777777" w:rsidR="00D67C11" w:rsidRDefault="00D67C11" w:rsidP="00D67C11">
      <w:r>
        <w:t>converges, indicating that our fine-tuning approach</w:t>
      </w:r>
    </w:p>
    <w:p w14:paraId="3928BD28" w14:textId="77777777" w:rsidR="00D67C11" w:rsidRDefault="00D67C11" w:rsidP="00D67C11">
      <w:r>
        <w:t>improves the sensitivity to national differences.</w:t>
      </w:r>
    </w:p>
    <w:p w14:paraId="6AED8710" w14:textId="77777777" w:rsidR="00D67C11" w:rsidRDefault="00D67C11" w:rsidP="00D67C11">
      <w:r>
        <w:t>Unseen Country Shifts. We visualize the option</w:t>
      </w:r>
    </w:p>
    <w:p w14:paraId="3563615B" w14:textId="77777777" w:rsidR="00D67C11" w:rsidRDefault="00D67C11" w:rsidP="00D67C11">
      <w:r>
        <w:t>accuracy of African countries as observation ob-</w:t>
      </w:r>
    </w:p>
    <w:p w14:paraId="409AB328" w14:textId="77777777" w:rsidR="00D67C11" w:rsidRDefault="00D67C11" w:rsidP="00D67C11">
      <w:r>
        <w:t>jects in Figure 3e-3f. For seen questions, we find</w:t>
      </w:r>
    </w:p>
    <w:p w14:paraId="09D7C9DF" w14:textId="77777777" w:rsidR="00D67C11" w:rsidRDefault="00D67C11" w:rsidP="00D67C11">
      <w:r>
        <w:t>that all models show a relatively high performance</w:t>
      </w:r>
    </w:p>
    <w:p w14:paraId="3668164D" w14:textId="77777777" w:rsidR="00D67C11" w:rsidRDefault="00D67C11" w:rsidP="00D67C11">
      <w:r>
        <w:t>across most countries, with Ethiopia and Nigeria</w:t>
      </w:r>
    </w:p>
    <w:p w14:paraId="522C5AD8" w14:textId="77777777" w:rsidR="00D67C11" w:rsidRDefault="00D67C11" w:rsidP="00D67C11">
      <w:r>
        <w:t>displaying the highest accuracies close to 80%.</w:t>
      </w:r>
    </w:p>
    <w:p w14:paraId="0AA5E644" w14:textId="77777777" w:rsidR="00D67C11" w:rsidRDefault="00D67C11" w:rsidP="00D67C11">
      <w:r>
        <w:t>For unseen questions, the performance decreases</w:t>
      </w:r>
    </w:p>
    <w:p w14:paraId="197F715B" w14:textId="77777777" w:rsidR="00D67C11" w:rsidRDefault="00D67C11" w:rsidP="00D67C11">
      <w:r>
        <w:t>greatly compared to seen questions, particularly</w:t>
      </w:r>
    </w:p>
    <w:p w14:paraId="492C81CE" w14:textId="77777777" w:rsidR="00D67C11" w:rsidRDefault="00D67C11" w:rsidP="00D67C11">
      <w:r>
        <w:lastRenderedPageBreak/>
        <w:t>Methods C′</w:t>
      </w:r>
    </w:p>
    <w:p w14:paraId="4B7C9C31" w14:textId="77777777" w:rsidR="00D67C11" w:rsidRDefault="00D67C11" w:rsidP="00D67C11">
      <w:r>
        <w:t>1 C3</w:t>
      </w:r>
    </w:p>
    <w:p w14:paraId="0680F446" w14:textId="77777777" w:rsidR="00D67C11" w:rsidRDefault="00D67C11" w:rsidP="00D67C11">
      <w:r>
        <w:t>(1−JSD) ↑ ACC ↑ (1−JSD) ↑ ACC Vicuna1.5 (ZS) 0.690 0.360 0.668 0.346</w:t>
      </w:r>
    </w:p>
    <w:p w14:paraId="1C27C732" w14:textId="77777777" w:rsidR="00D67C11" w:rsidRDefault="00D67C11" w:rsidP="00D67C11">
      <w:r>
        <w:t>Vicuna1.5 (FT) 0.725 0.442 0.709 0.456</w:t>
      </w:r>
    </w:p>
    <w:p w14:paraId="3D11919F" w14:textId="77777777" w:rsidR="00D67C11" w:rsidRDefault="00D67C11" w:rsidP="00D67C11">
      <w:r>
        <w:t>Llama3 (ZS) 0.617 0.472 0.613 0.446</w:t>
      </w:r>
    </w:p>
    <w:p w14:paraId="660C4D09" w14:textId="77777777" w:rsidR="00D67C11" w:rsidRDefault="00D67C11" w:rsidP="00D67C11">
      <w:r>
        <w:t>↑</w:t>
      </w:r>
    </w:p>
    <w:p w14:paraId="00F44F08" w14:textId="77777777" w:rsidR="00D67C11" w:rsidRDefault="00D67C11" w:rsidP="00D67C11">
      <w:r>
        <w:t>Llama3 (FT) 0.767 0.562 0.755 0.568</w:t>
      </w:r>
    </w:p>
    <w:p w14:paraId="37888394" w14:textId="77777777" w:rsidR="00D67C11" w:rsidRDefault="00D67C11" w:rsidP="00D67C11">
      <w:r>
        <w:t>Table 6: Evaluation results on GlobalOpinionQA Pew</w:t>
      </w:r>
    </w:p>
    <w:p w14:paraId="0B2C9BE9" w14:textId="77777777" w:rsidR="00D67C11" w:rsidRDefault="00D67C11" w:rsidP="00D67C11">
      <w:r>
        <w:t>dataset for Llama3-Instruct and Vicuna1.5-7B. (1−JSD)</w:t>
      </w:r>
    </w:p>
    <w:p w14:paraId="4966021A" w14:textId="77777777" w:rsidR="00D67C11" w:rsidRDefault="00D67C11" w:rsidP="00D67C11">
      <w:r>
        <w:t>and option accuracy scores are reported.</w:t>
      </w:r>
    </w:p>
    <w:p w14:paraId="696B6BB8" w14:textId="77777777" w:rsidR="00D67C11" w:rsidRDefault="00D67C11" w:rsidP="00D67C11">
      <w:r>
        <w:t>Methods C1-Q3 C2-Q1 C2-Q3 C3-Q1 C3-Q3</w:t>
      </w:r>
    </w:p>
    <w:p w14:paraId="59106E99" w14:textId="77777777" w:rsidR="00D67C11" w:rsidRDefault="00D67C11" w:rsidP="00D67C11">
      <w:r>
        <w:t>KL (Orig) 0.777 0.881 0.783 0.890 0.784</w:t>
      </w:r>
    </w:p>
    <w:p w14:paraId="666FCDFA" w14:textId="77777777" w:rsidR="00D67C11" w:rsidRDefault="00D67C11" w:rsidP="00D67C11">
      <w:r>
        <w:t>WA Loss 0.733 0.774 0.744 0.782 0.749</w:t>
      </w:r>
    </w:p>
    <w:p w14:paraId="6A3DED53" w14:textId="77777777" w:rsidR="00D67C11" w:rsidRDefault="00D67C11" w:rsidP="00D67C11">
      <w:r>
        <w:t>JS Loss 0.763</w:t>
      </w:r>
    </w:p>
    <w:p w14:paraId="64C66C81" w14:textId="77777777" w:rsidR="00D67C11" w:rsidRDefault="00D67C11" w:rsidP="00D67C11">
      <w:r>
        <w:t>CE Loss 0.746 0.809 0.772 0.807 0.756</w:t>
      </w:r>
    </w:p>
    <w:p w14:paraId="2B3D8B86" w14:textId="77777777" w:rsidR="00D67C11" w:rsidRDefault="00D67C11" w:rsidP="00D67C11">
      <w:r>
        <w:t>0.753 0.820 0.761 0.815 0.761</w:t>
      </w:r>
    </w:p>
    <w:p w14:paraId="731E546A" w14:textId="77777777" w:rsidR="00D67C11" w:rsidRDefault="00D67C11" w:rsidP="00D67C11">
      <w:r>
        <w:t>0.745 0.790 0.756 0.799 Shuffled Table 7: Results of our ablation studies. We compare</w:t>
      </w:r>
    </w:p>
    <w:p w14:paraId="6D99644F" w14:textId="77777777" w:rsidR="00D67C11" w:rsidRDefault="00D67C11" w:rsidP="00D67C11">
      <w:r>
        <w:t>different loss functions (WA, JS and CE) to our KL loss</w:t>
      </w:r>
    </w:p>
    <w:p w14:paraId="30AA2A01" w14:textId="77777777" w:rsidR="00D67C11" w:rsidRDefault="00D67C11" w:rsidP="00D67C11">
      <w:r>
        <w:t>setup. We also evaluate on a test set with shuffled option</w:t>
      </w:r>
    </w:p>
    <w:p w14:paraId="0B1A3338" w14:textId="77777777" w:rsidR="00D67C11" w:rsidRDefault="00D67C11" w:rsidP="00D67C11">
      <w:r>
        <w:t>orders. All results are for Llama3-8B-Instruct.</w:t>
      </w:r>
    </w:p>
    <w:p w14:paraId="072BB06E" w14:textId="77777777" w:rsidR="00D67C11" w:rsidRDefault="00D67C11" w:rsidP="00D67C11">
      <w:r>
        <w:t>in countries like Egypt and Tunisia. Besides, the</w:t>
      </w:r>
    </w:p>
    <w:p w14:paraId="321C3192" w14:textId="77777777" w:rsidR="00D67C11" w:rsidRDefault="00D67C11" w:rsidP="00D67C11">
      <w:r>
        <w:t>Instruct models maintain a higher level of accuracy</w:t>
      </w:r>
    </w:p>
    <w:p w14:paraId="7EA67E0F" w14:textId="77777777" w:rsidR="00D67C11" w:rsidRDefault="00D67C11" w:rsidP="00D67C11">
      <w:r>
        <w:t>relative to the Base models in most cases, showing</w:t>
      </w:r>
    </w:p>
    <w:p w14:paraId="543F055A" w14:textId="77777777" w:rsidR="00D67C11" w:rsidRDefault="00D67C11" w:rsidP="00D67C11">
      <w:r>
        <w:t>the relative robustness of Instruct models in both</w:t>
      </w:r>
    </w:p>
    <w:p w14:paraId="10BD29EF" w14:textId="77777777" w:rsidR="00D67C11" w:rsidRDefault="00D67C11" w:rsidP="00D67C11">
      <w:r>
        <w:t>seen and unseen scenarios across the African coun-</w:t>
      </w:r>
    </w:p>
    <w:p w14:paraId="43FE804E" w14:textId="77777777" w:rsidR="00D67C11" w:rsidRDefault="00D67C11" w:rsidP="00D67C11">
      <w:r>
        <w:t>tries, which is consistent with results in Figure 2.</w:t>
      </w:r>
    </w:p>
    <w:p w14:paraId="158CF8F2" w14:textId="77777777" w:rsidR="00D67C11" w:rsidRDefault="00D67C11" w:rsidP="00D67C11">
      <w:r>
        <w:lastRenderedPageBreak/>
        <w:t>6.3 Robustness Analysis</w:t>
      </w:r>
    </w:p>
    <w:p w14:paraId="5C370FC3" w14:textId="77777777" w:rsidR="00D67C11" w:rsidRDefault="00D67C11" w:rsidP="00D67C11">
      <w:r>
        <w:t>In this section, we explore the robustness of the</w:t>
      </w:r>
    </w:p>
    <w:p w14:paraId="4764A05A" w14:textId="77777777" w:rsidR="00D67C11" w:rsidRDefault="00D67C11" w:rsidP="00D67C11">
      <w:r>
        <w:t>models on survey language and unseen survey.</w:t>
      </w:r>
    </w:p>
    <w:p w14:paraId="7A6887D7" w14:textId="77777777" w:rsidR="00D67C11" w:rsidRDefault="00D67C11" w:rsidP="00D67C11">
      <w:r>
        <w:t>Impact of Survey Language on Results. We</w:t>
      </w:r>
    </w:p>
    <w:p w14:paraId="17303992" w14:textId="77777777" w:rsidR="00D67C11" w:rsidRDefault="00D67C11" w:rsidP="00D67C11">
      <w:r>
        <w:t>fine-tuned the Llama3-8B-Instruct and Distil-</w:t>
      </w:r>
    </w:p>
    <w:p w14:paraId="301D5042" w14:textId="77777777" w:rsidR="00D67C11" w:rsidRDefault="00D67C11" w:rsidP="00D67C11">
      <w:r>
        <w:t>Qwen-7B models on the official Chinese transla-</w:t>
      </w:r>
    </w:p>
    <w:p w14:paraId="6F9CD2FC" w14:textId="77777777" w:rsidR="00D67C11" w:rsidRDefault="00D67C11" w:rsidP="00D67C11">
      <w:r>
        <w:t>tion dataset, and the results are presented in Table 5.</w:t>
      </w:r>
    </w:p>
    <w:p w14:paraId="6E56F3AC" w14:textId="77777777" w:rsidR="00D67C11" w:rsidRDefault="00D67C11" w:rsidP="00D67C11">
      <w:r>
        <w:t>While the performance of both models in Chinese</w:t>
      </w:r>
    </w:p>
    <w:p w14:paraId="18CEFD81" w14:textId="77777777" w:rsidR="00D67C11" w:rsidRDefault="00D67C11" w:rsidP="00D67C11">
      <w:r>
        <w:t>is marginally lower than in English both on (1-JSD)</w:t>
      </w:r>
    </w:p>
    <w:p w14:paraId="57E0069E" w14:textId="77777777" w:rsidR="00D67C11" w:rsidRDefault="00D67C11" w:rsidP="00D67C11">
      <w:r>
        <w:t>and EMD metrics, the difference is not significant,</w:t>
      </w:r>
    </w:p>
    <w:p w14:paraId="486AC38C" w14:textId="77777777" w:rsidR="00D67C11" w:rsidRDefault="00D67C11" w:rsidP="00D67C11">
      <w:r>
        <w:t>suggesting that current LLMs exhibit limited sensi-</w:t>
      </w:r>
    </w:p>
    <w:p w14:paraId="42DCBE22" w14:textId="77777777" w:rsidR="00D67C11" w:rsidRDefault="00D67C11" w:rsidP="00D67C11">
      <w:r>
        <w:t>tivity to language differences in this task. Besides,</w:t>
      </w:r>
    </w:p>
    <w:p w14:paraId="2976E3E3" w14:textId="77777777" w:rsidR="00D67C11" w:rsidRDefault="00D67C11" w:rsidP="00D67C11">
      <w:r>
        <w:t>while the Distilled-Qwen model demonstrates a bet-</w:t>
      </w:r>
    </w:p>
    <w:p w14:paraId="51114485" w14:textId="77777777" w:rsidR="00D67C11" w:rsidRDefault="00D67C11" w:rsidP="00D67C11">
      <w:r>
        <w:t>ter performance than Llama3 on most benchmarks,</w:t>
      </w:r>
    </w:p>
    <w:p w14:paraId="1E7E7FFB" w14:textId="77777777" w:rsidR="00D67C11" w:rsidRDefault="00D67C11" w:rsidP="00D67C11">
      <w:r>
        <w:t>it does not outperform Llama3 in this task.</w:t>
      </w:r>
    </w:p>
    <w:p w14:paraId="7600759B" w14:textId="77777777" w:rsidR="00D67C11" w:rsidRDefault="00D67C11" w:rsidP="00D67C11">
      <w:r>
        <w:t>Generalization to a New Survey. We use Pew</w:t>
      </w:r>
    </w:p>
    <w:p w14:paraId="0AACA8B5" w14:textId="77777777" w:rsidR="00D67C11" w:rsidRDefault="00D67C11" w:rsidP="00D67C11">
      <w:r>
        <w:t>introduced in §3.4 to test the generalization of our</w:t>
      </w:r>
    </w:p>
    <w:p w14:paraId="1CD0E2BA" w14:textId="77777777" w:rsidR="00D67C11" w:rsidRDefault="00D67C11" w:rsidP="00D67C11">
      <w:r>
        <w:t>fine-tuned models. Table 6 presents the results</w:t>
      </w:r>
    </w:p>
    <w:p w14:paraId="1496AB2D" w14:textId="77777777" w:rsidR="00D67C11" w:rsidRDefault="00D67C11" w:rsidP="00D67C11">
      <w:r>
        <w:t>in both 1−JSD scores and accuracy. Notably, all</w:t>
      </w:r>
    </w:p>
    <w:p w14:paraId="73319A43" w14:textId="77777777" w:rsidR="00D67C11" w:rsidRDefault="00D67C11" w:rsidP="00D67C11">
      <w:r>
        <w:t>metric scores show significant improvements for</w:t>
      </w:r>
    </w:p>
    <w:p w14:paraId="50F7F007" w14:textId="77777777" w:rsidR="00D67C11" w:rsidRDefault="00D67C11" w:rsidP="00D67C11">
      <w:r>
        <w:t>both models after fine-tuning. Additionally, across</w:t>
      </w:r>
    </w:p>
    <w:p w14:paraId="52C027C4" w14:textId="77777777" w:rsidR="00D67C11" w:rsidRDefault="00D67C11" w:rsidP="00D67C11">
      <w:r>
        <w:t>both C′</w:t>
      </w:r>
    </w:p>
    <w:p w14:paraId="30C26145" w14:textId="77777777" w:rsidR="00D67C11" w:rsidRDefault="00D67C11" w:rsidP="00D67C11">
      <w:r>
        <w:t>1 and C3, Llama3 outperforms Vicuna1.5</w:t>
      </w:r>
    </w:p>
    <w:p w14:paraId="2C1A7074" w14:textId="77777777" w:rsidR="00D67C11" w:rsidRDefault="00D67C11" w:rsidP="00D67C11">
      <w:r>
        <w:t>in terms of accuracy, particularly in the fine-tuned</w:t>
      </w:r>
    </w:p>
    <w:p w14:paraId="0D58EA8F" w14:textId="77777777" w:rsidR="00D67C11" w:rsidRDefault="00D67C11" w:rsidP="00D67C11">
      <w:r>
        <w:t>setting, where Llama3 (FT) achieves 19.1% and</w:t>
      </w:r>
    </w:p>
    <w:p w14:paraId="272B3051" w14:textId="77777777" w:rsidR="00D67C11" w:rsidRDefault="00D67C11" w:rsidP="00D67C11">
      <w:r>
        <w:t>27.4% improvement for two datasets, respectively.</w:t>
      </w:r>
    </w:p>
    <w:p w14:paraId="3EE94807" w14:textId="77777777" w:rsidR="00D67C11" w:rsidRDefault="00D67C11" w:rsidP="00D67C11">
      <w:r>
        <w:lastRenderedPageBreak/>
        <w:t>The consistent improvements prove its capability</w:t>
      </w:r>
    </w:p>
    <w:p w14:paraId="167CFBA7" w14:textId="77777777" w:rsidR="00D67C11" w:rsidRDefault="00D67C11" w:rsidP="00D67C11">
      <w:r>
        <w:t>to generalize well to unseen surveys.</w:t>
      </w:r>
    </w:p>
    <w:p w14:paraId="53CEF79B" w14:textId="77777777" w:rsidR="00D67C11" w:rsidRDefault="00D67C11" w:rsidP="00D67C11">
      <w:r>
        <w:t>6.4 Ablation Studies</w:t>
      </w:r>
    </w:p>
    <w:p w14:paraId="45FDC927" w14:textId="77777777" w:rsidR="00D67C11" w:rsidRDefault="00D67C11" w:rsidP="00D67C11">
      <w:r>
        <w:t>We conduct ablation studies to analyze the impact</w:t>
      </w:r>
    </w:p>
    <w:p w14:paraId="341AC0D3" w14:textId="77777777" w:rsidR="00D67C11" w:rsidRDefault="00D67C11" w:rsidP="00D67C11">
      <w:r>
        <w:t>of the training loss function and option ordering.</w:t>
      </w:r>
    </w:p>
    <w:p w14:paraId="01642876" w14:textId="77777777" w:rsidR="00D67C11" w:rsidRDefault="00D67C11" w:rsidP="00D67C11">
      <w:r>
        <w:t>Loss Function. As shown in Table 7, KL Loss is</w:t>
      </w:r>
    </w:p>
    <w:p w14:paraId="7A70E71E" w14:textId="77777777" w:rsidR="00D67C11" w:rsidRDefault="00D67C11" w:rsidP="00D67C11">
      <w:r>
        <w:t>the most effective loss function for our task. How-</w:t>
      </w:r>
    </w:p>
    <w:p w14:paraId="585F6934" w14:textId="77777777" w:rsidR="00D67C11" w:rsidRDefault="00D67C11" w:rsidP="00D67C11">
      <w:r>
        <w:t>ever, Wasserstein (WA) Loss Jensen-Shannon (JS),</w:t>
      </w:r>
    </w:p>
    <w:p w14:paraId="5F53C622" w14:textId="77777777" w:rsidR="00D67C11" w:rsidRDefault="00D67C11" w:rsidP="00D67C11">
      <w:r>
        <w:t>and Cross-Entropy (CE) Loss also improve over</w:t>
      </w:r>
    </w:p>
    <w:p w14:paraId="2BE4E2D1" w14:textId="77777777" w:rsidR="00D67C11" w:rsidRDefault="00D67C11" w:rsidP="00D67C11">
      <w:r>
        <w:t>zero-shot prompting.</w:t>
      </w:r>
    </w:p>
    <w:p w14:paraId="06DE24F3" w14:textId="77777777" w:rsidR="00D67C11" w:rsidRDefault="00D67C11" w:rsidP="00D67C11">
      <w:r>
        <w:t>Option Ordering. Dominguez-Olmedo et al.</w:t>
      </w:r>
    </w:p>
    <w:p w14:paraId="133C3A86" w14:textId="77777777" w:rsidR="00D67C11" w:rsidRDefault="00D67C11" w:rsidP="00D67C11">
      <w:r>
        <w:t>(2023) observed an A-bias effect, where models</w:t>
      </w:r>
    </w:p>
    <w:p w14:paraId="089DDBA8" w14:textId="77777777" w:rsidR="00D67C11" w:rsidRDefault="00D67C11" w:rsidP="00D67C11">
      <w:r>
        <w:t>tend to disproportionately select the answer choice</w:t>
      </w:r>
    </w:p>
    <w:p w14:paraId="2B007F9E" w14:textId="77777777" w:rsidR="00D67C11" w:rsidRDefault="00D67C11" w:rsidP="00D67C11">
      <w:r>
        <w:t>labeled “A”. To assess this bias, we re-evaluate our</w:t>
      </w:r>
    </w:p>
    <w:p w14:paraId="4D2CA418" w14:textId="77777777" w:rsidR="00D67C11" w:rsidRDefault="00D67C11" w:rsidP="00D67C11">
      <w:r>
        <w:t>fine-tuned model on the same dataset where the</w:t>
      </w:r>
    </w:p>
    <w:p w14:paraId="44A00270" w14:textId="77777777" w:rsidR="00D67C11" w:rsidRDefault="00D67C11" w:rsidP="00D67C11">
      <w:r>
        <w:t>answer options are shuffled. As shown in Table 7</w:t>
      </w:r>
    </w:p>
    <w:p w14:paraId="498A54BC" w14:textId="77777777" w:rsidR="00D67C11" w:rsidRDefault="00D67C11" w:rsidP="00D67C11">
      <w:r>
        <w:t>(“Shuffled”), there is a reduction in performance,</w:t>
      </w:r>
    </w:p>
    <w:p w14:paraId="5AE1862A" w14:textId="77777777" w:rsidR="00D67C11" w:rsidRDefault="00D67C11" w:rsidP="00D67C11">
      <w:r>
        <w:t>but it is small compared to the effect of fine-tuning</w:t>
      </w:r>
    </w:p>
    <w:p w14:paraId="18E4D93E" w14:textId="77777777" w:rsidR="00D67C11" w:rsidRDefault="00D67C11" w:rsidP="00D67C11">
      <w:r>
        <w:t>or model choice. This indicates that the option</w:t>
      </w:r>
    </w:p>
    <w:p w14:paraId="75CB0BB1" w14:textId="6B38B15D" w:rsidR="00D67C11" w:rsidRDefault="00D67C11" w:rsidP="00D67C11">
      <w:r>
        <w:t>ordering is not a major concern in our experiments</w:t>
      </w:r>
    </w:p>
    <w:p w14:paraId="78F92D79" w14:textId="77777777" w:rsidR="00D67C11" w:rsidRDefault="00D67C11">
      <w:r>
        <w:br w:type="page"/>
      </w:r>
    </w:p>
    <w:p w14:paraId="4F9D93B7" w14:textId="1A092E1A" w:rsidR="00D67C11" w:rsidRDefault="00D67C11" w:rsidP="00D67C11">
      <w:pPr>
        <w:pStyle w:val="Heading1"/>
      </w:pPr>
      <w:bookmarkStart w:id="11" w:name="_Toc215114604"/>
      <w:r>
        <w:lastRenderedPageBreak/>
        <w:t>Paper 10 (</w:t>
      </w:r>
      <w:r>
        <w:t>2006.07116v1.pdf</w:t>
      </w:r>
      <w:r>
        <w:t>):</w:t>
      </w:r>
      <w:bookmarkEnd w:id="11"/>
    </w:p>
    <w:p w14:paraId="57B9C4C2" w14:textId="77777777" w:rsidR="00D67C11" w:rsidRDefault="00D67C11" w:rsidP="00D67C11">
      <w:r>
        <w:t>The benchmark in this work has the following components in its foundation: datasets, search space,</w:t>
      </w:r>
    </w:p>
    <w:p w14:paraId="0CBE2DA8" w14:textId="77777777" w:rsidR="00D67C11" w:rsidRDefault="00D67C11" w:rsidP="00D67C11">
      <w:r>
        <w:t>training and evaluation protocols. In this section we describe all of them.</w:t>
      </w:r>
    </w:p>
    <w:p w14:paraId="76EA3E13" w14:textId="77777777" w:rsidR="00D67C11" w:rsidRDefault="00D67C11" w:rsidP="00D67C11">
      <w:r>
        <w:t>Datasets</w:t>
      </w:r>
    </w:p>
    <w:p w14:paraId="135C5A03" w14:textId="77777777" w:rsidR="00D67C11" w:rsidRDefault="00D67C11" w:rsidP="00D67C11">
      <w:r>
        <w:t>We use Penn Tree Bank (PTB) [31] to train a sample of</w:t>
      </w:r>
    </w:p>
    <w:p w14:paraId="58F5E959" w14:textId="77777777" w:rsidR="00D67C11" w:rsidRDefault="00D67C11" w:rsidP="00D67C11">
      <w:r>
        <w:t>networks from the search space. We also use the WikiText-</w:t>
      </w:r>
    </w:p>
    <w:p w14:paraId="6D05E760" w14:textId="77777777" w:rsidR="00D67C11" w:rsidRDefault="00D67C11" w:rsidP="00D67C11">
      <w:r>
        <w:t>2 [30] dataset to train a stratified subsample of networks</w:t>
      </w:r>
    </w:p>
    <w:p w14:paraId="168A4B3C" w14:textId="77777777" w:rsidR="00D67C11" w:rsidRDefault="00D67C11" w:rsidP="00D67C11">
      <w:r>
        <w:t>based on their performance on the PTB dataset. The second</w:t>
      </w:r>
    </w:p>
    <w:p w14:paraId="5274EBED" w14:textId="77777777" w:rsidR="00D67C11" w:rsidRDefault="00D67C11" w:rsidP="00D67C11">
      <w:r>
        <w:t>dataset is larger and is more realistic since it preserves the</w:t>
      </w:r>
    </w:p>
    <w:p w14:paraId="6A8BC69A" w14:textId="77777777" w:rsidR="00D67C11" w:rsidRDefault="00D67C11" w:rsidP="00D67C11">
      <w:r>
        <w:t>letter case, punctuation, and numbers. Statistics of these</w:t>
      </w:r>
    </w:p>
    <w:p w14:paraId="0F4EE42E" w14:textId="77777777" w:rsidR="00D67C11" w:rsidRDefault="00D67C11" w:rsidP="00D67C11">
      <w:r>
        <w:t>datasets are shown in Table 1.</w:t>
      </w:r>
    </w:p>
    <w:p w14:paraId="60947135" w14:textId="77777777" w:rsidR="00D67C11" w:rsidRDefault="00D67C11" w:rsidP="00D67C11">
      <w:r>
        <w:t>Macro-level of the search space (AWD-LSTM)</w:t>
      </w:r>
    </w:p>
    <w:p w14:paraId="39C7D672" w14:textId="77777777" w:rsidR="00D67C11" w:rsidRDefault="00D67C11" w:rsidP="00D67C11">
      <w:r>
        <w:t>The macro-level of each model and the training procedure are borrowed from AWD-LSTM [29] as it</w:t>
      </w:r>
    </w:p>
    <w:p w14:paraId="427AA53C" w14:textId="77777777" w:rsidR="00D67C11" w:rsidRDefault="00D67C11" w:rsidP="00D67C11">
      <w:r>
        <w:t>has a relatively simple structure and has comparable to SOTA performance. The network consists of</w:t>
      </w:r>
    </w:p>
    <w:p w14:paraId="7621D61F" w14:textId="77777777" w:rsidR="00D67C11" w:rsidRDefault="00D67C11" w:rsidP="00D67C11">
      <w:r>
        <w:t>three stacked cells with weightdrop regularizations in each and locked dropouts between them and</w:t>
      </w:r>
    </w:p>
    <w:p w14:paraId="0B204F9D" w14:textId="77777777" w:rsidR="00D67C11" w:rsidRDefault="00D67C11" w:rsidP="00D67C11">
      <w:r>
        <w:t>input/output layers, as well as a dropout applied to input embedding (see Figure 1).</w:t>
      </w:r>
    </w:p>
    <w:p w14:paraId="719AE02C" w14:textId="77777777" w:rsidR="00D67C11" w:rsidRDefault="00D67C11" w:rsidP="00D67C11">
      <w:r>
        <w:t>Tokens 1.086M 2.552M</w:t>
      </w:r>
    </w:p>
    <w:p w14:paraId="5D96E348" w14:textId="77777777" w:rsidR="00D67C11" w:rsidRDefault="00D67C11" w:rsidP="00D67C11">
      <w:r>
        <w:t>Vocab size 10000 33278</w:t>
      </w:r>
    </w:p>
    <w:p w14:paraId="009A1F32" w14:textId="77777777" w:rsidR="00D67C11" w:rsidRDefault="00D67C11" w:rsidP="00D67C11">
      <w:r>
        <w:t>OoV rate2 0.049 0.032</w:t>
      </w:r>
    </w:p>
    <w:p w14:paraId="33AB7311" w14:textId="77777777" w:rsidR="00D67C11" w:rsidRDefault="00D67C11" w:rsidP="00D67C11">
      <w:r>
        <w:t>Figure 1: AWD-LSTM macro-level. See definitions of dropouts and other parameters of the architec-</w:t>
      </w:r>
    </w:p>
    <w:p w14:paraId="536A2BF7" w14:textId="77777777" w:rsidR="00D67C11" w:rsidRDefault="00D67C11" w:rsidP="00D67C11">
      <w:r>
        <w:t>ture in the original repository [1].</w:t>
      </w:r>
    </w:p>
    <w:p w14:paraId="2B259170" w14:textId="77777777" w:rsidR="00D67C11" w:rsidRDefault="00D67C11" w:rsidP="00D67C11">
      <w:r>
        <w:t>Micro-level of the search space (recurrent cells)</w:t>
      </w:r>
    </w:p>
    <w:p w14:paraId="5B494ABB" w14:textId="77777777" w:rsidR="00D67C11" w:rsidRDefault="00D67C11" w:rsidP="00D67C11">
      <w:r>
        <w:lastRenderedPageBreak/>
        <w:t>We define a search space for cells (micro-level of models) to include all conventional recurrent cells</w:t>
      </w:r>
    </w:p>
    <w:p w14:paraId="25C4C7FE" w14:textId="77777777" w:rsidR="00D67C11" w:rsidRDefault="00D67C11" w:rsidP="00D67C11">
      <w:r>
        <w:t>as particular instances (see examples in Figure 2). Cell computations are encoded as attributed graphs:</w:t>
      </w:r>
    </w:p>
    <w:p w14:paraId="09392FDF" w14:textId="77777777" w:rsidR="00D67C11" w:rsidRDefault="00D67C11" w:rsidP="00D67C11">
      <w:r>
        <w:t>2Out of Vocabulary (OoV) rate — share of tokens outside of the model’s vocabulary; all OoV tokens are</w:t>
      </w:r>
    </w:p>
    <w:p w14:paraId="71EE3442" w14:textId="77777777" w:rsidR="00D67C11" w:rsidRDefault="00D67C11" w:rsidP="00D67C11">
      <w:r>
        <w:t>replaced with a service token &lt;unknown&gt;.</w:t>
      </w:r>
    </w:p>
    <w:p w14:paraId="5A57B54C" w14:textId="77777777" w:rsidR="00D67C11" w:rsidRDefault="00D67C11" w:rsidP="00D67C11">
      <w:r>
        <w:t>3</w:t>
      </w:r>
    </w:p>
    <w:p w14:paraId="71D2FF0C" w14:textId="77777777" w:rsidR="00D67C11" w:rsidRDefault="00D67C11" w:rsidP="00D67C11">
      <w:r>
        <w:t>each node is associated with an operation, and edges encode its inputs. The following operations are</w:t>
      </w:r>
    </w:p>
    <w:p w14:paraId="468F526A" w14:textId="77777777" w:rsidR="00D67C11" w:rsidRDefault="00D67C11" w:rsidP="00D67C11">
      <w:r>
        <w:t>available:</w:t>
      </w:r>
    </w:p>
    <w:p w14:paraId="03598B4C" w14:textId="77777777" w:rsidR="00D67C11" w:rsidRDefault="00D67C11" w:rsidP="00D67C11">
      <w:r>
        <w:t>- Linear: f (x1, .., xn) = W1x1 +.. + Wnxn + b,</w:t>
      </w:r>
    </w:p>
    <w:p w14:paraId="1D418D79" w14:textId="77777777" w:rsidR="00D67C11" w:rsidRDefault="00D67C11" w:rsidP="00D67C11">
      <w:r>
        <w:t xml:space="preserve">- Blending (element wise): f (z, x, y) = z </w:t>
      </w:r>
      <w:r>
        <w:rPr>
          <w:rFonts w:ascii="Cambria Math" w:hAnsi="Cambria Math" w:cs="Cambria Math"/>
        </w:rPr>
        <w:t>⊙</w:t>
      </w:r>
      <w:r>
        <w:t xml:space="preserve"> x + (1− z) </w:t>
      </w:r>
      <w:r>
        <w:rPr>
          <w:rFonts w:ascii="Cambria Math" w:hAnsi="Cambria Math" w:cs="Cambria Math"/>
        </w:rPr>
        <w:t>⊙</w:t>
      </w:r>
      <w:r>
        <w:t xml:space="preserve"> y,</w:t>
      </w:r>
    </w:p>
    <w:p w14:paraId="76DD0A89" w14:textId="77777777" w:rsidR="00D67C11" w:rsidRDefault="00D67C11" w:rsidP="00D67C11">
      <w:r>
        <w:t>- Element wise product and sum,</w:t>
      </w:r>
    </w:p>
    <w:p w14:paraId="18EA10B9" w14:textId="77777777" w:rsidR="00D67C11" w:rsidRDefault="00D67C11" w:rsidP="00D67C11">
      <w:r>
        <w:t>- Activations: Tanh, Sigmoid, and LeakyReLU.</w:t>
      </w:r>
    </w:p>
    <w:p w14:paraId="669052B6" w14:textId="77777777" w:rsidR="00D67C11" w:rsidRDefault="00D67C11" w:rsidP="00D67C11">
      <w:r>
        <w:t>We impose some constraints on possible instances: number of nodes ≤ 24, number of hidden states</w:t>
      </w:r>
    </w:p>
    <w:p w14:paraId="49C1F139" w14:textId="77777777" w:rsidR="00D67C11" w:rsidRDefault="00D67C11" w:rsidP="00D67C11">
      <w:r>
        <w:t>≤ 3, number of linear input vectors n ≤ 3.</w:t>
      </w:r>
    </w:p>
    <w:p w14:paraId="30500122" w14:textId="77777777" w:rsidR="00D67C11" w:rsidRDefault="00D67C11" w:rsidP="00D67C11">
      <w:r>
        <w:t>(a) Simple RNN Cell (b) LSTM Cell (c) GRU Cell</w:t>
      </w:r>
    </w:p>
    <w:p w14:paraId="08483EA3" w14:textId="77777777" w:rsidR="00D67C11" w:rsidRDefault="00D67C11" w:rsidP="00D67C11">
      <w:r>
        <w:t>Figure 2: Examples of conventional RNN cells. Colors of nodes highlight the corresponding previous</w:t>
      </w:r>
    </w:p>
    <w:p w14:paraId="5697990D" w14:textId="77777777" w:rsidR="00D67C11" w:rsidRDefault="00D67C11" w:rsidP="00D67C11">
      <w:r>
        <w:t>and new hidden states, green color also highlights the input vector. Black dashed, blue and red edges</w:t>
      </w:r>
    </w:p>
    <w:p w14:paraId="10D77D83" w14:textId="77777777" w:rsidR="00D67C11" w:rsidRDefault="00D67C11" w:rsidP="00D67C11">
      <w:r>
        <w:t>indicate blending arguments z, x and y respectively.</w:t>
      </w:r>
    </w:p>
    <w:p w14:paraId="35F6D2BF" w14:textId="77777777" w:rsidR="00D67C11" w:rsidRDefault="00D67C11" w:rsidP="00D67C11">
      <w:r>
        <w:t>Generation procedure</w:t>
      </w:r>
    </w:p>
    <w:p w14:paraId="58FFC027" w14:textId="77777777" w:rsidR="00D67C11" w:rsidRDefault="00D67C11" w:rsidP="00D67C11">
      <w:r>
        <w:t>We used the following graph generation procedure: initial nodes correspond to the input vector and</w:t>
      </w:r>
    </w:p>
    <w:p w14:paraId="667B7F0B" w14:textId="77777777" w:rsidR="00D67C11" w:rsidRDefault="00D67C11" w:rsidP="00D67C11">
      <w:r>
        <w:t>hidden states; at each step, a node is added, an operation associated to the node is randomly chosen</w:t>
      </w:r>
    </w:p>
    <w:p w14:paraId="2AC5B1E6" w14:textId="77777777" w:rsidR="00D67C11" w:rsidRDefault="00D67C11" w:rsidP="00D67C11">
      <w:r>
        <w:lastRenderedPageBreak/>
        <w:t>and depending on the operation, connections are made with previous nodes; after all, nodes are added,</w:t>
      </w:r>
    </w:p>
    <w:p w14:paraId="7D46836B" w14:textId="77777777" w:rsidR="00D67C11" w:rsidRDefault="00D67C11" w:rsidP="00D67C11">
      <w:r>
        <w:t>new hidden states are randomly selected among them; next, redundant nodes, that do not lead to the</w:t>
      </w:r>
    </w:p>
    <w:p w14:paraId="152C88EC" w14:textId="77777777" w:rsidR="00D67C11" w:rsidRDefault="00D67C11" w:rsidP="00D67C11">
      <w:r>
        <w:t>new hidden states in the computational graph, are removed; finally, the architecture is accepted if</w:t>
      </w:r>
    </w:p>
    <w:p w14:paraId="688D9289" w14:textId="77777777" w:rsidR="00D67C11" w:rsidRDefault="00D67C11" w:rsidP="00D67C11">
      <w:r>
        <w:t>the input vector and hidden state nodes are in the graph (not redundant), and no hidden state node is</w:t>
      </w:r>
    </w:p>
    <w:p w14:paraId="1A3B7294" w14:textId="77777777" w:rsidR="00D67C11" w:rsidRDefault="00D67C11" w:rsidP="00D67C11">
      <w:r>
        <w:t>directly connected to the new hidden states in order to avoid numeric explosions.</w:t>
      </w:r>
    </w:p>
    <w:p w14:paraId="75A76550" w14:textId="77777777" w:rsidR="00D67C11" w:rsidRDefault="00D67C11" w:rsidP="00D67C11">
      <w:r>
        <w:t>In addition, we manually added three architectures to the generated sample as baselines: RNN</w:t>
      </w:r>
    </w:p>
    <w:p w14:paraId="31E6AE31" w14:textId="77777777" w:rsidR="00D67C11" w:rsidRDefault="00D67C11" w:rsidP="00D67C11">
      <w:r>
        <w:t>(Simple RNN Cell), LSTM, and GRU (see Figure 2).</w:t>
      </w:r>
    </w:p>
    <w:p w14:paraId="79B55880" w14:textId="77777777" w:rsidR="00D67C11" w:rsidRDefault="00D67C11" w:rsidP="00D67C11">
      <w:r>
        <w:t>Training process</w:t>
      </w:r>
    </w:p>
    <w:p w14:paraId="3D112A60" w14:textId="77777777" w:rsidR="00D67C11" w:rsidRDefault="00D67C11" w:rsidP="00D67C11">
      <w:r>
        <w:t>We generated 14322 architectures for training on the PTB dataset, 4114 of them were trained three</w:t>
      </w:r>
    </w:p>
    <w:p w14:paraId="569372B9" w14:textId="77777777" w:rsidR="00D67C11" w:rsidRDefault="00D67C11" w:rsidP="00D67C11">
      <w:r>
        <w:t>times with different random seeds, the others were trained once; also, 289 out of them were trained</w:t>
      </w:r>
    </w:p>
    <w:p w14:paraId="71A518D7" w14:textId="77777777" w:rsidR="00D67C11" w:rsidRDefault="00D67C11" w:rsidP="00D67C11">
      <w:r>
        <w:t>on WikiText-2 based on stratified perplexities for PTB.</w:t>
      </w:r>
    </w:p>
    <w:p w14:paraId="65B6F70D" w14:textId="77777777" w:rsidR="00D67C11" w:rsidRDefault="00D67C11" w:rsidP="00D67C11">
      <w:r>
        <w:t>First, we found a trade-off between training time and validation performance on PTB after 50</w:t>
      </w:r>
    </w:p>
    <w:p w14:paraId="37308CCF" w14:textId="77777777" w:rsidR="00D67C11" w:rsidRDefault="00D67C11" w:rsidP="00D67C11">
      <w:r>
        <w:t>iterations by varying sizes of the hidden states and batch size for AWD-LSTM (Figure 3a). The</w:t>
      </w:r>
    </w:p>
    <w:p w14:paraId="5C96A7EE" w14:textId="77777777" w:rsidR="00D67C11" w:rsidRDefault="00D67C11" w:rsidP="00D67C11">
      <w:r>
        <w:t>chosen pair was nhid = 600 and batch</w:t>
      </w:r>
    </w:p>
    <w:p w14:paraId="1AB54149" w14:textId="77777777" w:rsidR="00D67C11" w:rsidRDefault="00D67C11" w:rsidP="00D67C11">
      <w:r>
        <w:t>_</w:t>
      </w:r>
    </w:p>
    <w:p w14:paraId="36964F9B" w14:textId="77777777" w:rsidR="00D67C11" w:rsidRDefault="00D67C11" w:rsidP="00D67C11">
      <w:r>
        <w:t>size = 20 because such a network almost converges to the</w:t>
      </w:r>
    </w:p>
    <w:p w14:paraId="3F78CF17" w14:textId="77777777" w:rsidR="00D67C11" w:rsidRDefault="00D67C11" w:rsidP="00D67C11">
      <w:r>
        <w:t>same perplexity as the original AWD-LSTM, where nhid = 1150, but within a half of the original</w:t>
      </w:r>
    </w:p>
    <w:p w14:paraId="18AD80C5" w14:textId="77777777" w:rsidR="00D67C11" w:rsidRDefault="00D67C11" w:rsidP="00D67C11">
      <w:r>
        <w:t>training time. Then we selected a random subset of architectures and performed a grid search of</w:t>
      </w:r>
    </w:p>
    <w:p w14:paraId="5331D01F" w14:textId="77777777" w:rsidR="00D67C11" w:rsidRDefault="00D67C11" w:rsidP="00D67C11">
      <w:r>
        <w:lastRenderedPageBreak/>
        <w:t>dropout values for each of them on PTB. Figure 3b shows the performance of all configurations</w:t>
      </w:r>
    </w:p>
    <w:p w14:paraId="390A04D6" w14:textId="77777777" w:rsidR="00D67C11" w:rsidRDefault="00D67C11" w:rsidP="00D67C11">
      <w:r>
        <w:t>for the selected architectures. The following configuration showed the best validation perplexity on</w:t>
      </w:r>
    </w:p>
    <w:p w14:paraId="50685BD6" w14:textId="77777777" w:rsidR="00D67C11" w:rsidRDefault="00D67C11" w:rsidP="00D67C11">
      <w:r>
        <w:t>average: dropout = 0.1, dropouth = 0.25, dropouti = 0.4, dropoute = 0.0, and wdrop = 0.1.</w:t>
      </w:r>
    </w:p>
    <w:p w14:paraId="4E97EF44" w14:textId="77777777" w:rsidR="00D67C11" w:rsidRDefault="00D67C11" w:rsidP="00D67C11">
      <w:r>
        <w:t>We used that configuration and fixed other training settings for all architectures on both datasets.</w:t>
      </w:r>
    </w:p>
    <w:p w14:paraId="35C2EB54" w14:textId="77777777" w:rsidR="00D67C11" w:rsidRDefault="00D67C11" w:rsidP="00D67C11">
      <w:r>
        <w:t>Evaluation</w:t>
      </w:r>
    </w:p>
    <w:p w14:paraId="11CAD760" w14:textId="77777777" w:rsidR="00D67C11" w:rsidRDefault="00D67C11" w:rsidP="00D67C11">
      <w:r>
        <w:t>We logged the following models metrics for each epoch: wall time and train/validation/test log</w:t>
      </w:r>
    </w:p>
    <w:p w14:paraId="2DB539E5" w14:textId="77777777" w:rsidR="00D67C11" w:rsidRDefault="00D67C11" w:rsidP="00D67C11">
      <w:r>
        <w:t>perplexity log_PPL(p) =−</w:t>
      </w:r>
    </w:p>
    <w:p w14:paraId="1C7ACCA0" w14:textId="77777777" w:rsidR="00D67C11" w:rsidRDefault="00D67C11" w:rsidP="00D67C11">
      <w:r>
        <w:t>x p(x) log p(x), where p is a discrete probability distribution of words.</w:t>
      </w:r>
    </w:p>
    <w:p w14:paraId="2E08E613" w14:textId="77777777" w:rsidR="00D67C11" w:rsidRDefault="00D67C11" w:rsidP="00D67C11">
      <w:r>
        <w:t>In addition, the total number of trainable parameters and their final values were stored to evaluate</w:t>
      </w:r>
    </w:p>
    <w:p w14:paraId="266F397A" w14:textId="77777777" w:rsidR="00D67C11" w:rsidRDefault="00D67C11" w:rsidP="00D67C11">
      <w:r>
        <w:t>architectures on downstream tasks.</w:t>
      </w:r>
    </w:p>
    <w:p w14:paraId="13FCB73E" w14:textId="77777777" w:rsidR="00D67C11" w:rsidRDefault="00D67C11" w:rsidP="00D67C11">
      <w:r>
        <w:t>4</w:t>
      </w:r>
    </w:p>
    <w:p w14:paraId="610E88A8" w14:textId="77777777" w:rsidR="00D67C11" w:rsidRDefault="00D67C11" w:rsidP="00D67C11">
      <w:r>
        <w:t>(a) Hidden states size (nhid) and batch size for</w:t>
      </w:r>
    </w:p>
    <w:p w14:paraId="059D8BA6" w14:textId="77777777" w:rsidR="00D67C11" w:rsidRDefault="00D67C11" w:rsidP="00D67C11">
      <w:r>
        <w:t>AWD-LSTM.</w:t>
      </w:r>
    </w:p>
    <w:p w14:paraId="08030107" w14:textId="77777777" w:rsidR="00D67C11" w:rsidRDefault="00D67C11" w:rsidP="00D67C11">
      <w:r>
        <w:t>(b) Dropouts. Curves correspond to various dropout</w:t>
      </w:r>
    </w:p>
    <w:p w14:paraId="764B12FA" w14:textId="77777777" w:rsidR="00D67C11" w:rsidRDefault="00D67C11" w:rsidP="00D67C11">
      <w:r>
        <w:t>configuration; black curve corresponds to the best</w:t>
      </w:r>
    </w:p>
    <w:p w14:paraId="3923EBD2" w14:textId="77777777" w:rsidR="00D67C11" w:rsidRDefault="00D67C11" w:rsidP="00D67C11">
      <w:r>
        <w:t>one on average.</w:t>
      </w:r>
    </w:p>
    <w:p w14:paraId="321A9974" w14:textId="77777777" w:rsidR="00D67C11" w:rsidRDefault="00D67C11" w:rsidP="00D67C11">
      <w:r>
        <w:t>Figure 3: Hyper-parameters selection.</w:t>
      </w:r>
    </w:p>
    <w:p w14:paraId="417DB987" w14:textId="77777777" w:rsidR="00D67C11" w:rsidRDefault="00D67C11" w:rsidP="00D67C11">
      <w:r>
        <w:t>Hardware</w:t>
      </w:r>
    </w:p>
    <w:p w14:paraId="0F434756" w14:textId="77777777" w:rsidR="00D67C11" w:rsidRDefault="00D67C11" w:rsidP="00D67C11">
      <w:r>
        <w:t>We use the following hardware specifications to precompute architectures: HPC cluster Zhores [46]</w:t>
      </w:r>
    </w:p>
    <w:p w14:paraId="2314792C" w14:textId="77777777" w:rsidR="00D67C11" w:rsidRDefault="00D67C11" w:rsidP="00D67C11">
      <w:r>
        <w:t>with Tesla V100-SXM2 with 16Gb of memory on each GPU.</w:t>
      </w:r>
    </w:p>
    <w:p w14:paraId="63795909" w14:textId="77777777" w:rsidR="00D67C11" w:rsidRDefault="00D67C11" w:rsidP="00D67C11">
      <w:r>
        <w:t>4 Analysis</w:t>
      </w:r>
    </w:p>
    <w:p w14:paraId="4159961F" w14:textId="77777777" w:rsidR="00D67C11" w:rsidRDefault="00D67C11" w:rsidP="00D67C11">
      <w:r>
        <w:t>4.1 Search space evaluation</w:t>
      </w:r>
    </w:p>
    <w:p w14:paraId="24E0F3A9" w14:textId="77777777" w:rsidR="00D67C11" w:rsidRDefault="00D67C11" w:rsidP="00D67C11">
      <w:r>
        <w:lastRenderedPageBreak/>
        <w:t>The complete search space is extremely large; for example, there are approximately 1053 connected</w:t>
      </w:r>
    </w:p>
    <w:p w14:paraId="64F07069" w14:textId="77777777" w:rsidR="00D67C11" w:rsidRDefault="00D67C11" w:rsidP="00D67C11">
      <w:r>
        <w:t>non-attributed graphs with ≤ 24 nodes and ≤ 3 input edges.</w:t>
      </w:r>
    </w:p>
    <w:p w14:paraId="77155A10" w14:textId="77777777" w:rsidR="00D67C11" w:rsidRDefault="00D67C11" w:rsidP="00D67C11">
      <w:r>
        <w:t>Some architectures from the generated sample (around 23%) turned out to suffer from numerical</w:t>
      </w:r>
    </w:p>
    <w:p w14:paraId="092D0390" w14:textId="77777777" w:rsidR="00D67C11" w:rsidRDefault="00D67C11" w:rsidP="00D67C11">
      <w:r>
        <w:t>explosions that occurred when, for example, there were no activations between corresponding hidden</w:t>
      </w:r>
    </w:p>
    <w:p w14:paraId="1EEE666F" w14:textId="77777777" w:rsidR="00D67C11" w:rsidRDefault="00D67C11" w:rsidP="00D67C11">
      <w:r>
        <w:t>states.</w:t>
      </w:r>
    </w:p>
    <w:p w14:paraId="3ADC6FDD" w14:textId="77777777" w:rsidR="00D67C11" w:rsidRDefault="00D67C11" w:rsidP="00D67C11">
      <w:r>
        <w:t>Figure 4a shows the relationship among three metrics: number of parameters, training wall time, and</w:t>
      </w:r>
    </w:p>
    <w:p w14:paraId="35BC4C53" w14:textId="77777777" w:rsidR="00D67C11" w:rsidRDefault="00D67C11" w:rsidP="00D67C11">
      <w:r>
        <w:t>test perplexity. According to the plot, there is no clear correlation between the test perplexity and the</w:t>
      </w:r>
    </w:p>
    <w:p w14:paraId="13C8DA3B" w14:textId="77777777" w:rsidR="00D67C11" w:rsidRDefault="00D67C11" w:rsidP="00D67C11">
      <w:r>
        <w:t>number of parameters or training wall time; LSTM and GRU also look like typical representatives</w:t>
      </w:r>
    </w:p>
    <w:p w14:paraId="1B68C741" w14:textId="77777777" w:rsidR="00D67C11" w:rsidRDefault="00D67C11" w:rsidP="00D67C11">
      <w:r>
        <w:t>of the generated sample. However, based on figure 4b, which shows the distribution of the best test</w:t>
      </w:r>
    </w:p>
    <w:p w14:paraId="1DB0B679" w14:textId="77777777" w:rsidR="00D67C11" w:rsidRDefault="00D67C11" w:rsidP="00D67C11">
      <w:r>
        <w:t>perplexity achieved by each architecture, LSTM and GRU architectures have the top performance in</w:t>
      </w:r>
    </w:p>
    <w:p w14:paraId="1F54F9BB" w14:textId="77777777" w:rsidR="00D67C11" w:rsidRDefault="00D67C11" w:rsidP="00D67C11">
      <w:r>
        <w:t>terms of the test perplexity, whereas RNN looks average.</w:t>
      </w:r>
    </w:p>
    <w:p w14:paraId="19FD3023" w14:textId="77777777" w:rsidR="00D67C11" w:rsidRDefault="00D67C11" w:rsidP="00D67C11">
      <w:r>
        <w:t>(a) Joint distribution of metrics. (b) Best test perplexity distribution.</w:t>
      </w:r>
    </w:p>
    <w:p w14:paraId="212C60D8" w14:textId="77777777" w:rsidR="00D67C11" w:rsidRDefault="00D67C11" w:rsidP="00D67C11">
      <w:r>
        <w:t>Figure 4: Architectures metrics on PTB.</w:t>
      </w:r>
    </w:p>
    <w:p w14:paraId="3E8C05CD" w14:textId="77777777" w:rsidR="00D67C11" w:rsidRDefault="00D67C11" w:rsidP="00D67C11">
      <w:r>
        <w:t>5</w:t>
      </w:r>
    </w:p>
    <w:p w14:paraId="1CC76051" w14:textId="77777777" w:rsidR="00D67C11" w:rsidRDefault="00D67C11" w:rsidP="00D67C11">
      <w:r>
        <w:t>We have investigated how the validation perplexity at different training stages correlates with the final</w:t>
      </w:r>
    </w:p>
    <w:p w14:paraId="27C6CAE9" w14:textId="77777777" w:rsidR="00D67C11" w:rsidRDefault="00D67C11" w:rsidP="00D67C11">
      <w:r>
        <w:t>testing perplexity. Figure 5 shows the ranking of architectures based on their final testing perplexities</w:t>
      </w:r>
    </w:p>
    <w:p w14:paraId="10630B10" w14:textId="77777777" w:rsidR="00D67C11" w:rsidRDefault="00D67C11" w:rsidP="00D67C11">
      <w:r>
        <w:t>w.r.t. ranking obtained with validation perplexities at 5, 10, 25, and 50 epochs.</w:t>
      </w:r>
    </w:p>
    <w:p w14:paraId="42AC240D" w14:textId="77777777" w:rsidR="00D67C11" w:rsidRDefault="00D67C11" w:rsidP="00D67C11">
      <w:r>
        <w:t>Figure 5: The ranking of architectures perplexity for different epochs on test and validation sets of</w:t>
      </w:r>
    </w:p>
    <w:p w14:paraId="60EFEC40" w14:textId="77777777" w:rsidR="00D67C11" w:rsidRDefault="00D67C11" w:rsidP="00D67C11">
      <w:r>
        <w:lastRenderedPageBreak/>
        <w:t>PTB: lower rank corresponds to lower perplexity.</w:t>
      </w:r>
    </w:p>
    <w:p w14:paraId="6F4731CF" w14:textId="77777777" w:rsidR="00D67C11" w:rsidRDefault="00D67C11" w:rsidP="00D67C11">
      <w:r>
        <w:t>Architecture Num. params Test perplexity</w:t>
      </w:r>
    </w:p>
    <w:p w14:paraId="194EB4E2" w14:textId="77777777" w:rsidR="00D67C11" w:rsidRDefault="00D67C11" w:rsidP="00D67C11">
      <w:r>
        <w:t>LSTM 10.9M 78.5</w:t>
      </w:r>
    </w:p>
    <w:p w14:paraId="7B7DFE1E" w14:textId="77777777" w:rsidR="00D67C11" w:rsidRDefault="00D67C11" w:rsidP="00D67C11">
      <w:r>
        <w:t>Top-2 9.2M 84.7</w:t>
      </w:r>
    </w:p>
    <w:p w14:paraId="2B8AB1B2" w14:textId="77777777" w:rsidR="00D67C11" w:rsidRDefault="00D67C11" w:rsidP="00D67C11">
      <w:r>
        <w:t>GRU 9.2M 86.1</w:t>
      </w:r>
    </w:p>
    <w:p w14:paraId="02CFC99E" w14:textId="77777777" w:rsidR="00D67C11" w:rsidRDefault="00D67C11" w:rsidP="00D67C11">
      <w:r>
        <w:t>Top-4 11.0M 90.6</w:t>
      </w:r>
    </w:p>
    <w:p w14:paraId="78765E9A" w14:textId="77777777" w:rsidR="00D67C11" w:rsidRDefault="00D67C11" w:rsidP="00D67C11">
      <w:r>
        <w:t>RNN 5.73M 135.1</w:t>
      </w:r>
    </w:p>
    <w:p w14:paraId="70184097" w14:textId="77777777" w:rsidR="00D67C11" w:rsidRDefault="00D67C11" w:rsidP="00D67C11">
      <w:r>
        <w:t>Figure 6 shows the correlation of architectures performance on PTB and WikiText-2. The plot</w:t>
      </w:r>
    </w:p>
    <w:p w14:paraId="6D72E15B" w14:textId="77777777" w:rsidR="00D67C11" w:rsidRDefault="00D67C11" w:rsidP="00D67C11">
      <w:r>
        <w:t>suggests good transfer properties of NAS for RNN, that is, architectures that perform well on one</w:t>
      </w:r>
    </w:p>
    <w:p w14:paraId="6B3C4DAD" w14:textId="77777777" w:rsidR="00D67C11" w:rsidRDefault="00D67C11" w:rsidP="00D67C11">
      <w:r>
        <w:t>dataset, will also perform well on another.</w:t>
      </w:r>
    </w:p>
    <w:p w14:paraId="037CDC2A" w14:textId="77777777" w:rsidR="00D67C11" w:rsidRDefault="00D67C11" w:rsidP="00D67C11">
      <w:r>
        <w:t>We have investigated the sparsity of the generated sample of architectures. Figure 7 shows the his-</w:t>
      </w:r>
    </w:p>
    <w:p w14:paraId="6816E38A" w14:textId="77777777" w:rsidR="00D67C11" w:rsidRDefault="00D67C11" w:rsidP="00D67C11">
      <w:r>
        <w:t>togram of upper-bounds on Graph Edit Distances (GED) between 1000 random pairs of architectures,</w:t>
      </w:r>
    </w:p>
    <w:p w14:paraId="51240C62" w14:textId="77777777" w:rsidR="00D67C11" w:rsidRDefault="00D67C11" w:rsidP="00D67C11">
      <w:r>
        <w:t>which also take into consideration the difference in operations associated with each node. To calculate</w:t>
      </w:r>
    </w:p>
    <w:p w14:paraId="6EFBF0FA" w14:textId="77777777" w:rsidR="00D67C11" w:rsidRDefault="00D67C11" w:rsidP="00D67C11">
      <w:r>
        <w:t>these values, we used consecutive GED approximations [2] (implemented in NetworkX package</w:t>
      </w:r>
    </w:p>
    <w:p w14:paraId="52589DCE" w14:textId="77777777" w:rsidR="00D67C11" w:rsidRDefault="00D67C11" w:rsidP="00D67C11">
      <w:r>
        <w:t>[15]) for the limited time.</w:t>
      </w:r>
    </w:p>
    <w:p w14:paraId="2CAAD2C3" w14:textId="77777777" w:rsidR="00D67C11" w:rsidRDefault="00D67C11" w:rsidP="00D67C11">
      <w:r>
        <w:t>Table 2 compares the top architectures in</w:t>
      </w:r>
    </w:p>
    <w:p w14:paraId="30643E09" w14:textId="77777777" w:rsidR="00D67C11" w:rsidRDefault="00D67C11" w:rsidP="00D67C11">
      <w:r>
        <w:t>more detail. LSTM has the best perfor-</w:t>
      </w:r>
    </w:p>
    <w:p w14:paraId="10ACA5C8" w14:textId="77777777" w:rsidR="00D67C11" w:rsidRDefault="00D67C11" w:rsidP="00D67C11">
      <w:r>
        <w:t>Table 2: Detailed comparison of top performing archi-</w:t>
      </w:r>
    </w:p>
    <w:p w14:paraId="4A609A36" w14:textId="77777777" w:rsidR="00D67C11" w:rsidRDefault="00D67C11" w:rsidP="00D67C11">
      <w:r>
        <w:t>tectures and ordinary RNN on PTB dataset.</w:t>
      </w:r>
    </w:p>
    <w:p w14:paraId="7708D810" w14:textId="77777777" w:rsidR="00D67C11" w:rsidRDefault="00D67C11" w:rsidP="00D67C11">
      <w:r>
        <w:t>mance, GRU also achieves top-3 perfor-</w:t>
      </w:r>
    </w:p>
    <w:p w14:paraId="2955E4D6" w14:textId="77777777" w:rsidR="00D67C11" w:rsidRDefault="00D67C11" w:rsidP="00D67C11">
      <w:r>
        <w:t>mance, however, the generated sample also</w:t>
      </w:r>
    </w:p>
    <w:p w14:paraId="5F38A55B" w14:textId="77777777" w:rsidR="00D67C11" w:rsidRDefault="00D67C11" w:rsidP="00D67C11">
      <w:r>
        <w:t>contains a few competitive examples that are</w:t>
      </w:r>
    </w:p>
    <w:p w14:paraId="1B2C7611" w14:textId="77777777" w:rsidR="00D67C11" w:rsidRDefault="00D67C11" w:rsidP="00D67C11">
      <w:r>
        <w:lastRenderedPageBreak/>
        <w:t>substantially different from LSTM and GRU.</w:t>
      </w:r>
    </w:p>
    <w:p w14:paraId="13BA3422" w14:textId="77777777" w:rsidR="00D67C11" w:rsidRDefault="00D67C11" w:rsidP="00D67C11">
      <w:r>
        <w:t>Their architectures are provided in Appendix</w:t>
      </w:r>
    </w:p>
    <w:p w14:paraId="696EBA8A" w14:textId="77777777" w:rsidR="00D67C11" w:rsidRDefault="00D67C11" w:rsidP="00D67C11">
      <w:r>
        <w:t>A, Figure 11.</w:t>
      </w:r>
    </w:p>
    <w:p w14:paraId="57F73731" w14:textId="77777777" w:rsidR="00D67C11" w:rsidRDefault="00D67C11" w:rsidP="00D67C11">
      <w:r>
        <w:t>Parameterization of architectures</w:t>
      </w:r>
    </w:p>
    <w:p w14:paraId="420D44B1" w14:textId="77777777" w:rsidR="00D67C11" w:rsidRDefault="00D67C11" w:rsidP="00D67C11">
      <w:r>
        <w:t>We used graph2vec [33] method to create</w:t>
      </w:r>
    </w:p>
    <w:p w14:paraId="121117BD" w14:textId="77777777" w:rsidR="00D67C11" w:rsidRDefault="00D67C11" w:rsidP="00D67C11">
      <w:r>
        <w:t>the characteristic features for architectures, which can be useful for some NAS methods like Bayesian</w:t>
      </w:r>
    </w:p>
    <w:p w14:paraId="34C8748B" w14:textId="77777777" w:rsidR="00D67C11" w:rsidRDefault="00D67C11" w:rsidP="00D67C11">
      <w:r>
        <w:t>Optimization [13]. With this method, architectures were embedded in 10- and 50-dimensional spaces.</w:t>
      </w:r>
    </w:p>
    <w:p w14:paraId="092BCBE5" w14:textId="77777777" w:rsidR="00D67C11" w:rsidRDefault="00D67C11" w:rsidP="00D67C11">
      <w:r>
        <w:t>In order to verify that the obtained features were sensible, we used them to 1) classify the flawed</w:t>
      </w:r>
    </w:p>
    <w:p w14:paraId="7039CA09" w14:textId="77777777" w:rsidR="00D67C11" w:rsidRDefault="00D67C11" w:rsidP="00D67C11">
      <w:r>
        <w:t>architectures, the ones that experienced problems during the training; and 2) predict the final testing</w:t>
      </w:r>
    </w:p>
    <w:p w14:paraId="74089DCC" w14:textId="77777777" w:rsidR="00D67C11" w:rsidRDefault="00D67C11" w:rsidP="00D67C11">
      <w:r>
        <w:t>log perplexity. We split corresponding datasets into equal training and testing parts and used XGBoost</w:t>
      </w:r>
    </w:p>
    <w:p w14:paraId="099A95EC" w14:textId="77777777" w:rsidR="00D67C11" w:rsidRDefault="00D67C11" w:rsidP="00D67C11">
      <w:r>
        <w:t>[8] for both problems. ROC AUC metric for the classification (1) was 0.98, whereas R2-score for</w:t>
      </w:r>
    </w:p>
    <w:p w14:paraId="0A762720" w14:textId="77777777" w:rsidR="00D67C11" w:rsidRDefault="00D67C11" w:rsidP="00D67C11">
      <w:r>
        <w:t>the regression task (2) was 0.012 (see also Figure 8). We also trained and evaluated task (2) on</w:t>
      </w:r>
    </w:p>
    <w:p w14:paraId="71C7A66D" w14:textId="77777777" w:rsidR="00D67C11" w:rsidRDefault="00D67C11" w:rsidP="00D67C11">
      <w:r>
        <w:t>architectures with log perplexity ≤ 6, and obtained R2-score 0.24.</w:t>
      </w:r>
    </w:p>
    <w:p w14:paraId="13489F75" w14:textId="77777777" w:rsidR="00D67C11" w:rsidRDefault="00D67C11" w:rsidP="00D67C11">
      <w:r>
        <w:t>4.2 Word embedding evaluation</w:t>
      </w:r>
    </w:p>
    <w:p w14:paraId="641A08B8" w14:textId="77777777" w:rsidR="00D67C11" w:rsidRDefault="00D67C11" w:rsidP="00D67C11">
      <w:r>
        <w:t>Approaches to language model evaluation fall into two major categories: intrinsic and extrinsic</w:t>
      </w:r>
    </w:p>
    <w:p w14:paraId="55CD640B" w14:textId="77777777" w:rsidR="00D67C11" w:rsidRDefault="00D67C11" w:rsidP="00D67C11">
      <w:r>
        <w:t>evaluation [39]. Intrinsic evaluation tests the semantic relationships between words [3, 32], and, thus</w:t>
      </w:r>
    </w:p>
    <w:p w14:paraId="4383D4BC" w14:textId="77777777" w:rsidR="00D67C11" w:rsidRDefault="00D67C11" w:rsidP="00D67C11">
      <w:r>
        <w:t>leverages word embeddings only. The whole language model is not involved in the evaluation. The</w:t>
      </w:r>
    </w:p>
    <w:p w14:paraId="338508DD" w14:textId="77777777" w:rsidR="00D67C11" w:rsidRDefault="00D67C11" w:rsidP="00D67C11">
      <w:r>
        <w:t>first layer solely, i.e., static (fixed) word embeddings, is subjected to evaluation. Extrinsic evaluation</w:t>
      </w:r>
    </w:p>
    <w:p w14:paraId="11B1D497" w14:textId="77777777" w:rsidR="00D67C11" w:rsidRDefault="00D67C11" w:rsidP="00D67C11">
      <w:r>
        <w:lastRenderedPageBreak/>
        <w:t>treats the language model as dynamic (contextualized) word embeddings and feeds them as an input</w:t>
      </w:r>
    </w:p>
    <w:p w14:paraId="6E355136" w14:textId="77777777" w:rsidR="00D67C11" w:rsidRDefault="00D67C11" w:rsidP="00D67C11">
      <w:r>
        <w:t>layer to a downstream task. It measures the performance metrics for the task to assess the quality of</w:t>
      </w:r>
    </w:p>
    <w:p w14:paraId="0E7972D7" w14:textId="77777777" w:rsidR="00D67C11" w:rsidRDefault="00D67C11" w:rsidP="00D67C11">
      <w:r>
        <w:t>the language model. To fully assess trained architectures, we subject them to intrinsic and extrinsic</w:t>
      </w:r>
    </w:p>
    <w:p w14:paraId="64375D12" w14:textId="77777777" w:rsidR="00D67C11" w:rsidRDefault="00D67C11" w:rsidP="00D67C11">
      <w:r>
        <w:t>evaluation, following the best practices from the NLP community. For the sake of time, we did</w:t>
      </w:r>
    </w:p>
    <w:p w14:paraId="3AFA79DE" w14:textId="77777777" w:rsidR="00D67C11" w:rsidRDefault="00D67C11" w:rsidP="00D67C11">
      <w:r>
        <w:t>not assess all architectures. Instead, we used a stratified sample of architectures according to the</w:t>
      </w:r>
    </w:p>
    <w:p w14:paraId="36221CEE" w14:textId="77777777" w:rsidR="00D67C11" w:rsidRDefault="00D67C11" w:rsidP="00D67C11">
      <w:r>
        <w:t>perplexity values.</w:t>
      </w:r>
    </w:p>
    <w:p w14:paraId="55BCA3C9" w14:textId="77777777" w:rsidR="00D67C11" w:rsidRDefault="00D67C11" w:rsidP="00D67C11">
      <w:r>
        <w:t>6</w:t>
      </w:r>
    </w:p>
    <w:p w14:paraId="40E4413E" w14:textId="77777777" w:rsidR="00D67C11" w:rsidRDefault="00D67C11" w:rsidP="00D67C11">
      <w:r>
        <w:t>Figure 6: Correlation</w:t>
      </w:r>
    </w:p>
    <w:p w14:paraId="0FA7BE98" w14:textId="77777777" w:rsidR="00D67C11" w:rsidRDefault="00D67C11" w:rsidP="00D67C11">
      <w:r>
        <w:t>of architectures’ test log</w:t>
      </w:r>
    </w:p>
    <w:p w14:paraId="3147833E" w14:textId="77777777" w:rsidR="00D67C11" w:rsidRDefault="00D67C11" w:rsidP="00D67C11">
      <w:r>
        <w:t>perplexities on PTB and</w:t>
      </w:r>
    </w:p>
    <w:p w14:paraId="1F82B9F1" w14:textId="77777777" w:rsidR="00D67C11" w:rsidRDefault="00D67C11" w:rsidP="00D67C11">
      <w:r>
        <w:t>WikiText-2.</w:t>
      </w:r>
    </w:p>
    <w:p w14:paraId="752412E9" w14:textId="77777777" w:rsidR="00D67C11" w:rsidRDefault="00D67C11" w:rsidP="00D67C11">
      <w:r>
        <w:t>Figure 7: Histogram of upper</w:t>
      </w:r>
    </w:p>
    <w:p w14:paraId="03F675FA" w14:textId="77777777" w:rsidR="00D67C11" w:rsidRDefault="00D67C11" w:rsidP="00D67C11">
      <w:r>
        <w:t>bounds of graph edit distances be-</w:t>
      </w:r>
    </w:p>
    <w:p w14:paraId="21189891" w14:textId="77777777" w:rsidR="00D67C11" w:rsidRDefault="00D67C11" w:rsidP="00D67C11">
      <w:r>
        <w:t>tween 1000 random pairs of archi-</w:t>
      </w:r>
    </w:p>
    <w:p w14:paraId="47A1B49D" w14:textId="77777777" w:rsidR="00D67C11" w:rsidRDefault="00D67C11" w:rsidP="00D67C11">
      <w:r>
        <w:t>tectures.</w:t>
      </w:r>
    </w:p>
    <w:p w14:paraId="219ABEE2" w14:textId="77777777" w:rsidR="00D67C11" w:rsidRDefault="00D67C11" w:rsidP="00D67C11">
      <w:r>
        <w:t>Figure 8: True vs</w:t>
      </w:r>
    </w:p>
    <w:p w14:paraId="4899A165" w14:textId="77777777" w:rsidR="00D67C11" w:rsidRDefault="00D67C11" w:rsidP="00D67C11">
      <w:r>
        <w:t>predicted final testing</w:t>
      </w:r>
    </w:p>
    <w:p w14:paraId="48D1697F" w14:textId="77777777" w:rsidR="00D67C11" w:rsidRDefault="00D67C11" w:rsidP="00D67C11">
      <w:r>
        <w:t>log perplexity based on</w:t>
      </w:r>
    </w:p>
    <w:p w14:paraId="24C903C1" w14:textId="77777777" w:rsidR="00D67C11" w:rsidRDefault="00D67C11" w:rsidP="00D67C11">
      <w:r>
        <w:t>graph2vec features.</w:t>
      </w:r>
    </w:p>
    <w:p w14:paraId="4EA1DC0D" w14:textId="77777777" w:rsidR="00D67C11" w:rsidRDefault="00D67C11" w:rsidP="00D67C11">
      <w:r>
        <w:t>Intrinsic evaluation</w:t>
      </w:r>
    </w:p>
    <w:p w14:paraId="3283CFDE" w14:textId="77777777" w:rsidR="00D67C11" w:rsidRDefault="00D67C11" w:rsidP="00D67C11">
      <w:r>
        <w:t>We picked two benchmark datasets to evaluate semantic relationships between word pairs:</w:t>
      </w:r>
    </w:p>
    <w:p w14:paraId="05CA35C5" w14:textId="77777777" w:rsidR="00D67C11" w:rsidRDefault="00D67C11" w:rsidP="00D67C11">
      <w:r>
        <w:lastRenderedPageBreak/>
        <w:t>WordSimilarity-353 [12], consisting of similatiry judgments for 353 word pairs on a scale of 0</w:t>
      </w:r>
    </w:p>
    <w:p w14:paraId="397D69EF" w14:textId="77777777" w:rsidR="00D67C11" w:rsidRDefault="00D67C11" w:rsidP="00D67C11">
      <w:r>
        <w:t>to 10. For example, word pair “book” and “paper” are scored with 7.5. SimLex-999 [17] is a</w:t>
      </w:r>
    </w:p>
    <w:p w14:paraId="1B55C57A" w14:textId="77777777" w:rsidR="00D67C11" w:rsidRDefault="00D67C11" w:rsidP="00D67C11">
      <w:r>
        <w:t>larger and more challenging benchmark, consisting of similarity judgments for 999 word pairs. To</w:t>
      </w:r>
    </w:p>
    <w:p w14:paraId="44859005" w14:textId="77777777" w:rsidR="00D67C11" w:rsidRDefault="00D67C11" w:rsidP="00D67C11">
      <w:r>
        <w:t>evaluate word embeddings for each word pair, cosine similarity between word vectors is computed.</w:t>
      </w:r>
    </w:p>
    <w:p w14:paraId="52F2DA38" w14:textId="77777777" w:rsidR="00D67C11" w:rsidRDefault="00D67C11" w:rsidP="00D67C11">
      <w:r>
        <w:t>The resulting similarity values are correlated with the judgments using Spearman’s and Pearson’s</w:t>
      </w:r>
    </w:p>
    <w:p w14:paraId="49AA7E58" w14:textId="77777777" w:rsidR="00D67C11" w:rsidRDefault="00D67C11" w:rsidP="00D67C11">
      <w:r>
        <w:t>correlation coefficients. We used the benchmarks distributed by the gensim framework3. To ensure a</w:t>
      </w:r>
    </w:p>
    <w:p w14:paraId="2CBDD44E" w14:textId="77777777" w:rsidR="00D67C11" w:rsidRDefault="00D67C11" w:rsidP="00D67C11">
      <w:r>
        <w:t>fair comparison, we train two word2vec models (in particular, Skip-gram with negative sampling,</w:t>
      </w:r>
    </w:p>
    <w:p w14:paraId="0986821D" w14:textId="77777777" w:rsidR="00D67C11" w:rsidRDefault="00D67C11" w:rsidP="00D67C11">
      <w:r>
        <w:t>SGNS) [32] on PTB and WikiText-2 independently and use them as baselines for both intrinsic and</w:t>
      </w:r>
    </w:p>
    <w:p w14:paraId="083A5AD8" w14:textId="77777777" w:rsidR="00D67C11" w:rsidRDefault="00D67C11" w:rsidP="00D67C11">
      <w:r>
        <w:t>extrinsic evaluation.</w:t>
      </w:r>
    </w:p>
    <w:p w14:paraId="41BBCECF" w14:textId="77777777" w:rsidR="00D67C11" w:rsidRDefault="00D67C11" w:rsidP="00D67C11">
      <w:r>
        <w:t>Figure 9 shows the results of intrinsic evaluation. When trained on PTB, most of our architectures</w:t>
      </w:r>
    </w:p>
    <w:p w14:paraId="5CF9B9D5" w14:textId="77777777" w:rsidR="00D67C11" w:rsidRDefault="00D67C11" w:rsidP="00D67C11">
      <w:r>
        <w:t>overcame SGNS by a large margin, judging from the evaluation on both benchmarks. However, this</w:t>
      </w:r>
    </w:p>
    <w:p w14:paraId="735B0A06" w14:textId="77777777" w:rsidR="00D67C11" w:rsidRDefault="00D67C11" w:rsidP="00D67C11">
      <w:r>
        <w:t>evaluation is overestimated as the intersection of the PTB vocabulary and both benchmarks are rather</w:t>
      </w:r>
    </w:p>
    <w:p w14:paraId="069C8CBB" w14:textId="77777777" w:rsidR="00D67C11" w:rsidRDefault="00D67C11" w:rsidP="00D67C11">
      <w:r>
        <w:t>small. Similar patterns are observed when both SGNS and our architectures are trained on WikiText-2</w:t>
      </w:r>
    </w:p>
    <w:p w14:paraId="3ECFA1D9" w14:textId="77777777" w:rsidR="00D67C11" w:rsidRDefault="00D67C11" w:rsidP="00D67C11">
      <w:r>
        <w:t>and compared on WordSim-353. However, as SimLex-999 is more challenging than WordSim-353,</w:t>
      </w:r>
    </w:p>
    <w:p w14:paraId="3E80D959" w14:textId="77777777" w:rsidR="00D67C11" w:rsidRDefault="00D67C11" w:rsidP="00D67C11">
      <w:r>
        <w:t>only a half of the architectures manages to beat the SGNS baseline. As expected, in all settings, the</w:t>
      </w:r>
    </w:p>
    <w:p w14:paraId="701F0B2A" w14:textId="77777777" w:rsidR="00D67C11" w:rsidRDefault="00D67C11" w:rsidP="00D67C11">
      <w:r>
        <w:t>lower the perplexity is, the higher the performance of the models is.</w:t>
      </w:r>
    </w:p>
    <w:p w14:paraId="71FC304F" w14:textId="77777777" w:rsidR="00D67C11" w:rsidRDefault="00D67C11" w:rsidP="00D67C11">
      <w:r>
        <w:t>WordSimilarity-353</w:t>
      </w:r>
    </w:p>
    <w:p w14:paraId="72D62FAC" w14:textId="77777777" w:rsidR="00D67C11" w:rsidRDefault="00D67C11" w:rsidP="00D67C11">
      <w:r>
        <w:lastRenderedPageBreak/>
        <w:t>SimLex-999</w:t>
      </w:r>
    </w:p>
    <w:p w14:paraId="1DEFC5C2" w14:textId="77777777" w:rsidR="00D67C11" w:rsidRDefault="00D67C11" w:rsidP="00D67C11">
      <w:r>
        <w:t>WordSimilarity-353</w:t>
      </w:r>
    </w:p>
    <w:p w14:paraId="12826917" w14:textId="77777777" w:rsidR="00D67C11" w:rsidRDefault="00D67C11" w:rsidP="00D67C11">
      <w:r>
        <w:t>SimLex-999</w:t>
      </w:r>
    </w:p>
    <w:p w14:paraId="30064104" w14:textId="77777777" w:rsidR="00D67C11" w:rsidRDefault="00D67C11" w:rsidP="00D67C11">
      <w:r>
        <w:t>sgns</w:t>
      </w:r>
    </w:p>
    <w:p w14:paraId="7AF90FFD" w14:textId="77777777" w:rsidR="00D67C11" w:rsidRDefault="00D67C11" w:rsidP="00D67C11">
      <w:r>
        <w:t>Model perplexity</w:t>
      </w:r>
    </w:p>
    <w:p w14:paraId="3FE75F70" w14:textId="77777777" w:rsidR="00D67C11" w:rsidRDefault="00D67C11" w:rsidP="00D67C11">
      <w:r>
        <w:t>250</w:t>
      </w:r>
    </w:p>
    <w:p w14:paraId="2A450F33" w14:textId="77777777" w:rsidR="00D67C11" w:rsidRDefault="00D67C11" w:rsidP="00D67C11">
      <w:r>
        <w:t>200</w:t>
      </w:r>
    </w:p>
    <w:p w14:paraId="3664E441" w14:textId="77777777" w:rsidR="00D67C11" w:rsidRDefault="00D67C11" w:rsidP="00D67C11">
      <w:r>
        <w:t>150</w:t>
      </w:r>
    </w:p>
    <w:p w14:paraId="57956B74" w14:textId="77777777" w:rsidR="00D67C11" w:rsidRDefault="00D67C11" w:rsidP="00D67C11">
      <w:r>
        <w:t>100</w:t>
      </w:r>
    </w:p>
    <w:p w14:paraId="1A4812D1" w14:textId="77777777" w:rsidR="00D67C11" w:rsidRDefault="00D67C11" w:rsidP="00D67C11">
      <w:r>
        <w:t>50</w:t>
      </w:r>
    </w:p>
    <w:p w14:paraId="5A068EF3" w14:textId="77777777" w:rsidR="00D67C11" w:rsidRDefault="00D67C11" w:rsidP="00D67C11">
      <w:r>
        <w:t>Model perplexity</w:t>
      </w:r>
    </w:p>
    <w:p w14:paraId="48A6F4DE" w14:textId="77777777" w:rsidR="00D67C11" w:rsidRDefault="00D67C11" w:rsidP="00D67C11">
      <w:r>
        <w:t>250</w:t>
      </w:r>
    </w:p>
    <w:p w14:paraId="480CB467" w14:textId="77777777" w:rsidR="00D67C11" w:rsidRDefault="00D67C11" w:rsidP="00D67C11">
      <w:r>
        <w:t>200</w:t>
      </w:r>
    </w:p>
    <w:p w14:paraId="2A719F66" w14:textId="77777777" w:rsidR="00D67C11" w:rsidRDefault="00D67C11" w:rsidP="00D67C11">
      <w:r>
        <w:t>150</w:t>
      </w:r>
    </w:p>
    <w:p w14:paraId="63FCC692" w14:textId="77777777" w:rsidR="00D67C11" w:rsidRDefault="00D67C11" w:rsidP="00D67C11">
      <w:r>
        <w:t>100</w:t>
      </w:r>
    </w:p>
    <w:p w14:paraId="735AC9EB" w14:textId="77777777" w:rsidR="00D67C11" w:rsidRDefault="00D67C11" w:rsidP="00D67C11">
      <w:r>
        <w:t>50</w:t>
      </w:r>
    </w:p>
    <w:p w14:paraId="7D013860" w14:textId="77777777" w:rsidR="00D67C11" w:rsidRDefault="00D67C11" w:rsidP="00D67C11">
      <w:r>
        <w:t>sgns</w:t>
      </w:r>
    </w:p>
    <w:p w14:paraId="32DCAC64" w14:textId="77777777" w:rsidR="00D67C11" w:rsidRDefault="00D67C11" w:rsidP="00D67C11">
      <w:r>
        <w:t>sgns</w:t>
      </w:r>
    </w:p>
    <w:p w14:paraId="56CE595C" w14:textId="77777777" w:rsidR="00D67C11" w:rsidRDefault="00D67C11" w:rsidP="00D67C11">
      <w:r>
        <w:t>sgns</w:t>
      </w:r>
    </w:p>
    <w:p w14:paraId="454700E1" w14:textId="77777777" w:rsidR="00D67C11" w:rsidRDefault="00D67C11" w:rsidP="00D67C11">
      <w:r>
        <w:t>Model perplexity</w:t>
      </w:r>
    </w:p>
    <w:p w14:paraId="4FF98523" w14:textId="77777777" w:rsidR="00D67C11" w:rsidRDefault="00D67C11" w:rsidP="00D67C11">
      <w:r>
        <w:t>240</w:t>
      </w:r>
    </w:p>
    <w:p w14:paraId="327581E8" w14:textId="77777777" w:rsidR="00D67C11" w:rsidRDefault="00D67C11" w:rsidP="00D67C11">
      <w:r>
        <w:t>220</w:t>
      </w:r>
    </w:p>
    <w:p w14:paraId="6105743A" w14:textId="77777777" w:rsidR="00D67C11" w:rsidRDefault="00D67C11" w:rsidP="00D67C11">
      <w:r>
        <w:t>200</w:t>
      </w:r>
    </w:p>
    <w:p w14:paraId="2948B1D5" w14:textId="77777777" w:rsidR="00D67C11" w:rsidRDefault="00D67C11" w:rsidP="00D67C11">
      <w:r>
        <w:t>180</w:t>
      </w:r>
    </w:p>
    <w:p w14:paraId="64DB0D45" w14:textId="77777777" w:rsidR="00D67C11" w:rsidRDefault="00D67C11" w:rsidP="00D67C11">
      <w:r>
        <w:t>160</w:t>
      </w:r>
    </w:p>
    <w:p w14:paraId="4299088D" w14:textId="77777777" w:rsidR="00D67C11" w:rsidRDefault="00D67C11" w:rsidP="00D67C11">
      <w:r>
        <w:t>140</w:t>
      </w:r>
    </w:p>
    <w:p w14:paraId="03E9E610" w14:textId="77777777" w:rsidR="00D67C11" w:rsidRDefault="00D67C11" w:rsidP="00D67C11">
      <w:r>
        <w:lastRenderedPageBreak/>
        <w:t>120</w:t>
      </w:r>
    </w:p>
    <w:p w14:paraId="3F2BA950" w14:textId="77777777" w:rsidR="00D67C11" w:rsidRDefault="00D67C11" w:rsidP="00D67C11">
      <w:r>
        <w:t>100</w:t>
      </w:r>
    </w:p>
    <w:p w14:paraId="090B3011" w14:textId="77777777" w:rsidR="00D67C11" w:rsidRDefault="00D67C11" w:rsidP="00D67C11">
      <w:r>
        <w:t>Model perplexity</w:t>
      </w:r>
    </w:p>
    <w:p w14:paraId="0D3FB307" w14:textId="77777777" w:rsidR="00D67C11" w:rsidRDefault="00D67C11" w:rsidP="00D67C11">
      <w:r>
        <w:t>240</w:t>
      </w:r>
    </w:p>
    <w:p w14:paraId="5FC3C585" w14:textId="77777777" w:rsidR="00D67C11" w:rsidRDefault="00D67C11" w:rsidP="00D67C11">
      <w:r>
        <w:t>220</w:t>
      </w:r>
    </w:p>
    <w:p w14:paraId="747D5F12" w14:textId="77777777" w:rsidR="00D67C11" w:rsidRDefault="00D67C11" w:rsidP="00D67C11">
      <w:r>
        <w:t>200</w:t>
      </w:r>
    </w:p>
    <w:p w14:paraId="08B53AFD" w14:textId="77777777" w:rsidR="00D67C11" w:rsidRDefault="00D67C11" w:rsidP="00D67C11">
      <w:r>
        <w:t>180</w:t>
      </w:r>
    </w:p>
    <w:p w14:paraId="2BA4C2B8" w14:textId="77777777" w:rsidR="00D67C11" w:rsidRDefault="00D67C11" w:rsidP="00D67C11">
      <w:r>
        <w:t>160</w:t>
      </w:r>
    </w:p>
    <w:p w14:paraId="6ACED945" w14:textId="77777777" w:rsidR="00D67C11" w:rsidRDefault="00D67C11" w:rsidP="00D67C11">
      <w:r>
        <w:t>140</w:t>
      </w:r>
    </w:p>
    <w:p w14:paraId="1C721066" w14:textId="77777777" w:rsidR="00D67C11" w:rsidRDefault="00D67C11" w:rsidP="00D67C11">
      <w:r>
        <w:t>120</w:t>
      </w:r>
    </w:p>
    <w:p w14:paraId="5EEBD4EC" w14:textId="77777777" w:rsidR="00D67C11" w:rsidRDefault="00D67C11" w:rsidP="00D67C11">
      <w:r>
        <w:t>100</w:t>
      </w:r>
    </w:p>
    <w:p w14:paraId="18544099" w14:textId="77777777" w:rsidR="00D67C11" w:rsidRDefault="00D67C11" w:rsidP="00D67C11">
      <w:r>
        <w:t>0.15 0.20 0.25 0.30 0.35</w:t>
      </w:r>
    </w:p>
    <w:p w14:paraId="733EDF68" w14:textId="77777777" w:rsidR="00D67C11" w:rsidRDefault="00D67C11" w:rsidP="00D67C11">
      <w:r>
        <w:t>Pearson correlation</w:t>
      </w:r>
    </w:p>
    <w:p w14:paraId="4E0D90F7" w14:textId="77777777" w:rsidR="00D67C11" w:rsidRDefault="00D67C11" w:rsidP="00D67C11">
      <w:r>
        <w:t>0.08 0.10 0.12 0.14 0.16 0.18 0.20 0.22 0.24</w:t>
      </w:r>
    </w:p>
    <w:p w14:paraId="797F3B0E" w14:textId="77777777" w:rsidR="00D67C11" w:rsidRDefault="00D67C11" w:rsidP="00D67C11">
      <w:r>
        <w:t>Pearson correlation</w:t>
      </w:r>
    </w:p>
    <w:p w14:paraId="2109746F" w14:textId="77777777" w:rsidR="00D67C11" w:rsidRDefault="00D67C11" w:rsidP="00D67C11">
      <w:r>
        <w:t>0.15 0.20 0.25 0.30 0.35</w:t>
      </w:r>
    </w:p>
    <w:p w14:paraId="02C492D4" w14:textId="77777777" w:rsidR="00D67C11" w:rsidRDefault="00D67C11" w:rsidP="00D67C11">
      <w:r>
        <w:t>Pearson correlation</w:t>
      </w:r>
    </w:p>
    <w:p w14:paraId="4A4193F3" w14:textId="77777777" w:rsidR="00D67C11" w:rsidRDefault="00D67C11" w:rsidP="00D67C11">
      <w:r>
        <w:t>(a) Architectures trained on PTB</w:t>
      </w:r>
    </w:p>
    <w:p w14:paraId="50D5AF50" w14:textId="77777777" w:rsidR="00D67C11" w:rsidRDefault="00D67C11" w:rsidP="00D67C11">
      <w:r>
        <w:t>0.10 0.12 0.14 0.16 0.18 0.20</w:t>
      </w:r>
    </w:p>
    <w:p w14:paraId="30B37F55" w14:textId="77777777" w:rsidR="00D67C11" w:rsidRDefault="00D67C11" w:rsidP="00D67C11">
      <w:r>
        <w:t>Pearson correlation</w:t>
      </w:r>
    </w:p>
    <w:p w14:paraId="7128AF9A" w14:textId="77777777" w:rsidR="00D67C11" w:rsidRDefault="00D67C11" w:rsidP="00D67C11">
      <w:r>
        <w:t>(b) Architectures trained on WikiText-2</w:t>
      </w:r>
    </w:p>
    <w:p w14:paraId="40E58AFA" w14:textId="77777777" w:rsidR="00D67C11" w:rsidRDefault="00D67C11" w:rsidP="00D67C11">
      <w:r>
        <w:t>Figure 9: OX: performance of 150 random architectures on WordSimilarity-353 and SimLex-999</w:t>
      </w:r>
    </w:p>
    <w:p w14:paraId="41115F2E" w14:textId="77777777" w:rsidR="00D67C11" w:rsidRDefault="00D67C11" w:rsidP="00D67C11">
      <w:r>
        <w:t>(measured by Pearson correlation coefficient), OY: model perplexety, red line: SGNS performance on</w:t>
      </w:r>
    </w:p>
    <w:p w14:paraId="527D30B1" w14:textId="77777777" w:rsidR="00D67C11" w:rsidRDefault="00D67C11" w:rsidP="00D67C11">
      <w:r>
        <w:t>WordSimilarity-353 and SimLex-999 (measured by Pearson correlation coefficient).</w:t>
      </w:r>
    </w:p>
    <w:p w14:paraId="27C1CCFF" w14:textId="77777777" w:rsidR="00D67C11" w:rsidRDefault="00D67C11" w:rsidP="00D67C11">
      <w:r>
        <w:t>Extrinsic evaluation</w:t>
      </w:r>
    </w:p>
    <w:p w14:paraId="50E20C2E" w14:textId="77777777" w:rsidR="00D67C11" w:rsidRDefault="00D67C11" w:rsidP="00D67C11">
      <w:r>
        <w:lastRenderedPageBreak/>
        <w:t>We used the General Language Understanding Evaluation (GLUE) benchmark [41], a collection</w:t>
      </w:r>
    </w:p>
    <w:p w14:paraId="0AFA2DBC" w14:textId="77777777" w:rsidR="00D67C11" w:rsidRDefault="00D67C11" w:rsidP="00D67C11">
      <w:r>
        <w:t>of ten diverse tasks aimed at the evaluation of language models performance. The GLUE score is</w:t>
      </w:r>
    </w:p>
    <w:p w14:paraId="3AB943CA" w14:textId="77777777" w:rsidR="00D67C11" w:rsidRDefault="00D67C11" w:rsidP="00D67C11">
      <w:r>
        <w:t>computed as an average of all performance measures for ten tasks, multiplied by 100.</w:t>
      </w:r>
    </w:p>
    <w:p w14:paraId="706A6297" w14:textId="77777777" w:rsidR="00D67C11" w:rsidRDefault="00D67C11" w:rsidP="00D67C11">
      <w:r>
        <w:t>We follow the GLUE evaluation pipeline [41]: for each task, our architectures encode the input</w:t>
      </w:r>
    </w:p>
    <w:p w14:paraId="3C551C43" w14:textId="77777777" w:rsidR="00D67C11" w:rsidRDefault="00D67C11" w:rsidP="00D67C11">
      <w:r>
        <w:t>sentences to the vectors, which are passed further to a classifier. We adjust the Jiant toolkit [42] to</w:t>
      </w:r>
    </w:p>
    <w:p w14:paraId="282A1547" w14:textId="77777777" w:rsidR="00D67C11" w:rsidRDefault="00D67C11" w:rsidP="00D67C11">
      <w:r>
        <w:t>process our architectures.</w:t>
      </w:r>
    </w:p>
    <w:p w14:paraId="717EFD96" w14:textId="77777777" w:rsidR="00D67C11" w:rsidRDefault="00D67C11" w:rsidP="00D67C11">
      <w:r>
        <w:t>3https://radimrehurek.com/gensim/</w:t>
      </w:r>
    </w:p>
    <w:p w14:paraId="2FD3578F" w14:textId="77777777" w:rsidR="00D67C11" w:rsidRDefault="00D67C11" w:rsidP="00D67C11">
      <w:r>
        <w:t>7</w:t>
      </w:r>
    </w:p>
    <w:p w14:paraId="59D2CA5C" w14:textId="77777777" w:rsidR="00D67C11" w:rsidRDefault="00D67C11" w:rsidP="00D67C11">
      <w:r>
        <w:t>Finally, we evaluate two baselines: 1) the average bag-of-words using SGNS embeddings and 2)</w:t>
      </w:r>
    </w:p>
    <w:p w14:paraId="06AA1B38" w14:textId="77777777" w:rsidR="00D67C11" w:rsidRDefault="00D67C11" w:rsidP="00D67C11">
      <w:r>
        <w:t>an LSTM encoder with SGNS embeddings in the same setting. When trained on PTB, only a few</w:t>
      </w:r>
    </w:p>
    <w:p w14:paraId="46E2E71E" w14:textId="77777777" w:rsidR="00D67C11" w:rsidRDefault="00D67C11" w:rsidP="00D67C11">
      <w:r>
        <w:t>architectures perform better than simple bag-of-words baselines. None outperforms the LSTM</w:t>
      </w:r>
    </w:p>
    <w:p w14:paraId="09C95772" w14:textId="77777777" w:rsidR="00D67C11" w:rsidRDefault="00D67C11" w:rsidP="00D67C11">
      <w:r>
        <w:t>baseline. Due to the small size of these models vocabulary, we do not observe any dependence</w:t>
      </w:r>
    </w:p>
    <w:p w14:paraId="0C2C7953" w14:textId="77777777" w:rsidR="00D67C11" w:rsidRDefault="00D67C11" w:rsidP="00D67C11">
      <w:r>
        <w:t>between the perplexity values and the GLUE score. The architectures that pose a larger vocabulary,</w:t>
      </w:r>
    </w:p>
    <w:p w14:paraId="21370E84" w14:textId="77777777" w:rsidR="00D67C11" w:rsidRDefault="00D67C11" w:rsidP="00D67C11">
      <w:r>
        <w:t>trained on WikiText-2, cope with GLUE tasks much better, and almost 20% of them beat both</w:t>
      </w:r>
    </w:p>
    <w:p w14:paraId="58349B9E" w14:textId="77777777" w:rsidR="00D67C11" w:rsidRDefault="00D67C11" w:rsidP="00D67C11">
      <w:r>
        <w:t>baselines, achieving mean GLUE at the level of 42.</w:t>
      </w:r>
    </w:p>
    <w:p w14:paraId="7542E90B" w14:textId="77777777" w:rsidR="00D67C11" w:rsidRDefault="00D67C11" w:rsidP="00D67C11">
      <w:r>
        <w:t>To conclude, our results show that the architectures reach baseline performance and even exceed it in</w:t>
      </w:r>
    </w:p>
    <w:p w14:paraId="22F33360" w14:textId="77777777" w:rsidR="00D67C11" w:rsidRDefault="00D67C11" w:rsidP="00D67C11">
      <w:r>
        <w:t>several NLP benchmarks if compared to strong baselines trained under the same conditions. However,</w:t>
      </w:r>
    </w:p>
    <w:p w14:paraId="67069E66" w14:textId="77777777" w:rsidR="00D67C11" w:rsidRDefault="00D67C11" w:rsidP="00D67C11">
      <w:r>
        <w:lastRenderedPageBreak/>
        <w:t>these architectures do not achieve the same performance as the recent Transformer-based models,</w:t>
      </w:r>
    </w:p>
    <w:p w14:paraId="03F79590" w14:textId="77777777" w:rsidR="00D67C11" w:rsidRDefault="00D67C11" w:rsidP="00D67C11">
      <w:r>
        <w:t>such as BERT [23], T5[37], or ELECTRA [10].</w:t>
      </w:r>
    </w:p>
    <w:p w14:paraId="4C315502" w14:textId="77777777" w:rsidR="00D67C11" w:rsidRDefault="00D67C11" w:rsidP="00D67C11">
      <w:r>
        <w:t>5 NAS Benchmark</w:t>
      </w:r>
    </w:p>
    <w:p w14:paraId="1B970133" w14:textId="77777777" w:rsidR="00D67C11" w:rsidRDefault="00D67C11" w:rsidP="00D67C11">
      <w:r>
        <w:t>We prepared an environment that simulates NAS processes and does the proper measurements of</w:t>
      </w:r>
    </w:p>
    <w:p w14:paraId="0B15C258" w14:textId="77777777" w:rsidR="00D67C11" w:rsidRDefault="00D67C11" w:rsidP="00D67C11">
      <w:r>
        <w:t>metrics. The environment can perform the following tasks:</w:t>
      </w:r>
    </w:p>
    <w:p w14:paraId="5CCD6204" w14:textId="77777777" w:rsidR="00D67C11" w:rsidRDefault="00D67C11" w:rsidP="00D67C11">
      <w:r>
        <w:t>• train an architecture for the specified number of epochs (the environment automatically simulates</w:t>
      </w:r>
    </w:p>
    <w:p w14:paraId="4E360832" w14:textId="77777777" w:rsidR="00D67C11" w:rsidRDefault="00D67C11" w:rsidP="00D67C11">
      <w:r>
        <w:t>checkpoints and continuation of the training process);</w:t>
      </w:r>
    </w:p>
    <w:p w14:paraId="09E550B7" w14:textId="77777777" w:rsidR="00D67C11" w:rsidRDefault="00D67C11" w:rsidP="00D67C11">
      <w:r>
        <w:t>• return architecture metrics at the specific training epoch (the architecture must be trained until</w:t>
      </w:r>
    </w:p>
    <w:p w14:paraId="3D563B32" w14:textId="77777777" w:rsidR="00D67C11" w:rsidRDefault="00D67C11" w:rsidP="00D67C11">
      <w:r>
        <w:t>the requested epoch);</w:t>
      </w:r>
    </w:p>
    <w:p w14:paraId="3029C847" w14:textId="77777777" w:rsidR="00D67C11" w:rsidRDefault="00D67C11" w:rsidP="00D67C11">
      <w:r>
        <w:t>• return total simulated wall time;</w:t>
      </w:r>
    </w:p>
    <w:p w14:paraId="4DF520D6" w14:textId="77777777" w:rsidR="00D67C11" w:rsidRDefault="00D67C11" w:rsidP="00D67C11">
      <w:r>
        <w:t>• return the testing log perplexity of the best configuration (architecture and epoch) based on</w:t>
      </w:r>
    </w:p>
    <w:p w14:paraId="4FF991CD" w14:textId="77777777" w:rsidR="00D67C11" w:rsidRDefault="00D67C11" w:rsidP="00D67C11">
      <w:r>
        <w:t>validation perplexity.</w:t>
      </w:r>
    </w:p>
    <w:p w14:paraId="345B3A11" w14:textId="77777777" w:rsidR="00D67C11" w:rsidRDefault="00D67C11" w:rsidP="00D67C11">
      <w:r>
        <w:t>For benchmarking NAS algorithms on our search space, we tested the following methods within the</w:t>
      </w:r>
    </w:p>
    <w:p w14:paraId="2ACF7ACA" w14:textId="77777777" w:rsidR="00D67C11" w:rsidRDefault="00D67C11" w:rsidP="00D67C11">
      <w:r>
        <w:t>environment:</w:t>
      </w:r>
    </w:p>
    <w:p w14:paraId="74A65E56" w14:textId="77777777" w:rsidR="00D67C11" w:rsidRDefault="00D67C11" w:rsidP="00D67C11">
      <w:r>
        <w:t>• Random Search in two modes: low-fidelity mode (RS 10E), which trains 5X networks for 10</w:t>
      </w:r>
    </w:p>
    <w:p w14:paraId="2D7E09F8" w14:textId="77777777" w:rsidR="00D67C11" w:rsidRDefault="00D67C11" w:rsidP="00D67C11">
      <w:r>
        <w:t>epochs, and high-fidelity mode, which trains 1X networks for 50 epochs (RS 50E);</w:t>
      </w:r>
    </w:p>
    <w:p w14:paraId="57514B2E" w14:textId="77777777" w:rsidR="00D67C11" w:rsidRDefault="00D67C11" w:rsidP="00D67C11">
      <w:r>
        <w:t>• Hyperbands (HB) is a feature-agnostic multi-fidelity method [25];</w:t>
      </w:r>
    </w:p>
    <w:p w14:paraId="64BE069D" w14:textId="77777777" w:rsidR="00D67C11" w:rsidRDefault="00D67C11" w:rsidP="00D67C11">
      <w:r>
        <w:t>• Bayesian Optimization using 10-dimensional (BO 10D) and 50-dimensional (BO 50D)</w:t>
      </w:r>
    </w:p>
    <w:p w14:paraId="6910AC3E" w14:textId="77777777" w:rsidR="00D67C11" w:rsidRDefault="00D67C11" w:rsidP="00D67C11">
      <w:r>
        <w:t>graph2vec features (Sec. 4, parameterization of architectures) and a bagged [6] XGBoost</w:t>
      </w:r>
    </w:p>
    <w:p w14:paraId="3FACC65A" w14:textId="77777777" w:rsidR="00D67C11" w:rsidRDefault="00D67C11" w:rsidP="00D67C11">
      <w:r>
        <w:t>regressor to estimate uncertainty of predictions;</w:t>
      </w:r>
    </w:p>
    <w:p w14:paraId="62423FE3" w14:textId="77777777" w:rsidR="00D67C11" w:rsidRDefault="00D67C11" w:rsidP="00D67C11">
      <w:r>
        <w:t>• Regularized Evolution (RE) [38] using graph2vec features;</w:t>
      </w:r>
    </w:p>
    <w:p w14:paraId="2299D576" w14:textId="77777777" w:rsidR="00D67C11" w:rsidRDefault="00D67C11" w:rsidP="00D67C11">
      <w:r>
        <w:lastRenderedPageBreak/>
        <w:t>• Hyperopt with the Tree-structured Parzen Estimator (TPE); [5];</w:t>
      </w:r>
    </w:p>
    <w:p w14:paraId="029EDC39" w14:textId="77777777" w:rsidR="00D67C11" w:rsidRDefault="00D67C11" w:rsidP="00D67C11">
      <w:r>
        <w:t>• SMAC [20] using 10-dimensional graph2vec features.</w:t>
      </w:r>
    </w:p>
    <w:p w14:paraId="23732DB5" w14:textId="77777777" w:rsidR="00D67C11" w:rsidRDefault="00D67C11" w:rsidP="00D67C11">
      <w:r>
        <w:t>Performance of each method was measured with</w:t>
      </w:r>
    </w:p>
    <w:p w14:paraId="14AD38AC" w14:textId="77777777" w:rsidR="00D67C11" w:rsidRDefault="00D67C11" w:rsidP="00D67C11">
      <w:r>
        <w:t>regret vs. total training time, where regret r at the</w:t>
      </w:r>
    </w:p>
    <w:p w14:paraId="5463E6A4" w14:textId="77777777" w:rsidR="00D67C11" w:rsidRDefault="00D67C11" w:rsidP="00D67C11">
      <w:r>
        <w:t>moment t is r(t) = L(t)− L</w:t>
      </w:r>
      <w:r>
        <w:rPr>
          <w:rFonts w:ascii="Cambria Math" w:hAnsi="Cambria Math" w:cs="Cambria Math"/>
        </w:rPr>
        <w:t>∗</w:t>
      </w:r>
    </w:p>
    <w:p w14:paraId="1793F859" w14:textId="77777777" w:rsidR="00D67C11" w:rsidRDefault="00D67C11" w:rsidP="00D67C11">
      <w:r>
        <w:t>, L(t) is the final test-</w:t>
      </w:r>
    </w:p>
    <w:p w14:paraId="22AB2ED9" w14:textId="77777777" w:rsidR="00D67C11" w:rsidRDefault="00D67C11" w:rsidP="00D67C11">
      <w:r>
        <w:t>ing log perplexity of the best architecture according</w:t>
      </w:r>
    </w:p>
    <w:p w14:paraId="1C30FD5F" w14:textId="77777777" w:rsidR="00D67C11" w:rsidRDefault="00D67C11" w:rsidP="00D67C11">
      <w:r>
        <w:t>to validation perplexity found so far by the moment</w:t>
      </w:r>
    </w:p>
    <w:p w14:paraId="1E74E461" w14:textId="77777777" w:rsidR="00D67C11" w:rsidRDefault="00D67C11" w:rsidP="00D67C11">
      <w:r>
        <w:t>t, and L</w:t>
      </w:r>
      <w:r>
        <w:rPr>
          <w:rFonts w:ascii="Cambria Math" w:hAnsi="Cambria Math" w:cs="Cambria Math"/>
        </w:rPr>
        <w:t>∗</w:t>
      </w:r>
      <w:r>
        <w:t xml:space="preserve"> is the lowest testing log perplexity in</w:t>
      </w:r>
    </w:p>
    <w:p w14:paraId="056A1FEE" w14:textId="77777777" w:rsidR="00D67C11" w:rsidRDefault="00D67C11" w:rsidP="00D67C11">
      <w:r>
        <w:t>the whole dataset (in our benchmark L</w:t>
      </w:r>
      <w:r>
        <w:rPr>
          <w:rFonts w:ascii="Cambria Math" w:hAnsi="Cambria Math" w:cs="Cambria Math"/>
        </w:rPr>
        <w:t>∗</w:t>
      </w:r>
      <w:r>
        <w:t xml:space="preserve"> = 4.36,</w:t>
      </w:r>
    </w:p>
    <w:p w14:paraId="535793E6" w14:textId="77777777" w:rsidR="00D67C11" w:rsidRDefault="00D67C11" w:rsidP="00D67C11">
      <w:r>
        <w:t>achieved by LSTM architecture). For each method,</w:t>
      </w:r>
    </w:p>
    <w:p w14:paraId="61D1BF5C" w14:textId="77777777" w:rsidR="00D67C11" w:rsidRDefault="00D67C11" w:rsidP="00D67C11">
      <w:r>
        <w:t>we report the average regret over 30 trials in Figure</w:t>
      </w:r>
    </w:p>
    <w:p w14:paraId="46A72056" w14:textId="77777777" w:rsidR="00D67C11" w:rsidRDefault="00D67C11" w:rsidP="00D67C11">
      <w:r>
        <w:t>10. Hyperbands achive the lowest final regret, while</w:t>
      </w:r>
    </w:p>
    <w:p w14:paraId="14905D02" w14:textId="77777777" w:rsidR="00D67C11" w:rsidRDefault="00D67C11" w:rsidP="00D67C11">
      <w:r>
        <w:t>BO follows next.</w:t>
      </w:r>
    </w:p>
    <w:p w14:paraId="014CE06F" w14:textId="77777777" w:rsidR="00D67C11" w:rsidRDefault="00D67C11" w:rsidP="00D67C11">
      <w:r>
        <w:t>6 Discussion</w:t>
      </w:r>
    </w:p>
    <w:p w14:paraId="7D4AB978" w14:textId="77777777" w:rsidR="00D67C11" w:rsidRDefault="00D67C11" w:rsidP="00D67C11">
      <w:r>
        <w:t>Figure 10: Performance of various NAS meth-</w:t>
      </w:r>
    </w:p>
    <w:p w14:paraId="36BA24CF" w14:textId="77777777" w:rsidR="00D67C11" w:rsidRDefault="00D67C11" w:rsidP="00D67C11">
      <w:r>
        <w:t>ods. Shades of curves correspond to 95%-</w:t>
      </w:r>
    </w:p>
    <w:p w14:paraId="1E22F3F1" w14:textId="77777777" w:rsidR="00D67C11" w:rsidRDefault="00D67C11" w:rsidP="00D67C11">
      <w:r>
        <w:t>confidence interval for mean values.</w:t>
      </w:r>
    </w:p>
    <w:p w14:paraId="3DF516C1" w14:textId="77777777" w:rsidR="00D67C11" w:rsidRDefault="00D67C11" w:rsidP="00D67C11">
      <w:r>
        <w:t>The proposed benchmark is in a different vein than the previous ones. Firstly, it has a much more</w:t>
      </w:r>
    </w:p>
    <w:p w14:paraId="7E76B869" w14:textId="77777777" w:rsidR="00D67C11" w:rsidRDefault="00D67C11" w:rsidP="00D67C11">
      <w:r>
        <w:t>complex search space, however, at the price of being a very sparse sample from it. Secondly, as the</w:t>
      </w:r>
    </w:p>
    <w:p w14:paraId="2B8D8D3B" w14:textId="77777777" w:rsidR="00D67C11" w:rsidRDefault="00D67C11" w:rsidP="00D67C11">
      <w:r>
        <w:t>analysis has shown, the distribution of performance metrics (perplexity) is not skewed towards the</w:t>
      </w:r>
    </w:p>
    <w:p w14:paraId="706FD84A" w14:textId="77777777" w:rsidR="00D67C11" w:rsidRDefault="00D67C11" w:rsidP="00D67C11">
      <w:r>
        <w:t>optimum as in Nas-Bench-101, moreover, hand-crafted architectures like LSTM and GRU seem to</w:t>
      </w:r>
    </w:p>
    <w:p w14:paraId="0DC97025" w14:textId="77777777" w:rsidR="00D67C11" w:rsidRDefault="00D67C11" w:rsidP="00D67C11">
      <w:r>
        <w:lastRenderedPageBreak/>
        <w:t>have a streamlined performance, hardly achievable by random instances from the search space. We</w:t>
      </w:r>
    </w:p>
    <w:p w14:paraId="03DFE614" w14:textId="77777777" w:rsidR="00D67C11" w:rsidRDefault="00D67C11" w:rsidP="00D67C11">
      <w:r>
        <w:t>believe these peculiarities of our benchmark will bring diversity and new challenges to the neural</w:t>
      </w:r>
    </w:p>
    <w:p w14:paraId="3F8A4E4E" w14:textId="77777777" w:rsidR="00D67C11" w:rsidRDefault="00D67C11" w:rsidP="00D67C11">
      <w:r>
        <w:t>architecture search community. For example, larger architectures, that are more realistic, pose a</w:t>
      </w:r>
    </w:p>
    <w:p w14:paraId="37EAD34A" w14:textId="77777777" w:rsidR="00D67C11" w:rsidRDefault="00D67C11" w:rsidP="00D67C11">
      <w:r>
        <w:t>challenge on feature engineering, since simple approaches like flat encoding of adjacency matrices of</w:t>
      </w:r>
    </w:p>
    <w:p w14:paraId="46B88643" w14:textId="77777777" w:rsidR="00D67C11" w:rsidRDefault="00D67C11" w:rsidP="00D67C11">
      <w:r>
        <w:t>8</w:t>
      </w:r>
    </w:p>
    <w:p w14:paraId="3003A403" w14:textId="77777777" w:rsidR="00D67C11" w:rsidRDefault="00D67C11" w:rsidP="00D67C11">
      <w:r>
        <w:t>architectures’ graphs would suffer from the curse of dimensionality. In this work, we used graph2vec</w:t>
      </w:r>
    </w:p>
    <w:p w14:paraId="16B7E19B" w14:textId="77777777" w:rsidR="00D67C11" w:rsidRDefault="00D67C11" w:rsidP="00D67C11">
      <w:r>
        <w:t>approach to obtain better features in a small dimensional space, but we leave a space for further</w:t>
      </w:r>
    </w:p>
    <w:p w14:paraId="71B8DC7B" w14:textId="2756BAF8" w:rsidR="00D67C11" w:rsidRPr="00D67C11" w:rsidRDefault="00D67C11" w:rsidP="00D67C11">
      <w:r>
        <w:t>experiments with graph neural networks and other graph-encoding techniques.</w:t>
      </w:r>
    </w:p>
    <w:sectPr w:rsidR="00D67C11" w:rsidRPr="00D67C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92"/>
    <w:rsid w:val="0015625B"/>
    <w:rsid w:val="001D4E92"/>
    <w:rsid w:val="0024340E"/>
    <w:rsid w:val="005A7059"/>
    <w:rsid w:val="006C37B4"/>
    <w:rsid w:val="00715974"/>
    <w:rsid w:val="007910E8"/>
    <w:rsid w:val="007B218A"/>
    <w:rsid w:val="00A770EA"/>
    <w:rsid w:val="00D6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8377D"/>
  <w15:chartTrackingRefBased/>
  <w15:docId w15:val="{03FFC483-5D1B-E249-82D9-6B1DA1EF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E9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70EA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7910E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10E8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7910E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7910E8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910E8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910E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910E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910E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910E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910E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910E8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7659AC-6F98-794E-A961-908A4C62C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270</Pages>
  <Words>45649</Words>
  <Characters>260201</Characters>
  <Application>Microsoft Office Word</Application>
  <DocSecurity>0</DocSecurity>
  <Lines>2168</Lines>
  <Paragraphs>610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Suhel Acharya</dc:creator>
  <cp:keywords/>
  <dc:description/>
  <cp:lastModifiedBy>Suhel Acharya</cp:lastModifiedBy>
  <cp:revision>2</cp:revision>
  <dcterms:created xsi:type="dcterms:W3CDTF">2025-11-26T18:00:00Z</dcterms:created>
  <dcterms:modified xsi:type="dcterms:W3CDTF">2025-11-26T23:57:00Z</dcterms:modified>
</cp:coreProperties>
</file>