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rFonts w:ascii="Overlock" w:cs="Overlock" w:eastAsia="Overlock" w:hAnsi="Overlock"/>
          <w:sz w:val="36"/>
          <w:szCs w:val="36"/>
        </w:rPr>
      </w:pPr>
      <w:r w:rsidDel="00000000" w:rsidR="00000000" w:rsidRPr="00000000">
        <w:rPr>
          <w:rFonts w:ascii="Overlock" w:cs="Overlock" w:eastAsia="Overlock" w:hAnsi="Overlock"/>
          <w:b w:val="1"/>
          <w:bCs w:val="1"/>
          <w:color w:val="1f497d"/>
          <w:sz w:val="36"/>
          <w:szCs w:val="36"/>
          <w:rtl w:val="0"/>
        </w:rPr>
        <w:t xml:space="preserve">ANALYSE SPATIALE AVEC MACHINE LEARNING</w:t>
      </w:r>
      <w:r w:rsidDel="00000000" w:rsidR="00000000" w:rsidRPr="00000000">
        <w:rPr>
          <w:rtl w:val="0"/>
        </w:rPr>
      </w:r>
    </w:p>
    <w:p w:rsidR="00000000" w:rsidDel="00000000" w:rsidP="00000000" w:rsidRDefault="00000000" w:rsidRPr="00000000" w14:paraId="00000002">
      <w:pPr>
        <w:spacing w:after="160" w:before="0" w:lineRule="auto"/>
        <w:jc w:val="center"/>
        <w:rPr>
          <w:rFonts w:ascii="Overlock" w:cs="Overlock" w:eastAsia="Overlock" w:hAnsi="Overlock"/>
          <w:sz w:val="36"/>
          <w:szCs w:val="36"/>
        </w:rPr>
      </w:pPr>
      <w:r w:rsidDel="00000000" w:rsidR="00000000" w:rsidRPr="00000000">
        <w:rPr>
          <w:rFonts w:ascii="Overlock" w:cs="Overlock" w:eastAsia="Overlock" w:hAnsi="Overlock"/>
          <w:sz w:val="36"/>
          <w:szCs w:val="36"/>
          <w:rtl w:val="0"/>
        </w:rPr>
        <w:t xml:space="preserve">Master — Institut International d'Ingénierie de l'Eau et de l'Environnement (2iE)</w:t>
      </w:r>
    </w:p>
    <w:p w:rsidR="00000000" w:rsidDel="00000000" w:rsidP="00000000" w:rsidRDefault="00000000" w:rsidRPr="00000000" w14:paraId="00000003">
      <w:pPr>
        <w:pBdr>
          <w:bottom w:color="1f497d" w:space="0" w:sz="6" w:val="single"/>
        </w:pBdr>
        <w:shd w:fill="dce6f1" w:val="clear"/>
        <w:spacing w:after="240" w:before="0" w:lineRule="auto"/>
        <w:jc w:val="center"/>
        <w:rPr>
          <w:rFonts w:ascii="Overlock" w:cs="Overlock" w:eastAsia="Overlock" w:hAnsi="Overlock"/>
          <w:sz w:val="30"/>
          <w:szCs w:val="30"/>
        </w:rPr>
      </w:pPr>
      <w:r w:rsidDel="00000000" w:rsidR="00000000" w:rsidRPr="00000000">
        <w:rPr>
          <w:rFonts w:ascii="Overlock" w:cs="Overlock" w:eastAsia="Overlock" w:hAnsi="Overlock"/>
          <w:b w:val="1"/>
          <w:bCs w:val="1"/>
          <w:color w:val="1f497d"/>
          <w:sz w:val="30"/>
          <w:szCs w:val="30"/>
          <w:rtl w:val="0"/>
        </w:rPr>
        <w:t xml:space="preserve">MODULE 2 — Feature Engineering Spatial</w:t>
      </w:r>
      <w:r w:rsidDel="00000000" w:rsidR="00000000" w:rsidRPr="00000000">
        <w:rPr>
          <w:rtl w:val="0"/>
        </w:rPr>
      </w:r>
    </w:p>
    <w:p w:rsidR="00000000" w:rsidDel="00000000" w:rsidP="00000000" w:rsidRDefault="00000000" w:rsidRPr="00000000" w14:paraId="00000004">
      <w:pPr>
        <w:spacing w:after="60" w:before="160" w:lineRule="auto"/>
        <w:jc w:val="center"/>
        <w:rPr>
          <w:rFonts w:ascii="Overlock" w:cs="Overlock" w:eastAsia="Overlock" w:hAnsi="Overlock"/>
          <w:sz w:val="30"/>
          <w:szCs w:val="30"/>
        </w:rPr>
      </w:pPr>
      <w:r w:rsidDel="00000000" w:rsidR="00000000" w:rsidRPr="00000000">
        <w:rPr>
          <w:rFonts w:ascii="Overlock" w:cs="Overlock" w:eastAsia="Overlock" w:hAnsi="Overlock"/>
          <w:sz w:val="30"/>
          <w:szCs w:val="30"/>
          <w:rtl w:val="0"/>
        </w:rPr>
        <w:t xml:space="preserve">Support de Cours (CM) : 3 heures </w:t>
      </w:r>
    </w:p>
    <w:p w:rsidR="00000000" w:rsidDel="00000000" w:rsidP="00000000" w:rsidRDefault="00000000" w:rsidRPr="00000000" w14:paraId="00000005">
      <w:pPr>
        <w:spacing w:after="400" w:before="0" w:lineRule="auto"/>
        <w:jc w:val="center"/>
        <w:rPr>
          <w:rFonts w:ascii="Overlock" w:cs="Overlock" w:eastAsia="Overlock" w:hAnsi="Overlock"/>
          <w:sz w:val="30"/>
          <w:szCs w:val="30"/>
        </w:rPr>
      </w:pPr>
      <w:r w:rsidDel="00000000" w:rsidR="00000000" w:rsidRPr="00000000">
        <w:rPr>
          <w:rFonts w:ascii="Overlock" w:cs="Overlock" w:eastAsia="Overlock" w:hAnsi="Overlock"/>
          <w:i w:val="1"/>
          <w:iCs w:val="1"/>
          <w:sz w:val="30"/>
          <w:szCs w:val="30"/>
          <w:rtl w:val="0"/>
        </w:rPr>
        <w:t xml:space="preserve">Burkina Faso · 45 Provinces · Cadre Harmonisé IPC · GADM 4.1 · Copernicus FAPAR</w:t>
      </w:r>
      <w:r w:rsidDel="00000000" w:rsidR="00000000" w:rsidRPr="00000000">
        <w:rPr>
          <w:rtl w:val="0"/>
        </w:rPr>
      </w:r>
    </w:p>
    <w:p w:rsidR="00000000" w:rsidDel="00000000" w:rsidP="00000000" w:rsidRDefault="00000000" w:rsidRPr="00000000" w14:paraId="00000006">
      <w:pPr>
        <w:spacing w:after="40" w:before="40" w:lineRule="auto"/>
        <w:rPr>
          <w:rFonts w:ascii="Overlock" w:cs="Overlock" w:eastAsia="Overlock" w:hAnsi="Overlock"/>
          <w:sz w:val="24"/>
          <w:szCs w:val="24"/>
        </w:rPr>
      </w:pPr>
      <w:r w:rsidDel="00000000" w:rsidR="00000000" w:rsidRPr="00000000">
        <w:rPr>
          <w:rtl w:val="0"/>
        </w:rPr>
      </w:r>
    </w:p>
    <w:tbl>
      <w:tblPr>
        <w:tblStyle w:val="Table1"/>
        <w:tblW w:w="9485.0" w:type="dxa"/>
        <w:jc w:val="left"/>
        <w:tblLayout w:type="fixed"/>
        <w:tblLook w:val="0000"/>
      </w:tblPr>
      <w:tblGrid>
        <w:gridCol w:w="3199"/>
        <w:gridCol w:w="6286"/>
        <w:tblGridChange w:id="0">
          <w:tblGrid>
            <w:gridCol w:w="3199"/>
            <w:gridCol w:w="62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07">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08">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Cours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Analyse Spatiale avec Machine Learning (ASML)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0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Module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0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 / 6 — Feature Engineering Spatial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Volume horaire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CM : 3h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0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Pré-requis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1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Module 1 — GeoPandas, CRS, sjoin, Rasterio, Folium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Outils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GeoPandas · libpysal · esda · rasterstats · scipy · scikit-learn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1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Données réelles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1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GADM 4.1 (45 provinces) · Cadre Harmonisé IPC (HDX) · Copernicus FAPAR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Fil conducteur</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Prédire les phases d'insécurité alimentaire (IPC 1–5) par province</w:t>
            </w:r>
          </w:p>
        </w:tc>
      </w:tr>
    </w:tbl>
    <w:p w:rsidR="00000000" w:rsidDel="00000000" w:rsidP="00000000" w:rsidRDefault="00000000" w:rsidRPr="00000000" w14:paraId="00000017">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18">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19">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Fil conducteur du module</w:t>
      </w:r>
      <w:r w:rsidDel="00000000" w:rsidR="00000000" w:rsidRPr="00000000">
        <w:rPr>
          <w:rtl w:val="0"/>
        </w:rPr>
      </w:r>
    </w:p>
    <w:p w:rsidR="00000000" w:rsidDel="00000000" w:rsidP="00000000" w:rsidRDefault="00000000" w:rsidRPr="00000000" w14:paraId="0000001A">
      <w:pPr>
        <w:pBdr>
          <w:left w:color="c0392b" w:space="0" w:sz="16" w:val="single"/>
        </w:pBdr>
        <w:shd w:fill="fdf2f8" w:val="clear"/>
        <w:spacing w:after="100" w:before="100" w:lineRule="auto"/>
        <w:ind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Question centrale : quelles variables géospatiales permettent de prédire si une province du Burkina Faso sera en phase 1 (Minimal), 3 (Crise) ou 4 (Urgence) alimentaire ? Ce module construit les réponses — une feature à la fois.</w:t>
      </w:r>
    </w:p>
    <w:p w:rsidR="00000000" w:rsidDel="00000000" w:rsidP="00000000" w:rsidRDefault="00000000" w:rsidRPr="00000000" w14:paraId="0000001B">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1C">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w:t>
      </w:r>
      <w:r w:rsidDel="00000000" w:rsidR="00000000" w:rsidRPr="00000000">
        <w:rPr>
          <w:rFonts w:ascii="Overlock" w:cs="Overlock" w:eastAsia="Overlock" w:hAnsi="Overlock"/>
          <w:b w:val="1"/>
          <w:bCs w:val="1"/>
          <w:sz w:val="24"/>
          <w:szCs w:val="24"/>
          <w:rtl w:val="0"/>
        </w:rPr>
        <w:t xml:space="preserve">feature engineering</w:t>
      </w:r>
      <w:r w:rsidDel="00000000" w:rsidR="00000000" w:rsidRPr="00000000">
        <w:rPr>
          <w:rFonts w:ascii="Overlock" w:cs="Overlock" w:eastAsia="Overlock" w:hAnsi="Overlock"/>
          <w:sz w:val="24"/>
          <w:szCs w:val="24"/>
          <w:rtl w:val="0"/>
        </w:rPr>
        <w:t xml:space="preserve"> est l'art de transformer des données brutes (polygones administratifs, rasters satellites, réseaux routiers) en variables numériques que comprend un algorithme de ML. Sans ce travail, un Random Forest ne peut rien faire d'un shapefile ou d'une image Sentinel-2.</w:t>
      </w:r>
    </w:p>
    <w:p w:rsidR="00000000" w:rsidDel="00000000" w:rsidP="00000000" w:rsidRDefault="00000000" w:rsidRPr="00000000" w14:paraId="0000001D">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1E">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Dans ce module, chaque manipulation répond à une question précise sur l'insécurité alimentaire au Sahel. La feature matrix finale (45 provinces × ~9 variables) sera l'entrée directe du Module 3 pour entraîner un classifieur IPC.</w:t>
      </w:r>
    </w:p>
    <w:p w:rsidR="00000000" w:rsidDel="00000000" w:rsidP="00000000" w:rsidRDefault="00000000" w:rsidRPr="00000000" w14:paraId="0000001F">
      <w:pPr>
        <w:spacing w:after="60" w:before="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20">
      <w:pPr>
        <w:spacing w:after="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IPC</w:t>
      </w:r>
      <w:r w:rsidDel="00000000" w:rsidR="00000000" w:rsidRPr="00000000">
        <w:rPr>
          <w:rFonts w:ascii="Overlock" w:cs="Overlock" w:eastAsia="Overlock" w:hAnsi="Overlock"/>
          <w:sz w:val="24"/>
          <w:szCs w:val="24"/>
          <w:rtl w:val="0"/>
        </w:rPr>
        <w:t xml:space="preserve"> signifie </w:t>
      </w:r>
      <w:r w:rsidDel="00000000" w:rsidR="00000000" w:rsidRPr="00000000">
        <w:rPr>
          <w:rFonts w:ascii="Overlock" w:cs="Overlock" w:eastAsia="Overlock" w:hAnsi="Overlock"/>
          <w:b w:val="1"/>
          <w:bCs w:val="1"/>
          <w:sz w:val="24"/>
          <w:szCs w:val="24"/>
          <w:rtl w:val="0"/>
        </w:rPr>
        <w:t xml:space="preserve">Integrated Phase Classification</w:t>
      </w:r>
      <w:r w:rsidDel="00000000" w:rsidR="00000000" w:rsidRPr="00000000">
        <w:rPr>
          <w:rFonts w:ascii="Overlock" w:cs="Overlock" w:eastAsia="Overlock" w:hAnsi="Overlock"/>
          <w:sz w:val="24"/>
          <w:szCs w:val="24"/>
          <w:rtl w:val="0"/>
        </w:rPr>
        <w:t xml:space="preserve"> — en français : </w:t>
      </w:r>
      <w:r w:rsidDel="00000000" w:rsidR="00000000" w:rsidRPr="00000000">
        <w:rPr>
          <w:rFonts w:ascii="Overlock" w:cs="Overlock" w:eastAsia="Overlock" w:hAnsi="Overlock"/>
          <w:b w:val="1"/>
          <w:bCs w:val="1"/>
          <w:sz w:val="24"/>
          <w:szCs w:val="24"/>
          <w:rtl w:val="0"/>
        </w:rPr>
        <w:t xml:space="preserve">Classification Intégrée des Phases</w:t>
      </w:r>
      <w:r w:rsidDel="00000000" w:rsidR="00000000" w:rsidRPr="00000000">
        <w:rPr>
          <w:rFonts w:ascii="Overlock" w:cs="Overlock" w:eastAsia="Overlock" w:hAnsi="Overlock"/>
          <w:sz w:val="24"/>
          <w:szCs w:val="24"/>
          <w:rtl w:val="0"/>
        </w:rPr>
        <w:t xml:space="preserve">.</w:t>
      </w:r>
    </w:p>
    <w:p w:rsidR="00000000" w:rsidDel="00000000" w:rsidP="00000000" w:rsidRDefault="00000000" w:rsidRPr="00000000" w14:paraId="00000021">
      <w:pPr>
        <w:spacing w:after="240" w:befor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C'est un cadre analytique international standardisé qui classe la sévérité de l'</w:t>
      </w:r>
      <w:r w:rsidDel="00000000" w:rsidR="00000000" w:rsidRPr="00000000">
        <w:rPr>
          <w:rFonts w:ascii="Overlock" w:cs="Overlock" w:eastAsia="Overlock" w:hAnsi="Overlock"/>
          <w:b w:val="1"/>
          <w:bCs w:val="1"/>
          <w:sz w:val="24"/>
          <w:szCs w:val="24"/>
          <w:rtl w:val="0"/>
        </w:rPr>
        <w:t xml:space="preserve">insécurité alimentaire</w:t>
      </w:r>
      <w:r w:rsidDel="00000000" w:rsidR="00000000" w:rsidRPr="00000000">
        <w:rPr>
          <w:rFonts w:ascii="Overlock" w:cs="Overlock" w:eastAsia="Overlock" w:hAnsi="Overlock"/>
          <w:sz w:val="24"/>
          <w:szCs w:val="24"/>
          <w:rtl w:val="0"/>
        </w:rPr>
        <w:t xml:space="preserve"> en 5 phases :</w:t>
      </w:r>
    </w:p>
    <w:tbl>
      <w:tblPr>
        <w:tblStyle w:val="Table2"/>
        <w:tblW w:w="9071.511811023622" w:type="dxa"/>
        <w:jc w:val="left"/>
        <w:tblLayout w:type="fixed"/>
        <w:tblLook w:val="0600"/>
      </w:tblPr>
      <w:tblGrid>
        <w:gridCol w:w="967.0618415287793"/>
        <w:gridCol w:w="1207.6479582017926"/>
        <w:gridCol w:w="6896.80201129305"/>
        <w:tblGridChange w:id="0">
          <w:tblGrid>
            <w:gridCol w:w="967.0618415287793"/>
            <w:gridCol w:w="1207.6479582017926"/>
            <w:gridCol w:w="6896.80201129305"/>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spacing w:after="60" w:before="60" w:lineRule="auto"/>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Phase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spacing w:after="60" w:before="60" w:lineRule="auto"/>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Niveau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spacing w:after="60" w:before="60" w:lineRule="auto"/>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Signification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6">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Minimal</w:t>
            </w:r>
          </w:p>
        </w:tc>
        <w:tc>
          <w:tcPr>
            <w:tcMar>
              <w:top w:w="100.0" w:type="dxa"/>
              <w:left w:w="100.0" w:type="dxa"/>
              <w:bottom w:w="100.0" w:type="dxa"/>
              <w:right w:w="100.0" w:type="dxa"/>
            </w:tcMar>
            <w:vAlign w:val="top"/>
          </w:tcPr>
          <w:p w:rsidR="00000000" w:rsidDel="00000000" w:rsidP="00000000" w:rsidRDefault="00000000" w:rsidRPr="00000000" w14:paraId="00000027">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Les ménages couvrent leurs besoins alimentaires sans difficultés particulières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9">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Stress</w:t>
            </w:r>
          </w:p>
        </w:tc>
        <w:tc>
          <w:tcPr>
            <w:tcMar>
              <w:top w:w="100.0" w:type="dxa"/>
              <w:left w:w="100.0" w:type="dxa"/>
              <w:bottom w:w="100.0" w:type="dxa"/>
              <w:right w:w="100.0" w:type="dxa"/>
            </w:tcMar>
            <w:vAlign w:val="top"/>
          </w:tcPr>
          <w:p w:rsidR="00000000" w:rsidDel="00000000" w:rsidP="00000000" w:rsidRDefault="00000000" w:rsidRPr="00000000" w14:paraId="0000002A">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Alimentation suffisante mais maintenue grâce à des stratégies d'adaptation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2C">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Crise</w:t>
            </w:r>
          </w:p>
        </w:tc>
        <w:tc>
          <w:tcPr>
            <w:tcMar>
              <w:top w:w="100.0" w:type="dxa"/>
              <w:left w:w="100.0" w:type="dxa"/>
              <w:bottom w:w="100.0" w:type="dxa"/>
              <w:right w:w="100.0" w:type="dxa"/>
            </w:tcMar>
            <w:vAlign w:val="top"/>
          </w:tcPr>
          <w:p w:rsidR="00000000" w:rsidDel="00000000" w:rsidP="00000000" w:rsidRDefault="00000000" w:rsidRPr="00000000" w14:paraId="0000002D">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Déficits alimentaires significatifs, dégradation des moyens de subsistance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2F">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Urgence</w:t>
            </w:r>
          </w:p>
        </w:tc>
        <w:tc>
          <w:tcPr>
            <w:tcMar>
              <w:top w:w="100.0" w:type="dxa"/>
              <w:left w:w="100.0" w:type="dxa"/>
              <w:bottom w:w="100.0" w:type="dxa"/>
              <w:right w:w="100.0" w:type="dxa"/>
            </w:tcMar>
            <w:vAlign w:val="top"/>
          </w:tcPr>
          <w:p w:rsidR="00000000" w:rsidDel="00000000" w:rsidP="00000000" w:rsidRDefault="00000000" w:rsidRPr="00000000" w14:paraId="00000030">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Déficits alimentaires sévères, malnutrition aiguë élevée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2">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Famine</w:t>
            </w:r>
          </w:p>
        </w:tc>
        <w:tc>
          <w:tcPr>
            <w:tcMar>
              <w:top w:w="100.0" w:type="dxa"/>
              <w:left w:w="100.0" w:type="dxa"/>
              <w:bottom w:w="100.0" w:type="dxa"/>
              <w:right w:w="100.0" w:type="dxa"/>
            </w:tcMar>
            <w:vAlign w:val="top"/>
          </w:tcPr>
          <w:p w:rsidR="00000000" w:rsidDel="00000000" w:rsidP="00000000" w:rsidRDefault="00000000" w:rsidRPr="00000000" w14:paraId="00000033">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Mortalité ou malnutrition extrêmes</w:t>
            </w:r>
          </w:p>
        </w:tc>
      </w:tr>
    </w:tbl>
    <w:p w:rsidR="00000000" w:rsidDel="00000000" w:rsidP="00000000" w:rsidRDefault="00000000" w:rsidRPr="00000000" w14:paraId="00000034">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Au Burkina Faso, ce classement est produit trimestriellement par le </w:t>
      </w:r>
      <w:r w:rsidDel="00000000" w:rsidR="00000000" w:rsidRPr="00000000">
        <w:rPr>
          <w:rFonts w:ascii="Overlock" w:cs="Overlock" w:eastAsia="Overlock" w:hAnsi="Overlock"/>
          <w:b w:val="1"/>
          <w:bCs w:val="1"/>
          <w:sz w:val="24"/>
          <w:szCs w:val="24"/>
          <w:rtl w:val="0"/>
        </w:rPr>
        <w:t xml:space="preserve">Cadre Harmonisé (CH)</w:t>
      </w:r>
      <w:r w:rsidDel="00000000" w:rsidR="00000000" w:rsidRPr="00000000">
        <w:rPr>
          <w:rFonts w:ascii="Overlock" w:cs="Overlock" w:eastAsia="Overlock" w:hAnsi="Overlock"/>
          <w:sz w:val="24"/>
          <w:szCs w:val="24"/>
          <w:rtl w:val="0"/>
        </w:rPr>
        <w:t xml:space="preserve">, le système régional d'analyse de l'insécurité alimentaire pour l'Afrique de l'Ouest, piloté par le CILSS et les partenaires (FAO, PAM, FEWS NET)</w:t>
      </w:r>
    </w:p>
    <w:p w:rsidR="00000000" w:rsidDel="00000000" w:rsidP="00000000" w:rsidRDefault="00000000" w:rsidRPr="00000000" w14:paraId="00000035">
      <w:pPr>
        <w:spacing w:after="60" w:before="60" w:lineRule="auto"/>
        <w:jc w:val="both"/>
        <w:rPr>
          <w:rFonts w:ascii="Overlock" w:cs="Overlock" w:eastAsia="Overlock" w:hAnsi="Overlock"/>
          <w:sz w:val="24"/>
          <w:szCs w:val="24"/>
        </w:rPr>
      </w:pPr>
      <w:r w:rsidDel="00000000" w:rsidR="00000000" w:rsidRPr="00000000">
        <w:rPr>
          <w:rtl w:val="0"/>
        </w:rPr>
      </w:r>
    </w:p>
    <w:tbl>
      <w:tblPr>
        <w:tblStyle w:val="Table3"/>
        <w:tblW w:w="9485.0" w:type="dxa"/>
        <w:jc w:val="left"/>
        <w:tblLayout w:type="fixed"/>
        <w:tblLook w:val="0000"/>
      </w:tblPr>
      <w:tblGrid>
        <w:gridCol w:w="1199"/>
        <w:gridCol w:w="2200"/>
        <w:gridCol w:w="2801"/>
        <w:gridCol w:w="3285"/>
        <w:tblGridChange w:id="0">
          <w:tblGrid>
            <w:gridCol w:w="1199"/>
            <w:gridCol w:w="2200"/>
            <w:gridCol w:w="2801"/>
            <w:gridCol w:w="328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6">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7">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Feature produite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8">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Question sous-jacente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9">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Prédit quoi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superficie_km2, compacité</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province est-elle grande et diffuse ou petite et compacte ?</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Accessibilité des interventions humanitaires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3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3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pop_density</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Quelle pression les habitants exercent-ils sur les ressources ?</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Stress alimentaire per capita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ipc_lag, lisa_cat</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Les voisines sont-elles aussi en crise ?</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Contagion régionale de l'insécurité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dist_route_km</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province est-elle enclavée ?</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Accès aux marchés et à l'aide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travel_time_mean_h</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Combien de temps pour atteindre un centre de santé ?</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Résilience face aux chocs sanitaires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4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fapar_mean</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5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végétation est-elle suffisante pour une récolte ?</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5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Production agricole locale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fapar_trend</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végétation se dégrade-t-elle sur le long terme ?</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Trajectoire de dégradation des terres</w:t>
            </w:r>
          </w:p>
        </w:tc>
      </w:tr>
    </w:tbl>
    <w:p w:rsidR="00000000" w:rsidDel="00000000" w:rsidP="00000000" w:rsidRDefault="00000000" w:rsidRPr="00000000" w14:paraId="00000056">
      <w:pPr>
        <w:pBdr>
          <w:left w:color="5b2c6f" w:space="0" w:sz="16" w:val="single"/>
        </w:pBdr>
        <w:shd w:fill="e8daef" w:val="clear"/>
        <w:spacing w:after="100" w:before="100" w:lineRule="auto"/>
        <w:ind w:left="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Variable cible (y) = ipc_phase du Cadre Harmonisé — phases 1 à 5. Toutes les features construites dans ce module sont les variables X.</w:t>
      </w:r>
    </w:p>
    <w:p w:rsidR="00000000" w:rsidDel="00000000" w:rsidP="00000000" w:rsidRDefault="00000000" w:rsidRPr="00000000" w14:paraId="00000057">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0. Données utilisées dans ce module</w:t>
      </w:r>
      <w:r w:rsidDel="00000000" w:rsidR="00000000" w:rsidRPr="00000000">
        <w:rPr>
          <w:rtl w:val="0"/>
        </w:rPr>
      </w:r>
    </w:p>
    <w:p w:rsidR="00000000" w:rsidDel="00000000" w:rsidP="00000000" w:rsidRDefault="00000000" w:rsidRPr="00000000" w14:paraId="00000059">
      <w:pPr>
        <w:pBdr>
          <w:left w:color="f1c40f" w:space="0" w:sz="20" w:val="single"/>
        </w:pBdr>
        <w:shd w:fill="fef9e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9a7d0a"/>
          <w:sz w:val="24"/>
          <w:szCs w:val="24"/>
          <w:rtl w:val="0"/>
        </w:rPr>
        <w:t xml:space="preserve">Objectif de cette manipulation</w:t>
      </w:r>
      <w:r w:rsidDel="00000000" w:rsidR="00000000" w:rsidRPr="00000000">
        <w:rPr>
          <w:rtl w:val="0"/>
        </w:rPr>
      </w:r>
    </w:p>
    <w:p w:rsidR="00000000" w:rsidDel="00000000" w:rsidP="00000000" w:rsidRDefault="00000000" w:rsidRPr="00000000" w14:paraId="0000005A">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Comprendre POURQUOI chaque source de données a été choisie.</w:t>
      </w:r>
      <w:r w:rsidDel="00000000" w:rsidR="00000000" w:rsidRPr="00000000">
        <w:rPr>
          <w:rtl w:val="0"/>
        </w:rPr>
      </w:r>
    </w:p>
    <w:p w:rsidR="00000000" w:rsidDel="00000000" w:rsidP="00000000" w:rsidRDefault="00000000" w:rsidRPr="00000000" w14:paraId="0000005B">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Chaque jeu de données répond à un besoin précis dans la chaîne feature engineering → ML. Le choix des sources n'est pas arbitraire : il est dicté par le problème à résoudre.</w:t>
      </w:r>
      <w:r w:rsidDel="00000000" w:rsidR="00000000" w:rsidRPr="00000000">
        <w:rPr>
          <w:rtl w:val="0"/>
        </w:rPr>
      </w:r>
    </w:p>
    <w:p w:rsidR="00000000" w:rsidDel="00000000" w:rsidP="00000000" w:rsidRDefault="00000000" w:rsidRPr="00000000" w14:paraId="0000005C">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5D">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0.1 Logique de sélection des sources</w:t>
      </w:r>
      <w:r w:rsidDel="00000000" w:rsidR="00000000" w:rsidRPr="00000000">
        <w:rPr>
          <w:rtl w:val="0"/>
        </w:rPr>
      </w:r>
    </w:p>
    <w:tbl>
      <w:tblPr>
        <w:tblStyle w:val="Table4"/>
        <w:tblW w:w="9485.0" w:type="dxa"/>
        <w:jc w:val="left"/>
        <w:tblLayout w:type="fixed"/>
        <w:tblLook w:val="0000"/>
      </w:tblPr>
      <w:tblGrid>
        <w:gridCol w:w="1600"/>
        <w:gridCol w:w="1999"/>
        <w:gridCol w:w="3400"/>
        <w:gridCol w:w="2486"/>
        <w:tblGridChange w:id="0">
          <w:tblGrid>
            <w:gridCol w:w="1600"/>
            <w:gridCol w:w="1999"/>
            <w:gridCol w:w="3400"/>
            <w:gridCol w:w="24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5E">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5F">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Contenu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60">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Rôle dans le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61">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URL /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GADM 4.1</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Polygones des 45 provinces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Base géométrique — sans géométries précises, aucun calcul de voisinage ou de superficie n'est fiable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geodata.ucdavis.edu/gadm/gadm4.1/json/gadm41_BFA_2.json (~1.8 Mo)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6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Cadre Harmonisé IPC</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6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Phases alimentaires 1–5 par province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6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Variable CIBLE du modèle ML — c'est le résultat terrain à prédire (7 500+ téléchargements HDX)</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6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data.humdata.org/dataset/west-central-africa-food-security-data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Copernicus FAPAR</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Végétation biophysique raster</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Proxy de la production agricole locale — mesure directement le stress végétal lié à la sécheresse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data.humdata.org (Copernicus, 100+ dl)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6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HOT OSM Roads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6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Réseau routier complet BF</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7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Calculer l'enclavement des provinces — une province sans route est coupée des marchés et de l'aide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7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data.humdata.org/dataset/hotosm_bfa_roads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WorldPop / GRID3</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Population grillée 100m</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Calculer la densité de population — indicateur de pression sur les ressources alimentaires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data.humdata.org (GRID3 2019)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7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OCHA COD-AB</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7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Limites officielles + P-codes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7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Alternative à GADM avec identifiants officiels ONU — utilisé pour les jointures inter-datasets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7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data.humdata.org (SHP/GeoJSON)</w:t>
            </w:r>
          </w:p>
        </w:tc>
      </w:tr>
    </w:tbl>
    <w:p w:rsidR="00000000" w:rsidDel="00000000" w:rsidP="00000000" w:rsidRDefault="00000000" w:rsidRPr="00000000" w14:paraId="0000007A">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7B">
      <w:pPr>
        <w:pBdr>
          <w:left w:color="375623" w:space="0" w:sz="16" w:val="single"/>
        </w:pBdr>
        <w:shd w:fill="ebf1de" w:val="clear"/>
        <w:spacing w:after="100" w:before="100" w:lineRule="auto"/>
        <w:ind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Règle de sélection des sources : (1) données libres et reproductibles, (2) actualisation régulière (GADM v4.1 en 2023, FAPAR mensuel, CH trimestriel), (3) couverture complète du Burkina Faso, (4) format exploitable en Python sans logiciel commercial.</w:t>
      </w:r>
    </w:p>
    <w:p w:rsidR="00000000" w:rsidDel="00000000" w:rsidP="00000000" w:rsidRDefault="00000000" w:rsidRPr="00000000" w14:paraId="0000007C">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0.2 Le Cadre Harmonisé IPC — comprendre la variable cible</w:t>
      </w:r>
      <w:r w:rsidDel="00000000" w:rsidR="00000000" w:rsidRPr="00000000">
        <w:rPr>
          <w:rtl w:val="0"/>
        </w:rPr>
      </w:r>
    </w:p>
    <w:p w:rsidR="00000000" w:rsidDel="00000000" w:rsidP="00000000" w:rsidRDefault="00000000" w:rsidRPr="00000000" w14:paraId="0000007D">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Cadre Harmonisé (CH) est le système de référence pour l'analyse de l'insécurité alimentaire en Afrique de l'Ouest. Il classe chaque zone en </w:t>
      </w:r>
      <w:r w:rsidDel="00000000" w:rsidR="00000000" w:rsidRPr="00000000">
        <w:rPr>
          <w:rFonts w:ascii="Overlock" w:cs="Overlock" w:eastAsia="Overlock" w:hAnsi="Overlock"/>
          <w:b w:val="1"/>
          <w:bCs w:val="1"/>
          <w:sz w:val="24"/>
          <w:szCs w:val="24"/>
          <w:rtl w:val="0"/>
        </w:rPr>
        <w:t xml:space="preserve">5 phases IPC</w:t>
      </w:r>
      <w:r w:rsidDel="00000000" w:rsidR="00000000" w:rsidRPr="00000000">
        <w:rPr>
          <w:rFonts w:ascii="Overlock" w:cs="Overlock" w:eastAsia="Overlock" w:hAnsi="Overlock"/>
          <w:sz w:val="24"/>
          <w:szCs w:val="24"/>
          <w:rtl w:val="0"/>
        </w:rPr>
        <w:t xml:space="preserve"> basées sur des indicateurs de terrain : consommation alimentaire, malnutrition, stratégies de survie, accès aux marchés.</w:t>
      </w:r>
    </w:p>
    <w:p w:rsidR="00000000" w:rsidDel="00000000" w:rsidP="00000000" w:rsidRDefault="00000000" w:rsidRPr="00000000" w14:paraId="0000007E">
      <w:pPr>
        <w:spacing w:after="40" w:before="40" w:lineRule="auto"/>
        <w:rPr>
          <w:rFonts w:ascii="Overlock" w:cs="Overlock" w:eastAsia="Overlock" w:hAnsi="Overlock"/>
          <w:sz w:val="24"/>
          <w:szCs w:val="24"/>
        </w:rPr>
      </w:pPr>
      <w:r w:rsidDel="00000000" w:rsidR="00000000" w:rsidRPr="00000000">
        <w:rPr>
          <w:rtl w:val="0"/>
        </w:rPr>
      </w:r>
    </w:p>
    <w:tbl>
      <w:tblPr>
        <w:tblStyle w:val="Table5"/>
        <w:tblW w:w="9485.0" w:type="dxa"/>
        <w:jc w:val="left"/>
        <w:tblLayout w:type="fixed"/>
        <w:tblLook w:val="0000"/>
      </w:tblPr>
      <w:tblGrid>
        <w:gridCol w:w="1199"/>
        <w:gridCol w:w="1601"/>
        <w:gridCol w:w="3800"/>
        <w:gridCol w:w="2885"/>
        <w:tblGridChange w:id="0">
          <w:tblGrid>
            <w:gridCol w:w="1199"/>
            <w:gridCol w:w="1601"/>
            <w:gridCol w:w="3800"/>
            <w:gridCol w:w="288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7F">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Phase IPC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80">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81">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Signification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82">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Prévalence BF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Minimal</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Ménages couvrent leurs besoins sans stratégies inhabituelles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 des provinces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Stress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Consommation alimentaire suffisante mais stratégies d'adaptation en cours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Crise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Déficits alimentaires, dégradation des moyens de subsistance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9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Urgence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9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Déficits sévères, émaciation élevée, épuisement des actifs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9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Famine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Mortalité ou émaciation extrêmes (rare, surtout zones de conflit)</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&lt;5%</w:t>
            </w:r>
          </w:p>
        </w:tc>
      </w:tr>
    </w:tbl>
    <w:p w:rsidR="00000000" w:rsidDel="00000000" w:rsidP="00000000" w:rsidRDefault="00000000" w:rsidRPr="00000000" w14:paraId="00000097">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8">
      <w:pPr>
        <w:pBdr>
          <w:left w:color="f1c40f" w:space="0" w:sz="16" w:val="single"/>
        </w:pBdr>
        <w:shd w:fill="fef9e7" w:val="clear"/>
        <w:spacing w:after="100" w:before="100" w:lineRule="auto"/>
        <w:ind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Pourquoi le CH est-il la meilleure variable cible ? Parce qu'il intègre déjà plusieurs dimensions (nutrition, accès, stocks) en un score unique validé par des experts terrain. Prédire ipc_phase revient à prédire une synthèse multidimensionnelle de la vulnérabilité alimentaire.</w:t>
      </w:r>
    </w:p>
    <w:p w:rsidR="00000000" w:rsidDel="00000000" w:rsidP="00000000" w:rsidRDefault="00000000" w:rsidRPr="00000000" w14:paraId="00000099">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A">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0.3 Colonnes GADM — harmonisation</w:t>
      </w:r>
      <w:r w:rsidDel="00000000" w:rsidR="00000000" w:rsidRPr="00000000">
        <w:rPr>
          <w:rtl w:val="0"/>
        </w:rPr>
      </w:r>
    </w:p>
    <w:tbl>
      <w:tblPr>
        <w:tblStyle w:val="Table6"/>
        <w:tblW w:w="9485.0" w:type="dxa"/>
        <w:jc w:val="left"/>
        <w:tblLayout w:type="fixed"/>
        <w:tblLook w:val="0000"/>
      </w:tblPr>
      <w:tblGrid>
        <w:gridCol w:w="1800"/>
        <w:gridCol w:w="1799"/>
        <w:gridCol w:w="2000"/>
        <w:gridCol w:w="3886"/>
        <w:tblGridChange w:id="0">
          <w:tblGrid>
            <w:gridCol w:w="1800"/>
            <w:gridCol w:w="1799"/>
            <w:gridCol w:w="2000"/>
            <w:gridCol w:w="38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9B">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Colonne GADM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9C">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Renommée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9D">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Exemple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9E">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Pourquoi renommer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NAME_0</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pays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Burkina Faso</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Noms génériques → lisibilité du 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NAME_1</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region</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Sahel</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Cohérence avec la terminologie nationale BF</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NAME_2</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province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Séno</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Clé de jointure avec le Cadre Harmonisé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NAME_3</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commune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Dori</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Niveau fin pour M5 (communes 351)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GID_2</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gid_province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BFA.12.3_1</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Identifiant stable pour fusion multi-sources</w:t>
            </w:r>
          </w:p>
        </w:tc>
      </w:tr>
    </w:tbl>
    <w:p w:rsidR="00000000" w:rsidDel="00000000" w:rsidP="00000000" w:rsidRDefault="00000000" w:rsidRPr="00000000" w14:paraId="000000B3">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4">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0.4 Chargement avec fallback — pattern standard</w:t>
      </w:r>
      <w:r w:rsidDel="00000000" w:rsidR="00000000" w:rsidRPr="00000000">
        <w:rPr>
          <w:rtl w:val="0"/>
        </w:rPr>
      </w:r>
    </w:p>
    <w:p w:rsidR="00000000" w:rsidDel="00000000" w:rsidP="00000000" w:rsidRDefault="00000000" w:rsidRPr="00000000" w14:paraId="000000B5">
      <w:pPr>
        <w:pBdr>
          <w:left w:color="1f497d" w:space="0" w:sz="16" w:val="single"/>
        </w:pBdr>
        <w:shd w:fill="dce6f1" w:val="clear"/>
        <w:spacing w:after="100" w:before="100" w:lineRule="auto"/>
        <w:ind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Enjeu pédagogique : le TP doit fonctionner même sans connexion internet en salle de cours. Le fallback embarqué n'est pas un pis-aller — il garantit la reproductibilité indépendamment de la disponibilité des serveurs.</w:t>
      </w:r>
    </w:p>
    <w:p w:rsidR="00000000" w:rsidDel="00000000" w:rsidP="00000000" w:rsidRDefault="00000000" w:rsidRPr="00000000" w14:paraId="000000B6">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def load_gadm(level, fallback_gdf, label="données"):</w:t>
      </w:r>
      <w:r w:rsidDel="00000000" w:rsidR="00000000" w:rsidRPr="00000000">
        <w:rPr>
          <w:rtl w:val="0"/>
        </w:rPr>
      </w:r>
    </w:p>
    <w:p w:rsidR="00000000" w:rsidDel="00000000" w:rsidP="00000000" w:rsidRDefault="00000000" w:rsidRPr="00000000" w14:paraId="000000B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url = f"https://geodata.ucdavis.edu/gadm/gadm4.1/json/gadm41_BFA_{level}.json"</w:t>
      </w:r>
      <w:r w:rsidDel="00000000" w:rsidR="00000000" w:rsidRPr="00000000">
        <w:rPr>
          <w:rtl w:val="0"/>
        </w:rPr>
      </w:r>
    </w:p>
    <w:p w:rsidR="00000000" w:rsidDel="00000000" w:rsidP="00000000" w:rsidRDefault="00000000" w:rsidRPr="00000000" w14:paraId="000000B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try:</w:t>
      </w:r>
      <w:r w:rsidDel="00000000" w:rsidR="00000000" w:rsidRPr="00000000">
        <w:rPr>
          <w:rtl w:val="0"/>
        </w:rPr>
      </w:r>
    </w:p>
    <w:p w:rsidR="00000000" w:rsidDel="00000000" w:rsidP="00000000" w:rsidRDefault="00000000" w:rsidRPr="00000000" w14:paraId="000000B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 = requests.get(url, timeout=15); r.raise_for_status()</w:t>
      </w:r>
      <w:r w:rsidDel="00000000" w:rsidR="00000000" w:rsidRPr="00000000">
        <w:rPr>
          <w:rtl w:val="0"/>
        </w:rPr>
      </w:r>
    </w:p>
    <w:p w:rsidR="00000000" w:rsidDel="00000000" w:rsidP="00000000" w:rsidRDefault="00000000" w:rsidRPr="00000000" w14:paraId="000000B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gdf = gpd.read_file(io.BytesIO(r.content))</w:t>
      </w:r>
      <w:r w:rsidDel="00000000" w:rsidR="00000000" w:rsidRPr="00000000">
        <w:rPr>
          <w:rtl w:val="0"/>
        </w:rPr>
      </w:r>
    </w:p>
    <w:p w:rsidR="00000000" w:rsidDel="00000000" w:rsidP="00000000" w:rsidRDefault="00000000" w:rsidRPr="00000000" w14:paraId="000000B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col_map = {"NAME_1":"region","NAME_2":"province","NAME_3":"commune"}</w:t>
      </w:r>
      <w:r w:rsidDel="00000000" w:rsidR="00000000" w:rsidRPr="00000000">
        <w:rPr>
          <w:rtl w:val="0"/>
        </w:rPr>
      </w:r>
    </w:p>
    <w:p w:rsidR="00000000" w:rsidDel="00000000" w:rsidP="00000000" w:rsidRDefault="00000000" w:rsidRPr="00000000" w14:paraId="000000B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gdf = gdf.rename(columns={k:v for k,v in col_map.items() if k in gdf.columns})</w:t>
      </w:r>
      <w:r w:rsidDel="00000000" w:rsidR="00000000" w:rsidRPr="00000000">
        <w:rPr>
          <w:rtl w:val="0"/>
        </w:rPr>
      </w:r>
    </w:p>
    <w:p w:rsidR="00000000" w:rsidDel="00000000" w:rsidP="00000000" w:rsidRDefault="00000000" w:rsidRPr="00000000" w14:paraId="000000B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print(f"[ GADM] {label} — {len(gdf)} entités | CRS: {gdf.crs}")</w:t>
      </w:r>
      <w:r w:rsidDel="00000000" w:rsidR="00000000" w:rsidRPr="00000000">
        <w:rPr>
          <w:rtl w:val="0"/>
        </w:rPr>
      </w:r>
    </w:p>
    <w:p w:rsidR="00000000" w:rsidDel="00000000" w:rsidP="00000000" w:rsidRDefault="00000000" w:rsidRPr="00000000" w14:paraId="000000B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return gdf, "GADM"</w:t>
      </w:r>
      <w:r w:rsidDel="00000000" w:rsidR="00000000" w:rsidRPr="00000000">
        <w:rPr>
          <w:rtl w:val="0"/>
        </w:rPr>
      </w:r>
    </w:p>
    <w:p w:rsidR="00000000" w:rsidDel="00000000" w:rsidP="00000000" w:rsidRDefault="00000000" w:rsidRPr="00000000" w14:paraId="000000C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except Exception as e:</w:t>
      </w:r>
      <w:r w:rsidDel="00000000" w:rsidR="00000000" w:rsidRPr="00000000">
        <w:rPr>
          <w:rtl w:val="0"/>
        </w:rPr>
      </w:r>
    </w:p>
    <w:p w:rsidR="00000000" w:rsidDel="00000000" w:rsidP="00000000" w:rsidRDefault="00000000" w:rsidRPr="00000000" w14:paraId="000000C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print(f"[⚠️ FALLBACK] {label} embarquées utilisées")</w:t>
      </w:r>
      <w:r w:rsidDel="00000000" w:rsidR="00000000" w:rsidRPr="00000000">
        <w:rPr>
          <w:rtl w:val="0"/>
        </w:rPr>
      </w:r>
    </w:p>
    <w:p w:rsidR="00000000" w:rsidDel="00000000" w:rsidP="00000000" w:rsidRDefault="00000000" w:rsidRPr="00000000" w14:paraId="000000C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return fallback_gdf, "fallback"</w:t>
      </w:r>
      <w:r w:rsidDel="00000000" w:rsidR="00000000" w:rsidRPr="00000000">
        <w:rPr>
          <w:rtl w:val="0"/>
        </w:rPr>
      </w:r>
    </w:p>
    <w:p w:rsidR="00000000" w:rsidDel="00000000" w:rsidP="00000000" w:rsidRDefault="00000000" w:rsidRPr="00000000" w14:paraId="000000C3">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after="120" w:before="360" w:lineRule="auto"/>
        <w:rPr>
          <w:rFonts w:ascii="Overlock" w:cs="Overlock" w:eastAsia="Overlock" w:hAnsi="Overlock"/>
          <w:color w:val="1f497d"/>
          <w:sz w:val="24"/>
          <w:szCs w:val="24"/>
        </w:rPr>
      </w:pPr>
      <w:r w:rsidDel="00000000" w:rsidR="00000000" w:rsidRPr="00000000">
        <w:rPr>
          <w:rFonts w:ascii="Overlock" w:cs="Overlock" w:eastAsia="Overlock" w:hAnsi="Overlock"/>
          <w:color w:val="1f497d"/>
          <w:sz w:val="24"/>
          <w:szCs w:val="24"/>
          <w:rtl w:val="0"/>
        </w:rPr>
        <w:t xml:space="preserve">1. Pourquoi du Feature Engineering en contexte spatial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Bdr>
          <w:left w:color="f1c40f" w:space="0" w:sz="20" w:val="single"/>
        </w:pBdr>
        <w:shd w:fill="fef9e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9a7d0a"/>
          <w:sz w:val="24"/>
          <w:szCs w:val="24"/>
          <w:rtl w:val="0"/>
        </w:rPr>
        <w:t xml:space="preserve">Objectif de cette manipulation</w:t>
      </w:r>
      <w:r w:rsidDel="00000000" w:rsidR="00000000" w:rsidRPr="00000000">
        <w:rPr>
          <w:rtl w:val="0"/>
        </w:rPr>
      </w:r>
    </w:p>
    <w:p w:rsidR="00000000" w:rsidDel="00000000" w:rsidP="00000000" w:rsidRDefault="00000000" w:rsidRPr="00000000" w14:paraId="000000C7">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Comprendre ce qui distingue le feature engineering spatial du feature engineering classique.</w:t>
      </w:r>
      <w:r w:rsidDel="00000000" w:rsidR="00000000" w:rsidRPr="00000000">
        <w:rPr>
          <w:rtl w:val="0"/>
        </w:rPr>
      </w:r>
    </w:p>
    <w:p w:rsidR="00000000" w:rsidDel="00000000" w:rsidP="00000000" w:rsidRDefault="00000000" w:rsidRPr="00000000" w14:paraId="000000C8">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Identifier pourquoi l'hypothèse d'indépendance des observations est violée sur des données géographiques.</w:t>
      </w:r>
      <w:r w:rsidDel="00000000" w:rsidR="00000000" w:rsidRPr="00000000">
        <w:rPr>
          <w:rtl w:val="0"/>
        </w:rPr>
      </w:r>
    </w:p>
    <w:p w:rsidR="00000000" w:rsidDel="00000000" w:rsidP="00000000" w:rsidRDefault="00000000" w:rsidRPr="00000000" w14:paraId="000000C9">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Percevoir la dépendance spatiale comme une ressource (feature) et non seulement comme un problème.</w:t>
      </w:r>
      <w:r w:rsidDel="00000000" w:rsidR="00000000" w:rsidRPr="00000000">
        <w:rPr>
          <w:rtl w:val="0"/>
        </w:rPr>
      </w:r>
    </w:p>
    <w:p w:rsidR="00000000" w:rsidDel="00000000" w:rsidP="00000000" w:rsidRDefault="00000000" w:rsidRPr="00000000" w14:paraId="000000CA">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CB">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1.1 Le problème : un algorithme ML ne comprend pas un polygon</w:t>
      </w:r>
      <w:r w:rsidDel="00000000" w:rsidR="00000000" w:rsidRPr="00000000">
        <w:rPr>
          <w:rtl w:val="0"/>
        </w:rPr>
      </w:r>
    </w:p>
    <w:p w:rsidR="00000000" w:rsidDel="00000000" w:rsidP="00000000" w:rsidRDefault="00000000" w:rsidRPr="00000000" w14:paraId="000000CC">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Un Random Forest ou un XGBoost ne peut traiter que des </w:t>
      </w:r>
      <w:r w:rsidDel="00000000" w:rsidR="00000000" w:rsidRPr="00000000">
        <w:rPr>
          <w:rFonts w:ascii="Overlock" w:cs="Overlock" w:eastAsia="Overlock" w:hAnsi="Overlock"/>
          <w:b w:val="1"/>
          <w:bCs w:val="1"/>
          <w:sz w:val="24"/>
          <w:szCs w:val="24"/>
          <w:rtl w:val="0"/>
        </w:rPr>
        <w:t xml:space="preserve">tableaux numériques</w:t>
      </w:r>
      <w:r w:rsidDel="00000000" w:rsidR="00000000" w:rsidRPr="00000000">
        <w:rPr>
          <w:rFonts w:ascii="Overlock" w:cs="Overlock" w:eastAsia="Overlock" w:hAnsi="Overlock"/>
          <w:sz w:val="24"/>
          <w:szCs w:val="24"/>
          <w:rtl w:val="0"/>
        </w:rPr>
        <w:t xml:space="preserve"> — des lignes d'observations et des colonnes de features. Or, nos données sont : des polygones de provinces (géométries), des rasters Copernicus (grilles de pixels), un réseau routier (lignes). Le feature engineering consiste à </w:t>
      </w:r>
      <w:r w:rsidDel="00000000" w:rsidR="00000000" w:rsidRPr="00000000">
        <w:rPr>
          <w:rFonts w:ascii="Overlock" w:cs="Overlock" w:eastAsia="Overlock" w:hAnsi="Overlock"/>
          <w:b w:val="1"/>
          <w:bCs w:val="1"/>
          <w:sz w:val="24"/>
          <w:szCs w:val="24"/>
          <w:rtl w:val="0"/>
        </w:rPr>
        <w:t xml:space="preserve">traduire ces objets géographiques en nombres</w:t>
      </w:r>
      <w:r w:rsidDel="00000000" w:rsidR="00000000" w:rsidRPr="00000000">
        <w:rPr>
          <w:rFonts w:ascii="Overlock" w:cs="Overlock" w:eastAsia="Overlock" w:hAnsi="Overlock"/>
          <w:sz w:val="24"/>
          <w:szCs w:val="24"/>
          <w:rtl w:val="0"/>
        </w:rPr>
        <w:t xml:space="preserve"> que l'algorithme peut ingérer.</w:t>
      </w:r>
    </w:p>
    <w:p w:rsidR="00000000" w:rsidDel="00000000" w:rsidP="00000000" w:rsidRDefault="00000000" w:rsidRPr="00000000" w14:paraId="000000CD">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CE">
      <w:pPr>
        <w:pBdr>
          <w:left w:color="375623" w:space="0" w:sz="16" w:val="single"/>
        </w:pBdr>
        <w:shd w:fill="ebf1de" w:val="clear"/>
        <w:spacing w:after="100" w:before="100" w:lineRule="auto"/>
        <w:ind w:left="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Analogie : de même qu'on encode "Sahel" en variable binaire (is_sahelien=1) pour qu'un modèle puisse l'utiliser, on encode "province éloignée des routes" en dist_route_km=247. La géographie devient un tableau.</w:t>
      </w:r>
    </w:p>
    <w:p w:rsidR="00000000" w:rsidDel="00000000" w:rsidP="00000000" w:rsidRDefault="00000000" w:rsidRPr="00000000" w14:paraId="000000CF">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0">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1.2 Le problème spécifique à l'espace : la dépendance spatiale</w:t>
      </w:r>
      <w:r w:rsidDel="00000000" w:rsidR="00000000" w:rsidRPr="00000000">
        <w:rPr>
          <w:rtl w:val="0"/>
        </w:rPr>
      </w:r>
    </w:p>
    <w:p w:rsidR="00000000" w:rsidDel="00000000" w:rsidP="00000000" w:rsidRDefault="00000000" w:rsidRPr="00000000" w14:paraId="000000D1">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Première loi de Tobler</w:t>
      </w:r>
      <w:r w:rsidDel="00000000" w:rsidR="00000000" w:rsidRPr="00000000">
        <w:rPr>
          <w:rFonts w:ascii="Overlock" w:cs="Overlock" w:eastAsia="Overlock" w:hAnsi="Overlock"/>
          <w:sz w:val="24"/>
          <w:szCs w:val="24"/>
          <w:rtl w:val="0"/>
        </w:rPr>
        <w:t xml:space="preserve"> (1970) : "tout est lié à tout, mais les choses proches le sont plus que les choses lointaines." Cette loi a deux conséquences pratiques opposées pour le ML spatial :</w:t>
      </w:r>
    </w:p>
    <w:p w:rsidR="00000000" w:rsidDel="00000000" w:rsidP="00000000" w:rsidRDefault="00000000" w:rsidRPr="00000000" w14:paraId="000000D2">
      <w:pPr>
        <w:spacing w:after="40" w:before="40" w:lineRule="auto"/>
        <w:rPr>
          <w:rFonts w:ascii="Overlock" w:cs="Overlock" w:eastAsia="Overlock" w:hAnsi="Overlock"/>
          <w:sz w:val="24"/>
          <w:szCs w:val="24"/>
        </w:rPr>
      </w:pPr>
      <w:r w:rsidDel="00000000" w:rsidR="00000000" w:rsidRPr="00000000">
        <w:rPr>
          <w:rtl w:val="0"/>
        </w:rPr>
      </w:r>
    </w:p>
    <w:tbl>
      <w:tblPr>
        <w:tblStyle w:val="Table7"/>
        <w:tblW w:w="9486.0" w:type="dxa"/>
        <w:jc w:val="left"/>
        <w:tblLayout w:type="fixed"/>
        <w:tblLook w:val="0000"/>
      </w:tblPr>
      <w:tblGrid>
        <w:gridCol w:w="2199"/>
        <w:gridCol w:w="2501"/>
        <w:gridCol w:w="4786"/>
        <w:tblGridChange w:id="0">
          <w:tblGrid>
            <w:gridCol w:w="2199"/>
            <w:gridCol w:w="2501"/>
            <w:gridCol w:w="47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D3">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Conséquence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D4">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Problème / Ressource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D5">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Impact concret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Les observations spatiales ne sont PAS indépendantes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Problème : viole l'hypothèse i.i.d. du ML classique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Une k-fold CV standard surestime les performances — les données de test "fuient" via le voisinage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D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Les valeurs des voisins prédisent la valeur locale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D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Ressource : le lag spatial est une feature puissante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D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ipc_lag (phase IPC moyenne des voisines) prédit souvent mieux que les variables locales seules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Les erreurs de modèle se regroupent géographiquement</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Problème : les résidus ne sont pas aléatoires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Une province mal prédite implique que ses voisines le seront aussi — Moran I des résidus &gt; 0</w:t>
            </w:r>
          </w:p>
        </w:tc>
      </w:tr>
    </w:tbl>
    <w:p w:rsidR="00000000" w:rsidDel="00000000" w:rsidP="00000000" w:rsidRDefault="00000000" w:rsidRPr="00000000" w14:paraId="000000DF">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E0">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0E1">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Ce module prépare le terrain pour une spatial cross-validation (Module 3) :</w:t>
      </w:r>
      <w:r w:rsidDel="00000000" w:rsidR="00000000" w:rsidRPr="00000000">
        <w:rPr>
          <w:rtl w:val="0"/>
        </w:rPr>
      </w:r>
    </w:p>
    <w:p w:rsidR="00000000" w:rsidDel="00000000" w:rsidP="00000000" w:rsidRDefault="00000000" w:rsidRPr="00000000" w14:paraId="000000E2">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en mesurant l'autocorrélation spatiale (Moran I), on quantifie à quel point</w:t>
      </w:r>
      <w:r w:rsidDel="00000000" w:rsidR="00000000" w:rsidRPr="00000000">
        <w:rPr>
          <w:rtl w:val="0"/>
        </w:rPr>
      </w:r>
    </w:p>
    <w:p w:rsidR="00000000" w:rsidDel="00000000" w:rsidP="00000000" w:rsidRDefault="00000000" w:rsidRPr="00000000" w14:paraId="000000E3">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les données géographiques violent l'hypothèse i.i.d. et justifie la CV spatiale.</w:t>
      </w:r>
      <w:r w:rsidDel="00000000" w:rsidR="00000000" w:rsidRPr="00000000">
        <w:rPr>
          <w:rtl w:val="0"/>
        </w:rPr>
      </w:r>
    </w:p>
    <w:p w:rsidR="00000000" w:rsidDel="00000000" w:rsidP="00000000" w:rsidRDefault="00000000" w:rsidRPr="00000000" w14:paraId="000000E4">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En calculant le lag spatial (ipc_lag), on transforme cette dépendance en signal prédictif.</w:t>
      </w:r>
      <w:r w:rsidDel="00000000" w:rsidR="00000000" w:rsidRPr="00000000">
        <w:rPr>
          <w:rtl w:val="0"/>
        </w:rPr>
      </w:r>
    </w:p>
    <w:p w:rsidR="00000000" w:rsidDel="00000000" w:rsidP="00000000" w:rsidRDefault="00000000" w:rsidRPr="00000000" w14:paraId="000000E5">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E6">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E7">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1.3 Pipeline complet — du shapefile à la feature matrix</w:t>
      </w:r>
      <w:r w:rsidDel="00000000" w:rsidR="00000000" w:rsidRPr="00000000">
        <w:rPr>
          <w:rtl w:val="0"/>
        </w:rPr>
      </w:r>
    </w:p>
    <w:tbl>
      <w:tblPr>
        <w:tblStyle w:val="Table8"/>
        <w:tblW w:w="9485.0" w:type="dxa"/>
        <w:jc w:val="left"/>
        <w:tblLayout w:type="fixed"/>
        <w:tblLook w:val="0000"/>
      </w:tblPr>
      <w:tblGrid>
        <w:gridCol w:w="1400"/>
        <w:gridCol w:w="1999"/>
        <w:gridCol w:w="2600"/>
        <w:gridCol w:w="3486"/>
        <w:tblGridChange w:id="0">
          <w:tblGrid>
            <w:gridCol w:w="1400"/>
            <w:gridCol w:w="1999"/>
            <w:gridCol w:w="2600"/>
            <w:gridCol w:w="34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E8">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E9">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Entrée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EA">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Sortie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0EB">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But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 Chargement</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GADM / HDX / Drive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GeoDataFrame propre, IPC joint</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Disposer d'une base de travail fiable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 Harmonisation</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CRS mixtes, noms GADM</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CRS unique 32630, noms standardisés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Rendre les couches compatibles entre elles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 Géométrie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Polygones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superficie_km2, compacite, pop_density</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Décrire la forme et la taille des provinces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 Voisinage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 Queen, IPC</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ipc_lag, Moran I, LISA quadrant</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Capturer la contagion régionale de l'insécurité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 Distance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Routes OSM, villes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dist_route_km, travel_time_h</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Mesurer l'enclavement et l'accessibilité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0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 Spectral</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0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 mensuel</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0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fapar_mean, fapar_trend</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0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Estimer le stress végétal et la production agricole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 Sélection</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Toutes features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Feature matrix finale (VIF OK)</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Éliminer la redondance avant entraînement ML</w:t>
            </w:r>
          </w:p>
        </w:tc>
      </w:tr>
    </w:tbl>
    <w:p w:rsidR="00000000" w:rsidDel="00000000" w:rsidP="00000000" w:rsidRDefault="00000000" w:rsidRPr="00000000" w14:paraId="00000108">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2. Préparation et Harmonisation des Données</w:t>
      </w:r>
      <w:r w:rsidDel="00000000" w:rsidR="00000000" w:rsidRPr="00000000">
        <w:rPr>
          <w:rtl w:val="0"/>
        </w:rPr>
      </w:r>
    </w:p>
    <w:p w:rsidR="00000000" w:rsidDel="00000000" w:rsidP="00000000" w:rsidRDefault="00000000" w:rsidRPr="00000000" w14:paraId="0000010A">
      <w:pPr>
        <w:pBdr>
          <w:left w:color="f1c40f" w:space="0" w:sz="20" w:val="single"/>
        </w:pBdr>
        <w:shd w:fill="fef9e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9a7d0a"/>
          <w:sz w:val="24"/>
          <w:szCs w:val="24"/>
          <w:rtl w:val="0"/>
        </w:rPr>
        <w:t xml:space="preserve">Objectif de cette manipulation</w:t>
      </w:r>
      <w:r w:rsidDel="00000000" w:rsidR="00000000" w:rsidRPr="00000000">
        <w:rPr>
          <w:rtl w:val="0"/>
        </w:rPr>
      </w:r>
    </w:p>
    <w:p w:rsidR="00000000" w:rsidDel="00000000" w:rsidP="00000000" w:rsidRDefault="00000000" w:rsidRPr="00000000" w14:paraId="0000010B">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Rendre toutes les couches géospatiales mutuellement compatibles.</w:t>
      </w:r>
      <w:r w:rsidDel="00000000" w:rsidR="00000000" w:rsidRPr="00000000">
        <w:rPr>
          <w:rtl w:val="0"/>
        </w:rPr>
      </w:r>
    </w:p>
    <w:p w:rsidR="00000000" w:rsidDel="00000000" w:rsidP="00000000" w:rsidRDefault="00000000" w:rsidRPr="00000000" w14:paraId="0000010C">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Comprendre pourquoi des données dans des CRS différents donnent des résultats silencieusement faux.</w:t>
      </w:r>
      <w:r w:rsidDel="00000000" w:rsidR="00000000" w:rsidRPr="00000000">
        <w:rPr>
          <w:rtl w:val="0"/>
        </w:rPr>
      </w:r>
    </w:p>
    <w:p w:rsidR="00000000" w:rsidDel="00000000" w:rsidP="00000000" w:rsidRDefault="00000000" w:rsidRPr="00000000" w14:paraId="0000010D">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Apprendre à normaliser les noms de provinces pour permettre les jointures inter-datasets.</w:t>
      </w:r>
      <w:r w:rsidDel="00000000" w:rsidR="00000000" w:rsidRPr="00000000">
        <w:rPr>
          <w:rtl w:val="0"/>
        </w:rPr>
      </w:r>
    </w:p>
    <w:p w:rsidR="00000000" w:rsidDel="00000000" w:rsidP="00000000" w:rsidRDefault="00000000" w:rsidRPr="00000000" w14:paraId="0000010E">
      <w:pPr>
        <w:pBdr>
          <w:left w:color="f1c40f" w:space="0" w:sz="20" w:val="single"/>
        </w:pBdr>
        <w:shd w:fill="fef9e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0F">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10">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2.1 Systèmes de référence de coordonnées (CRS)</w:t>
      </w:r>
      <w:r w:rsidDel="00000000" w:rsidR="00000000" w:rsidRPr="00000000">
        <w:rPr>
          <w:rtl w:val="0"/>
        </w:rPr>
      </w:r>
    </w:p>
    <w:p w:rsidR="00000000" w:rsidDel="00000000" w:rsidP="00000000" w:rsidRDefault="00000000" w:rsidRPr="00000000" w14:paraId="00000111">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CRS définit comment les coordonnées se rapportent à la surface réelle de la Terre. Deux couches dans des CRS différents semblent s'afficher au bon endroit, mais toute opération entre elles (jointure, distance, superficie) produit des résultats faux — </w:t>
      </w:r>
      <w:r w:rsidDel="00000000" w:rsidR="00000000" w:rsidRPr="00000000">
        <w:rPr>
          <w:rFonts w:ascii="Overlock" w:cs="Overlock" w:eastAsia="Overlock" w:hAnsi="Overlock"/>
          <w:b w:val="1"/>
          <w:bCs w:val="1"/>
          <w:sz w:val="24"/>
          <w:szCs w:val="24"/>
          <w:rtl w:val="0"/>
        </w:rPr>
        <w:t xml:space="preserve">sans aucun message d'erreur.</w:t>
      </w:r>
      <w:r w:rsidDel="00000000" w:rsidR="00000000" w:rsidRPr="00000000">
        <w:rPr>
          <w:rtl w:val="0"/>
        </w:rPr>
      </w:r>
    </w:p>
    <w:p w:rsidR="00000000" w:rsidDel="00000000" w:rsidP="00000000" w:rsidRDefault="00000000" w:rsidRPr="00000000" w14:paraId="00000112">
      <w:pPr>
        <w:spacing w:after="40" w:before="40" w:lineRule="auto"/>
        <w:rPr>
          <w:rFonts w:ascii="Overlock" w:cs="Overlock" w:eastAsia="Overlock" w:hAnsi="Overlock"/>
          <w:sz w:val="24"/>
          <w:szCs w:val="24"/>
        </w:rPr>
      </w:pPr>
      <w:r w:rsidDel="00000000" w:rsidR="00000000" w:rsidRPr="00000000">
        <w:rPr>
          <w:rtl w:val="0"/>
        </w:rPr>
      </w:r>
    </w:p>
    <w:tbl>
      <w:tblPr>
        <w:tblStyle w:val="Table9"/>
        <w:tblW w:w="9485.0" w:type="dxa"/>
        <w:jc w:val="left"/>
        <w:tblLayout w:type="fixed"/>
        <w:tblLook w:val="0000"/>
      </w:tblPr>
      <w:tblGrid>
        <w:gridCol w:w="1199"/>
        <w:gridCol w:w="2400"/>
        <w:gridCol w:w="2801"/>
        <w:gridCol w:w="3085"/>
        <w:tblGridChange w:id="0">
          <w:tblGrid>
            <w:gridCol w:w="1199"/>
            <w:gridCol w:w="2400"/>
            <w:gridCol w:w="2801"/>
            <w:gridCol w:w="308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13">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EPSG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14">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15">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Quand l'utiliser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16">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Erreur si mal utilisé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4326</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WGS84 Géographique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Stockage, échange, Folium</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aire en degrés² — absurde physiquement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1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32630</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1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UTM Zone 30N</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1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TOUT calcul métrique BF (superficie, distance, buffer)</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1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L'utiliser sans reprojection depuis 4326 donne des surfaces 10× trop petites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3857</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Web Mercator</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Fonds de carte Contextily uniquement</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Superficies déformées (non conservatif aux latitudes BF)</w:t>
            </w:r>
          </w:p>
        </w:tc>
      </w:tr>
    </w:tbl>
    <w:p w:rsidR="00000000" w:rsidDel="00000000" w:rsidP="00000000" w:rsidRDefault="00000000" w:rsidRPr="00000000" w14:paraId="00000123">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24">
      <w:pPr>
        <w:pBdr>
          <w:left w:color="e36c09" w:space="0" w:sz="16" w:val="single"/>
        </w:pBdr>
        <w:shd w:fill="fdeada"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Règle mnémotechnique : "Je mesure ? → 32630. Je stocke/affiche ? → 4326. Fond de carte ? → 3857." Appliquer to_crs() juste avant l'opération, pas en permanence, pour ne pas stocker en UTM.</w:t>
      </w:r>
    </w:p>
    <w:p w:rsidR="00000000" w:rsidDel="00000000" w:rsidP="00000000" w:rsidRDefault="00000000" w:rsidRPr="00000000" w14:paraId="00000125">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26">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2.2 Chargement GADM et vérification</w:t>
      </w:r>
      <w:r w:rsidDel="00000000" w:rsidR="00000000" w:rsidRPr="00000000">
        <w:rPr>
          <w:rtl w:val="0"/>
        </w:rPr>
      </w:r>
    </w:p>
    <w:p w:rsidR="00000000" w:rsidDel="00000000" w:rsidP="00000000" w:rsidRDefault="00000000" w:rsidRPr="00000000" w14:paraId="0000012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 source = load_gadm(2, fallback_provinces, "45 provinces BF")</w:t>
      </w:r>
      <w:r w:rsidDel="00000000" w:rsidR="00000000" w:rsidRPr="00000000">
        <w:rPr>
          <w:rtl w:val="0"/>
        </w:rPr>
      </w:r>
    </w:p>
    <w:p w:rsidR="00000000" w:rsidDel="00000000" w:rsidP="00000000" w:rsidRDefault="00000000" w:rsidRPr="00000000" w14:paraId="0000012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Toujours vérifier après chargement</w:t>
      </w:r>
      <w:r w:rsidDel="00000000" w:rsidR="00000000" w:rsidRPr="00000000">
        <w:rPr>
          <w:rtl w:val="0"/>
        </w:rPr>
      </w:r>
    </w:p>
    <w:p w:rsidR="00000000" w:rsidDel="00000000" w:rsidP="00000000" w:rsidRDefault="00000000" w:rsidRPr="00000000" w14:paraId="0000012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print(gdf.shape, gdf.crs, gdf.geometry.geom_type.value_counts())</w:t>
      </w:r>
      <w:r w:rsidDel="00000000" w:rsidR="00000000" w:rsidRPr="00000000">
        <w:rPr>
          <w:rtl w:val="0"/>
        </w:rPr>
      </w:r>
    </w:p>
    <w:p w:rsidR="00000000" w:rsidDel="00000000" w:rsidP="00000000" w:rsidRDefault="00000000" w:rsidRPr="00000000" w14:paraId="0000012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(45, N) | EPSG:4326 | Polygon 45</w:t>
      </w:r>
      <w:r w:rsidDel="00000000" w:rsidR="00000000" w:rsidRPr="00000000">
        <w:rPr>
          <w:rtl w:val="0"/>
        </w:rPr>
      </w:r>
    </w:p>
    <w:p w:rsidR="00000000" w:rsidDel="00000000" w:rsidP="00000000" w:rsidRDefault="00000000" w:rsidRPr="00000000" w14:paraId="0000012B">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2C">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12D">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Si shape[0] &lt; 45 : certaines provinces sont fusionnées ou manquantes dans GADM — vérifier le level.</w:t>
      </w:r>
      <w:r w:rsidDel="00000000" w:rsidR="00000000" w:rsidRPr="00000000">
        <w:rPr>
          <w:rtl w:val="0"/>
        </w:rPr>
      </w:r>
    </w:p>
    <w:p w:rsidR="00000000" w:rsidDel="00000000" w:rsidP="00000000" w:rsidRDefault="00000000" w:rsidRPr="00000000" w14:paraId="0000012E">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Si geom_type ≠ Polygon : présence de MultiPolygon (provinces à enclaves) — gérer avec explode().</w:t>
      </w:r>
      <w:r w:rsidDel="00000000" w:rsidR="00000000" w:rsidRPr="00000000">
        <w:rPr>
          <w:rtl w:val="0"/>
        </w:rPr>
      </w:r>
    </w:p>
    <w:p w:rsidR="00000000" w:rsidDel="00000000" w:rsidP="00000000" w:rsidRDefault="00000000" w:rsidRPr="00000000" w14:paraId="0000012F">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Si CRS ≠ EPSG:4326 : GADM a changé — adapter avant toute opération.</w:t>
      </w:r>
      <w:r w:rsidDel="00000000" w:rsidR="00000000" w:rsidRPr="00000000">
        <w:rPr>
          <w:rtl w:val="0"/>
        </w:rPr>
      </w:r>
    </w:p>
    <w:p w:rsidR="00000000" w:rsidDel="00000000" w:rsidP="00000000" w:rsidRDefault="00000000" w:rsidRPr="00000000" w14:paraId="00000130">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31">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32">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2.3 Jointure avec le Cadre Harmonisé — enjeu et méthode</w:t>
      </w:r>
      <w:r w:rsidDel="00000000" w:rsidR="00000000" w:rsidRPr="00000000">
        <w:rPr>
          <w:rtl w:val="0"/>
        </w:rPr>
      </w:r>
    </w:p>
    <w:p w:rsidR="00000000" w:rsidDel="00000000" w:rsidP="00000000" w:rsidRDefault="00000000" w:rsidRPr="00000000" w14:paraId="00000133">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jointure entre GADM et le Cadre Harmonisé est l'étape la plus délicate du pipeline. Les deux datasets utilisent des noms de provinces qui </w:t>
      </w:r>
      <w:r w:rsidDel="00000000" w:rsidR="00000000" w:rsidRPr="00000000">
        <w:rPr>
          <w:rFonts w:ascii="Overlock" w:cs="Overlock" w:eastAsia="Overlock" w:hAnsi="Overlock"/>
          <w:b w:val="1"/>
          <w:bCs w:val="1"/>
          <w:sz w:val="24"/>
          <w:szCs w:val="24"/>
          <w:rtl w:val="0"/>
        </w:rPr>
        <w:t xml:space="preserve">ne correspondent pas toujours exactement</w:t>
      </w:r>
      <w:r w:rsidDel="00000000" w:rsidR="00000000" w:rsidRPr="00000000">
        <w:rPr>
          <w:rFonts w:ascii="Overlock" w:cs="Overlock" w:eastAsia="Overlock" w:hAnsi="Overlock"/>
          <w:sz w:val="24"/>
          <w:szCs w:val="24"/>
          <w:rtl w:val="0"/>
        </w:rPr>
        <w:t xml:space="preserve"> : GADM utilise des noms normalisés anglais ou français avec accents, tandis que le CH peut utiliser des abréviations ou des graphies locales différentes.</w:t>
      </w:r>
    </w:p>
    <w:p w:rsidR="00000000" w:rsidDel="00000000" w:rsidP="00000000" w:rsidRDefault="00000000" w:rsidRPr="00000000" w14:paraId="00000134">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3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Normalisation avant jointure — étape critique</w:t>
      </w:r>
      <w:r w:rsidDel="00000000" w:rsidR="00000000" w:rsidRPr="00000000">
        <w:rPr>
          <w:rtl w:val="0"/>
        </w:rPr>
      </w:r>
    </w:p>
    <w:p w:rsidR="00000000" w:rsidDel="00000000" w:rsidP="00000000" w:rsidRDefault="00000000" w:rsidRPr="00000000" w14:paraId="0000013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def normaliser(s):</w:t>
      </w:r>
      <w:r w:rsidDel="00000000" w:rsidR="00000000" w:rsidRPr="00000000">
        <w:rPr>
          <w:rtl w:val="0"/>
        </w:rPr>
      </w:r>
    </w:p>
    <w:p w:rsidR="00000000" w:rsidDel="00000000" w:rsidP="00000000" w:rsidRDefault="00000000" w:rsidRPr="00000000" w14:paraId="0000013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import unicodedata</w:t>
      </w:r>
      <w:r w:rsidDel="00000000" w:rsidR="00000000" w:rsidRPr="00000000">
        <w:rPr>
          <w:rtl w:val="0"/>
        </w:rPr>
      </w:r>
    </w:p>
    <w:p w:rsidR="00000000" w:rsidDel="00000000" w:rsidP="00000000" w:rsidRDefault="00000000" w:rsidRPr="00000000" w14:paraId="0000013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 = s.str.lower().str.strip()</w:t>
      </w:r>
      <w:r w:rsidDel="00000000" w:rsidR="00000000" w:rsidRPr="00000000">
        <w:rPr>
          <w:rtl w:val="0"/>
        </w:rPr>
      </w:r>
    </w:p>
    <w:p w:rsidR="00000000" w:rsidDel="00000000" w:rsidP="00000000" w:rsidRDefault="00000000" w:rsidRPr="00000000" w14:paraId="0000013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Supprimer les accents</w:t>
      </w:r>
      <w:r w:rsidDel="00000000" w:rsidR="00000000" w:rsidRPr="00000000">
        <w:rPr>
          <w:rtl w:val="0"/>
        </w:rPr>
      </w:r>
    </w:p>
    <w:p w:rsidR="00000000" w:rsidDel="00000000" w:rsidP="00000000" w:rsidRDefault="00000000" w:rsidRPr="00000000" w14:paraId="0000013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 = s.apply(lambda x: unicodedata.normalize("NFD", str(x))</w:t>
      </w:r>
      <w:r w:rsidDel="00000000" w:rsidR="00000000" w:rsidRPr="00000000">
        <w:rPr>
          <w:rtl w:val="0"/>
        </w:rPr>
      </w:r>
    </w:p>
    <w:p w:rsidR="00000000" w:rsidDel="00000000" w:rsidP="00000000" w:rsidRDefault="00000000" w:rsidRPr="00000000" w14:paraId="0000013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.encode("ascii","ignore").decode("utf-8"))</w:t>
      </w:r>
      <w:r w:rsidDel="00000000" w:rsidR="00000000" w:rsidRPr="00000000">
        <w:rPr>
          <w:rtl w:val="0"/>
        </w:rPr>
      </w:r>
    </w:p>
    <w:p w:rsidR="00000000" w:rsidDel="00000000" w:rsidP="00000000" w:rsidRDefault="00000000" w:rsidRPr="00000000" w14:paraId="0000013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return s</w:t>
      </w:r>
      <w:r w:rsidDel="00000000" w:rsidR="00000000" w:rsidRPr="00000000">
        <w:rPr>
          <w:rtl w:val="0"/>
        </w:rPr>
      </w:r>
    </w:p>
    <w:p w:rsidR="00000000" w:rsidDel="00000000" w:rsidP="00000000" w:rsidRDefault="00000000" w:rsidRPr="00000000" w14:paraId="0000013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3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gdf["province_norm"] = normaliser(gdf["province"])</w:t>
      </w:r>
      <w:r w:rsidDel="00000000" w:rsidR="00000000" w:rsidRPr="00000000">
        <w:rPr>
          <w:rtl w:val="0"/>
        </w:rPr>
      </w:r>
    </w:p>
    <w:p w:rsidR="00000000" w:rsidDel="00000000" w:rsidP="00000000" w:rsidRDefault="00000000" w:rsidRPr="00000000" w14:paraId="0000013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ch["province_norm"]  = normaliser(ch["province_ch"])</w:t>
      </w:r>
      <w:r w:rsidDel="00000000" w:rsidR="00000000" w:rsidRPr="00000000">
        <w:rPr>
          <w:rtl w:val="0"/>
        </w:rPr>
      </w:r>
    </w:p>
    <w:p w:rsidR="00000000" w:rsidDel="00000000" w:rsidP="00000000" w:rsidRDefault="00000000" w:rsidRPr="00000000" w14:paraId="0000014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 = gdf.merge(ch[["province_norm","ipc_phase","ipc_label"]],</w:t>
      </w:r>
      <w:r w:rsidDel="00000000" w:rsidR="00000000" w:rsidRPr="00000000">
        <w:rPr>
          <w:rtl w:val="0"/>
        </w:rPr>
      </w:r>
    </w:p>
    <w:p w:rsidR="00000000" w:rsidDel="00000000" w:rsidP="00000000" w:rsidRDefault="00000000" w:rsidRPr="00000000" w14:paraId="0000014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on="province_norm", how="left")</w:t>
      </w:r>
      <w:r w:rsidDel="00000000" w:rsidR="00000000" w:rsidRPr="00000000">
        <w:rPr>
          <w:rtl w:val="0"/>
        </w:rPr>
      </w:r>
    </w:p>
    <w:p w:rsidR="00000000" w:rsidDel="00000000" w:rsidP="00000000" w:rsidRDefault="00000000" w:rsidRPr="00000000" w14:paraId="0000014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Contrôle : combien de provinces ont un IPC ?</w:t>
      </w:r>
      <w:r w:rsidDel="00000000" w:rsidR="00000000" w:rsidRPr="00000000">
        <w:rPr>
          <w:rtl w:val="0"/>
        </w:rPr>
      </w:r>
    </w:p>
    <w:p w:rsidR="00000000" w:rsidDel="00000000" w:rsidP="00000000" w:rsidRDefault="00000000" w:rsidRPr="00000000" w14:paraId="0000014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print(f"{gdf.ipc_phase.notna().sum()}/{len(gdf)} provinces jointes")</w:t>
      </w:r>
      <w:r w:rsidDel="00000000" w:rsidR="00000000" w:rsidRPr="00000000">
        <w:rPr>
          <w:rtl w:val="0"/>
        </w:rPr>
      </w:r>
    </w:p>
    <w:p w:rsidR="00000000" w:rsidDel="00000000" w:rsidP="00000000" w:rsidRDefault="00000000" w:rsidRPr="00000000" w14:paraId="00000144">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45">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146">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Une jointure ratée (NaN sur ipc_phase) exclut des provinces de la feature matrix.</w:t>
      </w:r>
      <w:r w:rsidDel="00000000" w:rsidR="00000000" w:rsidRPr="00000000">
        <w:rPr>
          <w:rtl w:val="0"/>
        </w:rPr>
      </w:r>
    </w:p>
    <w:p w:rsidR="00000000" w:rsidDel="00000000" w:rsidP="00000000" w:rsidRDefault="00000000" w:rsidRPr="00000000" w14:paraId="00000147">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Avec 45 provinces, chaque observation compte — un taux &lt; 80% de jointure est inacceptable.</w:t>
      </w:r>
      <w:r w:rsidDel="00000000" w:rsidR="00000000" w:rsidRPr="00000000">
        <w:rPr>
          <w:rtl w:val="0"/>
        </w:rPr>
      </w:r>
    </w:p>
    <w:p w:rsidR="00000000" w:rsidDel="00000000" w:rsidP="00000000" w:rsidRDefault="00000000" w:rsidRPr="00000000" w14:paraId="00000148">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Les NaN doivent être traités avant entraînement (imputation par médiane régionale ou exclusion).</w:t>
      </w:r>
      <w:r w:rsidDel="00000000" w:rsidR="00000000" w:rsidRPr="00000000">
        <w:rPr>
          <w:rtl w:val="0"/>
        </w:rPr>
      </w:r>
    </w:p>
    <w:p w:rsidR="00000000" w:rsidDel="00000000" w:rsidP="00000000" w:rsidRDefault="00000000" w:rsidRPr="00000000" w14:paraId="00000149">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4A">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4B">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2.4 Nettoyage géométrique</w:t>
      </w:r>
      <w:r w:rsidDel="00000000" w:rsidR="00000000" w:rsidRPr="00000000">
        <w:rPr>
          <w:rtl w:val="0"/>
        </w:rPr>
      </w:r>
    </w:p>
    <w:p w:rsidR="00000000" w:rsidDel="00000000" w:rsidP="00000000" w:rsidRDefault="00000000" w:rsidRPr="00000000" w14:paraId="0000014C">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Les géométries GADM sont généralement propres, mais des artefacts peuvent apparaître : auto-intersections, polygones à zéro superficie, géométries nulles. Un modèle ML calculant des distances sur des géométries invalides produit des NaN ou des valeurs aberrantes.</w:t>
      </w:r>
    </w:p>
    <w:p w:rsidR="00000000" w:rsidDel="00000000" w:rsidP="00000000" w:rsidRDefault="00000000" w:rsidRPr="00000000" w14:paraId="0000014D">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4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invalid = gdf[~gdf.is_valid]</w:t>
      </w:r>
      <w:r w:rsidDel="00000000" w:rsidR="00000000" w:rsidRPr="00000000">
        <w:rPr>
          <w:rtl w:val="0"/>
        </w:rPr>
      </w:r>
    </w:p>
    <w:p w:rsidR="00000000" w:rsidDel="00000000" w:rsidP="00000000" w:rsidRDefault="00000000" w:rsidRPr="00000000" w14:paraId="0000014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if len(invalid) &gt; 0:</w:t>
      </w:r>
      <w:r w:rsidDel="00000000" w:rsidR="00000000" w:rsidRPr="00000000">
        <w:rPr>
          <w:rtl w:val="0"/>
        </w:rPr>
      </w:r>
    </w:p>
    <w:p w:rsidR="00000000" w:rsidDel="00000000" w:rsidP="00000000" w:rsidRDefault="00000000" w:rsidRPr="00000000" w14:paraId="0000015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gdf.geometry = gdf.geometry.buffer(0)  # Correction standard</w:t>
      </w:r>
      <w:r w:rsidDel="00000000" w:rsidR="00000000" w:rsidRPr="00000000">
        <w:rPr>
          <w:rtl w:val="0"/>
        </w:rPr>
      </w:r>
    </w:p>
    <w:p w:rsidR="00000000" w:rsidDel="00000000" w:rsidP="00000000" w:rsidRDefault="00000000" w:rsidRPr="00000000" w14:paraId="0000015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 = gdf.dropna(subset=["geometry"])</w:t>
      </w:r>
      <w:r w:rsidDel="00000000" w:rsidR="00000000" w:rsidRPr="00000000">
        <w:rPr>
          <w:rtl w:val="0"/>
        </w:rPr>
      </w:r>
    </w:p>
    <w:p w:rsidR="00000000" w:rsidDel="00000000" w:rsidP="00000000" w:rsidRDefault="00000000" w:rsidRPr="00000000" w14:paraId="00000152">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3. Features Géométriques et de Position</w:t>
      </w:r>
      <w:r w:rsidDel="00000000" w:rsidR="00000000" w:rsidRPr="00000000">
        <w:rPr>
          <w:rtl w:val="0"/>
        </w:rPr>
      </w:r>
    </w:p>
    <w:p w:rsidR="00000000" w:rsidDel="00000000" w:rsidP="00000000" w:rsidRDefault="00000000" w:rsidRPr="00000000" w14:paraId="00000154">
      <w:pPr>
        <w:pBdr>
          <w:left w:color="f1c40f" w:space="0" w:sz="20" w:val="single"/>
        </w:pBdr>
        <w:shd w:fill="fef9e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9a7d0a"/>
          <w:sz w:val="24"/>
          <w:szCs w:val="24"/>
          <w:rtl w:val="0"/>
        </w:rPr>
        <w:t xml:space="preserve">🎯 Objectif de cette manipulation</w:t>
      </w:r>
      <w:r w:rsidDel="00000000" w:rsidR="00000000" w:rsidRPr="00000000">
        <w:rPr>
          <w:rtl w:val="0"/>
        </w:rPr>
      </w:r>
    </w:p>
    <w:p w:rsidR="00000000" w:rsidDel="00000000" w:rsidP="00000000" w:rsidRDefault="00000000" w:rsidRPr="00000000" w14:paraId="00000155">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Transformer les polygones en nombres décrivant la forme, la taille et la position des provinces.</w:t>
      </w:r>
      <w:r w:rsidDel="00000000" w:rsidR="00000000" w:rsidRPr="00000000">
        <w:rPr>
          <w:rtl w:val="0"/>
        </w:rPr>
      </w:r>
    </w:p>
    <w:p w:rsidR="00000000" w:rsidDel="00000000" w:rsidP="00000000" w:rsidRDefault="00000000" w:rsidRPr="00000000" w14:paraId="00000156">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Comprendre ce que chaque métrique mesure sur le terrain et pourquoi elle prédit l'insécurité alimentaire.</w:t>
      </w:r>
      <w:r w:rsidDel="00000000" w:rsidR="00000000" w:rsidRPr="00000000">
        <w:rPr>
          <w:rtl w:val="0"/>
        </w:rPr>
      </w:r>
    </w:p>
    <w:p w:rsidR="00000000" w:rsidDel="00000000" w:rsidP="00000000" w:rsidRDefault="00000000" w:rsidRPr="00000000" w14:paraId="00000157">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Toujours reprojeter en EPSG:32630 avant tout calcul métrique.</w:t>
      </w:r>
      <w:r w:rsidDel="00000000" w:rsidR="00000000" w:rsidRPr="00000000">
        <w:rPr>
          <w:rtl w:val="0"/>
        </w:rPr>
      </w:r>
    </w:p>
    <w:p w:rsidR="00000000" w:rsidDel="00000000" w:rsidP="00000000" w:rsidRDefault="00000000" w:rsidRPr="00000000" w14:paraId="00000158">
      <w:pPr>
        <w:pBdr>
          <w:left w:color="f1c40f" w:space="0" w:sz="20" w:val="single"/>
        </w:pBdr>
        <w:shd w:fill="fef9e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59">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5A">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3.1 Superficie, périmètre et compacité</w:t>
      </w:r>
      <w:r w:rsidDel="00000000" w:rsidR="00000000" w:rsidRPr="00000000">
        <w:rPr>
          <w:rtl w:val="0"/>
        </w:rPr>
      </w:r>
    </w:p>
    <w:p w:rsidR="00000000" w:rsidDel="00000000" w:rsidP="00000000" w:rsidRDefault="00000000" w:rsidRPr="00000000" w14:paraId="0000015B">
      <w:pPr>
        <w:pBdr>
          <w:left w:color="c0392b" w:space="0" w:sz="16" w:val="single"/>
        </w:pBdr>
        <w:shd w:fill="fdf2f8"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Pourquoi la superficie prédit-elle l'insécurité ? Une grande province est plus hétérogène (différents microclimats, types de sols, accès aux marchés) — les statistiques agrégées y sont moins représentatives. Une grande province enclavée est aussi plus difficile à couvrir par une opération humanitaire.</w:t>
      </w:r>
    </w:p>
    <w:p w:rsidR="00000000" w:rsidDel="00000000" w:rsidP="00000000" w:rsidRDefault="00000000" w:rsidRPr="00000000" w14:paraId="0000015C">
      <w:pPr>
        <w:spacing w:after="40" w:before="40" w:lineRule="auto"/>
        <w:rPr>
          <w:rFonts w:ascii="Overlock" w:cs="Overlock" w:eastAsia="Overlock" w:hAnsi="Overlock"/>
          <w:sz w:val="24"/>
          <w:szCs w:val="24"/>
        </w:rPr>
      </w:pPr>
      <w:r w:rsidDel="00000000" w:rsidR="00000000" w:rsidRPr="00000000">
        <w:rPr>
          <w:rtl w:val="0"/>
        </w:rPr>
      </w:r>
    </w:p>
    <w:tbl>
      <w:tblPr>
        <w:tblStyle w:val="Table10"/>
        <w:tblW w:w="9485.0" w:type="dxa"/>
        <w:jc w:val="left"/>
        <w:tblLayout w:type="fixed"/>
        <w:tblLook w:val="0000"/>
      </w:tblPr>
      <w:tblGrid>
        <w:gridCol w:w="1999"/>
        <w:gridCol w:w="2501"/>
        <w:gridCol w:w="2800"/>
        <w:gridCol w:w="2185"/>
        <w:tblGridChange w:id="0">
          <w:tblGrid>
            <w:gridCol w:w="1999"/>
            <w:gridCol w:w="2501"/>
            <w:gridCol w:w="2800"/>
            <w:gridCol w:w="218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5D">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5E">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Formule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5F">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Ce qu'elle mesure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60">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Valeurs BF (45 provinces)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superficie_km2</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aire_utm / 1 000 000</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Étendue géographique de la province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400 km² (Kadiogo) à 21 000 km² (Séno)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6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perimetre_km</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6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longueur_utm / 1 000</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6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Périmètre — indicateur d'exposition aux flux</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6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~100 km à ~700 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compacite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4π × aire / périmètre²</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Circularité : 1 = cercle, 0 = très allongée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~0.2 à ~0.8 selon la province</w:t>
            </w:r>
          </w:p>
        </w:tc>
      </w:tr>
    </w:tbl>
    <w:p w:rsidR="00000000" w:rsidDel="00000000" w:rsidP="00000000" w:rsidRDefault="00000000" w:rsidRPr="00000000" w14:paraId="0000016D">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6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gdf_utm = gdf.to_crs(epsg=32630)   # ← INDISPENSABLE avant .area</w:t>
      </w:r>
      <w:r w:rsidDel="00000000" w:rsidR="00000000" w:rsidRPr="00000000">
        <w:rPr>
          <w:rtl w:val="0"/>
        </w:rPr>
      </w:r>
    </w:p>
    <w:p w:rsidR="00000000" w:rsidDel="00000000" w:rsidP="00000000" w:rsidRDefault="00000000" w:rsidRPr="00000000" w14:paraId="0000016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gdf["superficie_km2"] = gdf_utm.geometry.area   / 1e6</w:t>
      </w:r>
      <w:r w:rsidDel="00000000" w:rsidR="00000000" w:rsidRPr="00000000">
        <w:rPr>
          <w:rtl w:val="0"/>
        </w:rPr>
      </w:r>
    </w:p>
    <w:p w:rsidR="00000000" w:rsidDel="00000000" w:rsidP="00000000" w:rsidRDefault="00000000" w:rsidRPr="00000000" w14:paraId="0000017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gdf["perimetre_km"]   = gdf_utm.geometry.length / 1e3</w:t>
      </w:r>
      <w:r w:rsidDel="00000000" w:rsidR="00000000" w:rsidRPr="00000000">
        <w:rPr>
          <w:rtl w:val="0"/>
        </w:rPr>
      </w:r>
    </w:p>
    <w:p w:rsidR="00000000" w:rsidDel="00000000" w:rsidP="00000000" w:rsidRDefault="00000000" w:rsidRPr="00000000" w14:paraId="0000017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gdf["compacite"]      = (4 * np.pi * gdf_utm.geometry.area</w:t>
      </w:r>
      <w:r w:rsidDel="00000000" w:rsidR="00000000" w:rsidRPr="00000000">
        <w:rPr>
          <w:rtl w:val="0"/>
        </w:rPr>
      </w:r>
    </w:p>
    <w:p w:rsidR="00000000" w:rsidDel="00000000" w:rsidP="00000000" w:rsidRDefault="00000000" w:rsidRPr="00000000" w14:paraId="0000017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gdf_utm.geometry.length**2)</w:t>
      </w:r>
      <w:r w:rsidDel="00000000" w:rsidR="00000000" w:rsidRPr="00000000">
        <w:rPr>
          <w:rtl w:val="0"/>
        </w:rPr>
      </w:r>
    </w:p>
    <w:p w:rsidR="00000000" w:rsidDel="00000000" w:rsidP="00000000" w:rsidRDefault="00000000" w:rsidRPr="00000000" w14:paraId="0000017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gdf["centroid_lon"]   = gdf.geometry.centroid.x</w:t>
      </w:r>
      <w:r w:rsidDel="00000000" w:rsidR="00000000" w:rsidRPr="00000000">
        <w:rPr>
          <w:rtl w:val="0"/>
        </w:rPr>
      </w:r>
    </w:p>
    <w:p w:rsidR="00000000" w:rsidDel="00000000" w:rsidP="00000000" w:rsidRDefault="00000000" w:rsidRPr="00000000" w14:paraId="0000017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gdf["centroid_lat"]   = gdf.geometry.centroid.y</w:t>
      </w:r>
      <w:r w:rsidDel="00000000" w:rsidR="00000000" w:rsidRPr="00000000">
        <w:rPr>
          <w:rtl w:val="0"/>
        </w:rPr>
      </w:r>
    </w:p>
    <w:p w:rsidR="00000000" w:rsidDel="00000000" w:rsidP="00000000" w:rsidRDefault="00000000" w:rsidRPr="00000000" w14:paraId="00000175">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76">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177">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compacite proche de 1 : province compacte, facile à couvrir logistiquement (ex. Kadiogo).</w:t>
      </w:r>
      <w:r w:rsidDel="00000000" w:rsidR="00000000" w:rsidRPr="00000000">
        <w:rPr>
          <w:rtl w:val="0"/>
        </w:rPr>
      </w:r>
    </w:p>
    <w:p w:rsidR="00000000" w:rsidDel="00000000" w:rsidP="00000000" w:rsidRDefault="00000000" w:rsidRPr="00000000" w14:paraId="00000178">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compacite faible : province allongée ou fragmentée — distribution de l'aide plus difficile.</w:t>
      </w:r>
      <w:r w:rsidDel="00000000" w:rsidR="00000000" w:rsidRPr="00000000">
        <w:rPr>
          <w:rtl w:val="0"/>
        </w:rPr>
      </w:r>
    </w:p>
    <w:p w:rsidR="00000000" w:rsidDel="00000000" w:rsidP="00000000" w:rsidRDefault="00000000" w:rsidRPr="00000000" w14:paraId="00000179">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Comparer avec les données INSD : écart &lt; 2% avec GADM réel, 40–60% avec rectangles fallback.</w:t>
      </w:r>
      <w:r w:rsidDel="00000000" w:rsidR="00000000" w:rsidRPr="00000000">
        <w:rPr>
          <w:rtl w:val="0"/>
        </w:rPr>
      </w:r>
    </w:p>
    <w:p w:rsidR="00000000" w:rsidDel="00000000" w:rsidP="00000000" w:rsidRDefault="00000000" w:rsidRPr="00000000" w14:paraId="0000017A">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7B">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17C">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superficie_km2 et compacite sont des proxys de la difficulté logistique d'intervention.</w:t>
      </w:r>
      <w:r w:rsidDel="00000000" w:rsidR="00000000" w:rsidRPr="00000000">
        <w:rPr>
          <w:rtl w:val="0"/>
        </w:rPr>
      </w:r>
    </w:p>
    <w:p w:rsidR="00000000" w:rsidDel="00000000" w:rsidP="00000000" w:rsidRDefault="00000000" w:rsidRPr="00000000" w14:paraId="0000017D">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Une province large et peu compacte avec IPC élevé est une priorité humanitaire complexe.</w:t>
      </w:r>
      <w:r w:rsidDel="00000000" w:rsidR="00000000" w:rsidRPr="00000000">
        <w:rPr>
          <w:rtl w:val="0"/>
        </w:rPr>
      </w:r>
    </w:p>
    <w:p w:rsidR="00000000" w:rsidDel="00000000" w:rsidP="00000000" w:rsidRDefault="00000000" w:rsidRPr="00000000" w14:paraId="0000017E">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Ces features aident le modèle à séparer des contextes géographiques fondamentalement différents.</w:t>
      </w:r>
      <w:r w:rsidDel="00000000" w:rsidR="00000000" w:rsidRPr="00000000">
        <w:rPr>
          <w:rtl w:val="0"/>
        </w:rPr>
      </w:r>
    </w:p>
    <w:p w:rsidR="00000000" w:rsidDel="00000000" w:rsidP="00000000" w:rsidRDefault="00000000" w:rsidRPr="00000000" w14:paraId="0000017F">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0">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1">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3.2 Classification bioclimatique</w:t>
      </w:r>
      <w:r w:rsidDel="00000000" w:rsidR="00000000" w:rsidRPr="00000000">
        <w:rPr>
          <w:rtl w:val="0"/>
        </w:rPr>
      </w:r>
    </w:p>
    <w:p w:rsidR="00000000" w:rsidDel="00000000" w:rsidP="00000000" w:rsidRDefault="00000000" w:rsidRPr="00000000" w14:paraId="00000182">
      <w:pPr>
        <w:pBdr>
          <w:left w:color="c0392b" w:space="0" w:sz="16" w:val="single"/>
        </w:pBdr>
        <w:shd w:fill="fdf2f8"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Pourquoi créer une zone bioclimatique ? Le régime pluviométrique est le déterminant majeur de la production agricole pluviale au BF. Une variable catégorielle bioclimatique encode une connaissance experte que le modèle ne peut pas déduire seul de la latitude.</w:t>
      </w:r>
    </w:p>
    <w:p w:rsidR="00000000" w:rsidDel="00000000" w:rsidP="00000000" w:rsidRDefault="00000000" w:rsidRPr="00000000" w14:paraId="00000183">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def zone_bioclim(lat):</w:t>
      </w:r>
      <w:r w:rsidDel="00000000" w:rsidR="00000000" w:rsidRPr="00000000">
        <w:rPr>
          <w:rtl w:val="0"/>
        </w:rPr>
      </w:r>
    </w:p>
    <w:p w:rsidR="00000000" w:rsidDel="00000000" w:rsidP="00000000" w:rsidRDefault="00000000" w:rsidRPr="00000000" w14:paraId="0000018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Seuils calés sur les isohyètes BF (INSD / DGESS)</w:t>
      </w:r>
      <w:r w:rsidDel="00000000" w:rsidR="00000000" w:rsidRPr="00000000">
        <w:rPr>
          <w:rtl w:val="0"/>
        </w:rPr>
      </w:r>
    </w:p>
    <w:p w:rsidR="00000000" w:rsidDel="00000000" w:rsidP="00000000" w:rsidRDefault="00000000" w:rsidRPr="00000000" w14:paraId="0000018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if   lat &gt; 14.0: return "Sahélien strict"    # &lt; 400 mm/an</w:t>
      </w:r>
      <w:r w:rsidDel="00000000" w:rsidR="00000000" w:rsidRPr="00000000">
        <w:rPr>
          <w:rtl w:val="0"/>
        </w:rPr>
      </w:r>
    </w:p>
    <w:p w:rsidR="00000000" w:rsidDel="00000000" w:rsidP="00000000" w:rsidRDefault="00000000" w:rsidRPr="00000000" w14:paraId="0000018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elif lat &gt; 12.5: return "Sahélien"           # 400–600 mm/an</w:t>
      </w:r>
      <w:r w:rsidDel="00000000" w:rsidR="00000000" w:rsidRPr="00000000">
        <w:rPr>
          <w:rtl w:val="0"/>
        </w:rPr>
      </w:r>
    </w:p>
    <w:p w:rsidR="00000000" w:rsidDel="00000000" w:rsidP="00000000" w:rsidRDefault="00000000" w:rsidRPr="00000000" w14:paraId="0000018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elif lat &gt; 11.0: return "Soudano-sahélien"   # 600–900 mm/an</w:t>
      </w:r>
      <w:r w:rsidDel="00000000" w:rsidR="00000000" w:rsidRPr="00000000">
        <w:rPr>
          <w:rtl w:val="0"/>
        </w:rPr>
      </w:r>
    </w:p>
    <w:p w:rsidR="00000000" w:rsidDel="00000000" w:rsidP="00000000" w:rsidRDefault="00000000" w:rsidRPr="00000000" w14:paraId="0000018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else:            return "Soudanien"          # &gt; 900 mm/an</w:t>
      </w:r>
      <w:r w:rsidDel="00000000" w:rsidR="00000000" w:rsidRPr="00000000">
        <w:rPr>
          <w:rtl w:val="0"/>
        </w:rPr>
      </w:r>
    </w:p>
    <w:p w:rsidR="00000000" w:rsidDel="00000000" w:rsidP="00000000" w:rsidRDefault="00000000" w:rsidRPr="00000000" w14:paraId="0000018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gdf["zone_bioclim"] = gdf["centroid_lat"].apply(zone_bioclim)</w:t>
      </w:r>
      <w:r w:rsidDel="00000000" w:rsidR="00000000" w:rsidRPr="00000000">
        <w:rPr>
          <w:rtl w:val="0"/>
        </w:rPr>
      </w:r>
    </w:p>
    <w:p w:rsidR="00000000" w:rsidDel="00000000" w:rsidP="00000000" w:rsidRDefault="00000000" w:rsidRPr="00000000" w14:paraId="0000018C">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D">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18E">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"Sahélien strict" (lat &gt; 14°) : provinces les plus exposées aux sécheresses — IPC 3–4 quasi systématique.</w:t>
      </w:r>
      <w:r w:rsidDel="00000000" w:rsidR="00000000" w:rsidRPr="00000000">
        <w:rPr>
          <w:rtl w:val="0"/>
        </w:rPr>
      </w:r>
    </w:p>
    <w:p w:rsidR="00000000" w:rsidDel="00000000" w:rsidP="00000000" w:rsidRDefault="00000000" w:rsidRPr="00000000" w14:paraId="0000018F">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"Soudanien" (lat &lt; 11°) : conditions agricoles favorables — IPC généralement 1–2.</w:t>
      </w:r>
      <w:r w:rsidDel="00000000" w:rsidR="00000000" w:rsidRPr="00000000">
        <w:rPr>
          <w:rtl w:val="0"/>
        </w:rPr>
      </w:r>
    </w:p>
    <w:p w:rsidR="00000000" w:rsidDel="00000000" w:rsidP="00000000" w:rsidRDefault="00000000" w:rsidRPr="00000000" w14:paraId="00000190">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Cette variable encode le gradient climatique nord-sud du Burkina Faso.</w:t>
      </w:r>
      <w:r w:rsidDel="00000000" w:rsidR="00000000" w:rsidRPr="00000000">
        <w:rPr>
          <w:rtl w:val="0"/>
        </w:rPr>
      </w:r>
    </w:p>
    <w:p w:rsidR="00000000" w:rsidDel="00000000" w:rsidP="00000000" w:rsidRDefault="00000000" w:rsidRPr="00000000" w14:paraId="00000191">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2">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193">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zone_bioclim est une variable catégorielle à encoder (one-hot) avant ML.</w:t>
      </w:r>
      <w:r w:rsidDel="00000000" w:rsidR="00000000" w:rsidRPr="00000000">
        <w:rPr>
          <w:rtl w:val="0"/>
        </w:rPr>
      </w:r>
    </w:p>
    <w:p w:rsidR="00000000" w:rsidDel="00000000" w:rsidP="00000000" w:rsidRDefault="00000000" w:rsidRPr="00000000" w14:paraId="00000194">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Elle permet au modèle de distinguer des provinces climatiquement incomparables</w:t>
      </w:r>
      <w:r w:rsidDel="00000000" w:rsidR="00000000" w:rsidRPr="00000000">
        <w:rPr>
          <w:rtl w:val="0"/>
        </w:rPr>
      </w:r>
    </w:p>
    <w:p w:rsidR="00000000" w:rsidDel="00000000" w:rsidP="00000000" w:rsidRDefault="00000000" w:rsidRPr="00000000" w14:paraId="00000195">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sans avoir besoin des données pluviométriques elles-mêmes (non disponibles à ce stade).</w:t>
      </w:r>
      <w:r w:rsidDel="00000000" w:rsidR="00000000" w:rsidRPr="00000000">
        <w:rPr>
          <w:rtl w:val="0"/>
        </w:rPr>
      </w:r>
    </w:p>
    <w:p w:rsidR="00000000" w:rsidDel="00000000" w:rsidP="00000000" w:rsidRDefault="00000000" w:rsidRPr="00000000" w14:paraId="00000196">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7">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8">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3.3 Densité de population</w:t>
      </w:r>
      <w:r w:rsidDel="00000000" w:rsidR="00000000" w:rsidRPr="00000000">
        <w:rPr>
          <w:rtl w:val="0"/>
        </w:rPr>
      </w:r>
    </w:p>
    <w:p w:rsidR="00000000" w:rsidDel="00000000" w:rsidP="00000000" w:rsidRDefault="00000000" w:rsidRPr="00000000" w14:paraId="00000199">
      <w:pPr>
        <w:pBdr>
          <w:left w:color="c0392b" w:space="0" w:sz="16" w:val="single"/>
        </w:pBdr>
        <w:shd w:fill="fdf2f8"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Pourquoi la densité de population prédit-elle l'insécurité ? Une province très peuplée avec peu de terres agricoles fait face à une pression accrue sur les ressources alimentaires. À l'inverse, une province peu peuplée mais aride (Sahel) souffre d'une vulnérabilité structurelle différente. La densité capture la pression humaine sur les ressources.</w:t>
      </w:r>
    </w:p>
    <w:p w:rsidR="00000000" w:rsidDel="00000000" w:rsidP="00000000" w:rsidRDefault="00000000" w:rsidRPr="00000000" w14:paraId="0000019A">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rasterstats import zonal_stats</w:t>
      </w:r>
      <w:r w:rsidDel="00000000" w:rsidR="00000000" w:rsidRPr="00000000">
        <w:rPr>
          <w:rtl w:val="0"/>
        </w:rPr>
      </w:r>
    </w:p>
    <w:p w:rsidR="00000000" w:rsidDel="00000000" w:rsidP="00000000" w:rsidRDefault="00000000" w:rsidRPr="00000000" w14:paraId="0000019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WorldPop BF 2020 (raster ~100m) — si disponible</w:t>
      </w:r>
      <w:r w:rsidDel="00000000" w:rsidR="00000000" w:rsidRPr="00000000">
        <w:rPr>
          <w:rtl w:val="0"/>
        </w:rPr>
      </w:r>
    </w:p>
    <w:p w:rsidR="00000000" w:rsidDel="00000000" w:rsidP="00000000" w:rsidRDefault="00000000" w:rsidRPr="00000000" w14:paraId="0000019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Sinon : raster synthétique généré par make_pop_raster()</w:t>
      </w:r>
      <w:r w:rsidDel="00000000" w:rsidR="00000000" w:rsidRPr="00000000">
        <w:rPr>
          <w:rtl w:val="0"/>
        </w:rPr>
      </w:r>
    </w:p>
    <w:p w:rsidR="00000000" w:rsidDel="00000000" w:rsidP="00000000" w:rsidRDefault="00000000" w:rsidRPr="00000000" w14:paraId="0000019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stats_pop = zonal_stats(gdf, "worldpop_bf_2020.tif",</w:t>
      </w:r>
      <w:r w:rsidDel="00000000" w:rsidR="00000000" w:rsidRPr="00000000">
        <w:rPr>
          <w:rtl w:val="0"/>
        </w:rPr>
      </w:r>
    </w:p>
    <w:p w:rsidR="00000000" w:rsidDel="00000000" w:rsidP="00000000" w:rsidRDefault="00000000" w:rsidRPr="00000000" w14:paraId="0000019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stats=["sum"], nodata=-99999)</w:t>
      </w:r>
      <w:r w:rsidDel="00000000" w:rsidR="00000000" w:rsidRPr="00000000">
        <w:rPr>
          <w:rtl w:val="0"/>
        </w:rPr>
      </w:r>
    </w:p>
    <w:p w:rsidR="00000000" w:rsidDel="00000000" w:rsidP="00000000" w:rsidRDefault="00000000" w:rsidRPr="00000000" w14:paraId="000001A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gdf["pop_worldpop"] = [s["sum"] or 0 for s in stats_pop]</w:t>
      </w:r>
      <w:r w:rsidDel="00000000" w:rsidR="00000000" w:rsidRPr="00000000">
        <w:rPr>
          <w:rtl w:val="0"/>
        </w:rPr>
      </w:r>
    </w:p>
    <w:p w:rsidR="00000000" w:rsidDel="00000000" w:rsidP="00000000" w:rsidRDefault="00000000" w:rsidRPr="00000000" w14:paraId="000001A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gdf["pop_density"]  = gdf["pop_worldpop"] / gdf["superficie_km2"]</w:t>
      </w:r>
      <w:r w:rsidDel="00000000" w:rsidR="00000000" w:rsidRPr="00000000">
        <w:rPr>
          <w:rtl w:val="0"/>
        </w:rPr>
      </w:r>
    </w:p>
    <w:p w:rsidR="00000000" w:rsidDel="00000000" w:rsidP="00000000" w:rsidRDefault="00000000" w:rsidRPr="00000000" w14:paraId="000001A2">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A3">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1A4">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Kadiogo (Ouagadougou) : densité &gt; 900 hab/km² — pression urbaine sur l'alimentation.</w:t>
      </w:r>
      <w:r w:rsidDel="00000000" w:rsidR="00000000" w:rsidRPr="00000000">
        <w:rPr>
          <w:rtl w:val="0"/>
        </w:rPr>
      </w:r>
    </w:p>
    <w:p w:rsidR="00000000" w:rsidDel="00000000" w:rsidP="00000000" w:rsidRDefault="00000000" w:rsidRPr="00000000" w14:paraId="000001A5">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Provinces sahéliennes (Oudalan, Séno) : &lt; 20 hab/km² — vulnérabilité d'aridité, non de surpopulation.</w:t>
      </w:r>
      <w:r w:rsidDel="00000000" w:rsidR="00000000" w:rsidRPr="00000000">
        <w:rPr>
          <w:rtl w:val="0"/>
        </w:rPr>
      </w:r>
    </w:p>
    <w:p w:rsidR="00000000" w:rsidDel="00000000" w:rsidP="00000000" w:rsidRDefault="00000000" w:rsidRPr="00000000" w14:paraId="000001A6">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pop_density faible + zone_bioclim "Sahélien strict" + fapar_mean faible = profil de vulnérabilité extrême.</w:t>
      </w:r>
      <w:r w:rsidDel="00000000" w:rsidR="00000000" w:rsidRPr="00000000">
        <w:rPr>
          <w:rtl w:val="0"/>
        </w:rPr>
      </w:r>
    </w:p>
    <w:p w:rsidR="00000000" w:rsidDel="00000000" w:rsidP="00000000" w:rsidRDefault="00000000" w:rsidRPr="00000000" w14:paraId="000001A7">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A8">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1A9">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pop_density est une des features les plus corrélées à ipc_phase selon les études IPC.</w:t>
      </w:r>
      <w:r w:rsidDel="00000000" w:rsidR="00000000" w:rsidRPr="00000000">
        <w:rPr>
          <w:rtl w:val="0"/>
        </w:rPr>
      </w:r>
    </w:p>
    <w:p w:rsidR="00000000" w:rsidDel="00000000" w:rsidP="00000000" w:rsidRDefault="00000000" w:rsidRPr="00000000" w14:paraId="000001AA">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Attention : elle est aussi corrélée à superficie_km2 → vérifier le VIF en §7.</w:t>
      </w:r>
      <w:r w:rsidDel="00000000" w:rsidR="00000000" w:rsidRPr="00000000">
        <w:rPr>
          <w:rtl w:val="0"/>
        </w:rPr>
      </w:r>
    </w:p>
    <w:p w:rsidR="00000000" w:rsidDel="00000000" w:rsidP="00000000" w:rsidRDefault="00000000" w:rsidRPr="00000000" w14:paraId="000001AB">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Interaction attendue : pop_density × dist_route_km = isolement per capita → feature dérivée possible.</w:t>
      </w:r>
      <w:r w:rsidDel="00000000" w:rsidR="00000000" w:rsidRPr="00000000">
        <w:rPr>
          <w:rtl w:val="0"/>
        </w:rPr>
      </w:r>
    </w:p>
    <w:p w:rsidR="00000000" w:rsidDel="00000000" w:rsidP="00000000" w:rsidRDefault="00000000" w:rsidRPr="00000000" w14:paraId="000001AC">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AD">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4. Matrice de Poids et Autocorrélation Spatiale</w:t>
      </w:r>
      <w:r w:rsidDel="00000000" w:rsidR="00000000" w:rsidRPr="00000000">
        <w:rPr>
          <w:rtl w:val="0"/>
        </w:rPr>
      </w:r>
    </w:p>
    <w:p w:rsidR="00000000" w:rsidDel="00000000" w:rsidP="00000000" w:rsidRDefault="00000000" w:rsidRPr="00000000" w14:paraId="000001AF">
      <w:pPr>
        <w:pBdr>
          <w:left w:color="f1c40f" w:space="0" w:sz="20" w:val="single"/>
        </w:pBdr>
        <w:shd w:fill="fef9e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9a7d0a"/>
          <w:sz w:val="24"/>
          <w:szCs w:val="24"/>
          <w:rtl w:val="0"/>
        </w:rPr>
        <w:t xml:space="preserve">🎯 Objectif de cette manipulation</w:t>
      </w:r>
      <w:r w:rsidDel="00000000" w:rsidR="00000000" w:rsidRPr="00000000">
        <w:rPr>
          <w:rtl w:val="0"/>
        </w:rPr>
      </w:r>
    </w:p>
    <w:p w:rsidR="00000000" w:rsidDel="00000000" w:rsidP="00000000" w:rsidRDefault="00000000" w:rsidRPr="00000000" w14:paraId="000001B0">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Quantifier la dépendance spatiale des phases IPC entre provinces voisines.</w:t>
      </w:r>
      <w:r w:rsidDel="00000000" w:rsidR="00000000" w:rsidRPr="00000000">
        <w:rPr>
          <w:rtl w:val="0"/>
        </w:rPr>
      </w:r>
    </w:p>
    <w:p w:rsidR="00000000" w:rsidDel="00000000" w:rsidP="00000000" w:rsidRDefault="00000000" w:rsidRPr="00000000" w14:paraId="000001B1">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Transformer cette dépendance en feature prédictive (lag spatial, LISA).</w:t>
      </w:r>
      <w:r w:rsidDel="00000000" w:rsidR="00000000" w:rsidRPr="00000000">
        <w:rPr>
          <w:rtl w:val="0"/>
        </w:rPr>
      </w:r>
    </w:p>
    <w:p w:rsidR="00000000" w:rsidDel="00000000" w:rsidP="00000000" w:rsidRDefault="00000000" w:rsidRPr="00000000" w14:paraId="000001B2">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Justifier l'utilisation d'une spatial cross-validation en Module 3 par le test de Moran.</w:t>
      </w:r>
      <w:r w:rsidDel="00000000" w:rsidR="00000000" w:rsidRPr="00000000">
        <w:rPr>
          <w:rtl w:val="0"/>
        </w:rPr>
      </w:r>
    </w:p>
    <w:p w:rsidR="00000000" w:rsidDel="00000000" w:rsidP="00000000" w:rsidRDefault="00000000" w:rsidRPr="00000000" w14:paraId="000001B3">
      <w:pPr>
        <w:pBdr>
          <w:left w:color="f1c40f" w:space="0" w:sz="20" w:val="single"/>
        </w:pBdr>
        <w:shd w:fill="fef9e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B4">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B5">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4.1 La matrice de poids W — pourquoi la construire</w:t>
      </w:r>
      <w:r w:rsidDel="00000000" w:rsidR="00000000" w:rsidRPr="00000000">
        <w:rPr>
          <w:rtl w:val="0"/>
        </w:rPr>
      </w:r>
    </w:p>
    <w:p w:rsidR="00000000" w:rsidDel="00000000" w:rsidP="00000000" w:rsidRDefault="00000000" w:rsidRPr="00000000" w14:paraId="000001B6">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matrice W encode qui est voisin de qui. Elle est le fondement de toute l'analyse de voisinage. Sans W, on ne peut pas calculer de lag spatial ni mesurer l'autocorrélation. Avec les vraies géométries GADM, W capture le voisinage </w:t>
      </w:r>
      <w:r w:rsidDel="00000000" w:rsidR="00000000" w:rsidRPr="00000000">
        <w:rPr>
          <w:rFonts w:ascii="Overlock" w:cs="Overlock" w:eastAsia="Overlock" w:hAnsi="Overlock"/>
          <w:b w:val="1"/>
          <w:bCs w:val="1"/>
          <w:sz w:val="24"/>
          <w:szCs w:val="24"/>
          <w:rtl w:val="0"/>
        </w:rPr>
        <w:t xml:space="preserve">réel</w:t>
      </w:r>
      <w:r w:rsidDel="00000000" w:rsidR="00000000" w:rsidRPr="00000000">
        <w:rPr>
          <w:rFonts w:ascii="Overlock" w:cs="Overlock" w:eastAsia="Overlock" w:hAnsi="Overlock"/>
          <w:sz w:val="24"/>
          <w:szCs w:val="24"/>
          <w:rtl w:val="0"/>
        </w:rPr>
        <w:t xml:space="preserve"> — deux provinces qui ne partagent pas de frontière dans la réalité ne seront jamais considérées voisines.</w:t>
      </w:r>
    </w:p>
    <w:p w:rsidR="00000000" w:rsidDel="00000000" w:rsidP="00000000" w:rsidRDefault="00000000" w:rsidRPr="00000000" w14:paraId="000001B7">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B8">
      <w:pPr>
        <w:pBdr>
          <w:left w:color="e36c09" w:space="0" w:sz="16" w:val="single"/>
        </w:pBdr>
        <w:shd w:fill="fdeada"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Avec des rectangles fictifs (v1), deux provinces géographiquement éloignées mais dont les rectangles se touchent étaient considérées voisines. Le voisinage W était donc faux, les lags spatiaux biaisés, et les résultats de Moran sans signification terrain. Les vraies géométries GADM éliminent ce biais.</w:t>
      </w:r>
    </w:p>
    <w:p w:rsidR="00000000" w:rsidDel="00000000" w:rsidP="00000000" w:rsidRDefault="00000000" w:rsidRPr="00000000" w14:paraId="000001B9">
      <w:pPr>
        <w:spacing w:after="40" w:before="40" w:lineRule="auto"/>
        <w:rPr>
          <w:rFonts w:ascii="Overlock" w:cs="Overlock" w:eastAsia="Overlock" w:hAnsi="Overlock"/>
          <w:sz w:val="24"/>
          <w:szCs w:val="24"/>
        </w:rPr>
      </w:pPr>
      <w:r w:rsidDel="00000000" w:rsidR="00000000" w:rsidRPr="00000000">
        <w:rPr>
          <w:rtl w:val="0"/>
        </w:rPr>
      </w:r>
    </w:p>
    <w:tbl>
      <w:tblPr>
        <w:tblStyle w:val="Table11"/>
        <w:tblW w:w="9485.0" w:type="dxa"/>
        <w:jc w:val="left"/>
        <w:tblLayout w:type="fixed"/>
        <w:tblLook w:val="0000"/>
      </w:tblPr>
      <w:tblGrid>
        <w:gridCol w:w="1999"/>
        <w:gridCol w:w="2400"/>
        <w:gridCol w:w="2001"/>
        <w:gridCol w:w="3085"/>
        <w:tblGridChange w:id="0">
          <w:tblGrid>
            <w:gridCol w:w="1999"/>
            <w:gridCol w:w="2400"/>
            <w:gridCol w:w="2001"/>
            <w:gridCol w:w="308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BA">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Type de 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BB">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Critère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BC">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Nb voisins moy. BF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1BD">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Quand l'utiliser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Queen (recommandé)</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B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Frontière OU point commun</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3–8</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Provinces administratives — cas standard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C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Rook</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C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Frontière commune uniquement</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C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2–6</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C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Grilles régulières — rarement adapté aux provinces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KNN (k=4)</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 centroïdes les plus proches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Exactement 4</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C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Fallback si islands (provinces sans voisin Queen)</w:t>
            </w:r>
          </w:p>
        </w:tc>
      </w:tr>
    </w:tbl>
    <w:p w:rsidR="00000000" w:rsidDel="00000000" w:rsidP="00000000" w:rsidRDefault="00000000" w:rsidRPr="00000000" w14:paraId="000001CA">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C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libpysal.weights import Queen, KNN</w:t>
      </w:r>
      <w:r w:rsidDel="00000000" w:rsidR="00000000" w:rsidRPr="00000000">
        <w:rPr>
          <w:rtl w:val="0"/>
        </w:rPr>
      </w:r>
    </w:p>
    <w:p w:rsidR="00000000" w:rsidDel="00000000" w:rsidP="00000000" w:rsidRDefault="00000000" w:rsidRPr="00000000" w14:paraId="000001C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W = Queen.from_dataframe(gdf, use_index=True)</w:t>
      </w:r>
      <w:r w:rsidDel="00000000" w:rsidR="00000000" w:rsidRPr="00000000">
        <w:rPr>
          <w:rtl w:val="0"/>
        </w:rPr>
      </w:r>
    </w:p>
    <w:p w:rsidR="00000000" w:rsidDel="00000000" w:rsidP="00000000" w:rsidRDefault="00000000" w:rsidRPr="00000000" w14:paraId="000001C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W.transform = "r"  # Normalisation → chaque ligne somme à 1</w:t>
      </w:r>
      <w:r w:rsidDel="00000000" w:rsidR="00000000" w:rsidRPr="00000000">
        <w:rPr>
          <w:rtl w:val="0"/>
        </w:rPr>
      </w:r>
    </w:p>
    <w:p w:rsidR="00000000" w:rsidDel="00000000" w:rsidP="00000000" w:rsidRDefault="00000000" w:rsidRPr="00000000" w14:paraId="000001C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C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Contrôle : provinces sans voisin = "îles topologiques"</w:t>
      </w:r>
      <w:r w:rsidDel="00000000" w:rsidR="00000000" w:rsidRPr="00000000">
        <w:rPr>
          <w:rtl w:val="0"/>
        </w:rPr>
      </w:r>
    </w:p>
    <w:p w:rsidR="00000000" w:rsidDel="00000000" w:rsidP="00000000" w:rsidRDefault="00000000" w:rsidRPr="00000000" w14:paraId="000001D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if W.islands:</w:t>
      </w:r>
      <w:r w:rsidDel="00000000" w:rsidR="00000000" w:rsidRPr="00000000">
        <w:rPr>
          <w:rtl w:val="0"/>
        </w:rPr>
      </w:r>
    </w:p>
    <w:p w:rsidR="00000000" w:rsidDel="00000000" w:rsidP="00000000" w:rsidRDefault="00000000" w:rsidRPr="00000000" w14:paraId="000001D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print(f"⚠️ {len(W.islands)} île(s) — passage en KNN k=4")</w:t>
      </w:r>
      <w:r w:rsidDel="00000000" w:rsidR="00000000" w:rsidRPr="00000000">
        <w:rPr>
          <w:rtl w:val="0"/>
        </w:rPr>
      </w:r>
    </w:p>
    <w:p w:rsidR="00000000" w:rsidDel="00000000" w:rsidP="00000000" w:rsidRDefault="00000000" w:rsidRPr="00000000" w14:paraId="000001D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W = KNN.from_dataframe(gdf, k=4); W.transform = "r"</w:t>
      </w:r>
      <w:r w:rsidDel="00000000" w:rsidR="00000000" w:rsidRPr="00000000">
        <w:rPr>
          <w:rtl w:val="0"/>
        </w:rPr>
      </w:r>
    </w:p>
    <w:p w:rsidR="00000000" w:rsidDel="00000000" w:rsidP="00000000" w:rsidRDefault="00000000" w:rsidRPr="00000000" w14:paraId="000001D3">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4">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1D5">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W.mean_neighbors ≈ 5–6 pour 45 provinces BF : cohérent avec la géographie.</w:t>
      </w:r>
      <w:r w:rsidDel="00000000" w:rsidR="00000000" w:rsidRPr="00000000">
        <w:rPr>
          <w:rtl w:val="0"/>
        </w:rPr>
      </w:r>
    </w:p>
    <w:p w:rsidR="00000000" w:rsidDel="00000000" w:rsidP="00000000" w:rsidRDefault="00000000" w:rsidRPr="00000000" w14:paraId="000001D6">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W.islands (province sans voisin) signale une erreur de géométrie ou une province enclavée.</w:t>
      </w:r>
      <w:r w:rsidDel="00000000" w:rsidR="00000000" w:rsidRPr="00000000">
        <w:rPr>
          <w:rtl w:val="0"/>
        </w:rPr>
      </w:r>
    </w:p>
    <w:p w:rsidR="00000000" w:rsidDel="00000000" w:rsidP="00000000" w:rsidRDefault="00000000" w:rsidRPr="00000000" w14:paraId="000001D7">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La normalisation en ligne (W.transform="r") garantit que le lag est bien une moyenne pondérée.</w:t>
      </w:r>
      <w:r w:rsidDel="00000000" w:rsidR="00000000" w:rsidRPr="00000000">
        <w:rPr>
          <w:rtl w:val="0"/>
        </w:rPr>
      </w:r>
    </w:p>
    <w:p w:rsidR="00000000" w:rsidDel="00000000" w:rsidP="00000000" w:rsidRDefault="00000000" w:rsidRPr="00000000" w14:paraId="000001D8">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9">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A">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4.2 Le lag spatial — transformer la dépendance en feature</w:t>
      </w:r>
      <w:r w:rsidDel="00000000" w:rsidR="00000000" w:rsidRPr="00000000">
        <w:rPr>
          <w:rtl w:val="0"/>
        </w:rPr>
      </w:r>
    </w:p>
    <w:p w:rsidR="00000000" w:rsidDel="00000000" w:rsidP="00000000" w:rsidRDefault="00000000" w:rsidRPr="00000000" w14:paraId="000001DB">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 lag spatial d'une variable x pour la province i est : </w:t>
      </w:r>
      <w:r w:rsidDel="00000000" w:rsidR="00000000" w:rsidRPr="00000000">
        <w:rPr>
          <w:rFonts w:ascii="Overlock" w:cs="Overlock" w:eastAsia="Overlock" w:hAnsi="Overlock"/>
          <w:b w:val="1"/>
          <w:bCs w:val="1"/>
          <w:sz w:val="24"/>
          <w:szCs w:val="24"/>
          <w:rtl w:val="0"/>
        </w:rPr>
        <w:t xml:space="preserve">lag_x[i] = Σⱼ W[i,j] × x[j]</w:t>
      </w:r>
      <w:r w:rsidDel="00000000" w:rsidR="00000000" w:rsidRPr="00000000">
        <w:rPr>
          <w:rFonts w:ascii="Overlock" w:cs="Overlock" w:eastAsia="Overlock" w:hAnsi="Overlock"/>
          <w:sz w:val="24"/>
          <w:szCs w:val="24"/>
          <w:rtl w:val="0"/>
        </w:rPr>
        <w:t xml:space="preserve"> — soit la moyenne pondérée de x dans le voisinage immédiat de i. Ce n'est pas une redondance : ipc_phase[i] et ipc_lag[i] mesurent des choses différentes.</w:t>
      </w:r>
    </w:p>
    <w:p w:rsidR="00000000" w:rsidDel="00000000" w:rsidP="00000000" w:rsidRDefault="00000000" w:rsidRPr="00000000" w14:paraId="000001DC">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D">
      <w:pPr>
        <w:pBdr>
          <w:left w:color="c0392b" w:space="0" w:sz="16" w:val="single"/>
        </w:pBdr>
        <w:shd w:fill="fdf2f8"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Interprétation terrain du lag IPC : si une province a ipc_phase=2 (Stress) mais ipc_lag=3.8 (ses voisines sont en Crise/Urgence), la pression de voisinage indique un risque élevé de détérioration. Ce signal précurseur est invisible sans le lag spatial.</w:t>
      </w:r>
    </w:p>
    <w:p w:rsidR="00000000" w:rsidDel="00000000" w:rsidP="00000000" w:rsidRDefault="00000000" w:rsidRPr="00000000" w14:paraId="000001DE">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libpysal.weights import lag_spatial</w:t>
      </w:r>
      <w:r w:rsidDel="00000000" w:rsidR="00000000" w:rsidRPr="00000000">
        <w:rPr>
          <w:rtl w:val="0"/>
        </w:rPr>
      </w:r>
    </w:p>
    <w:p w:rsidR="00000000" w:rsidDel="00000000" w:rsidP="00000000" w:rsidRDefault="00000000" w:rsidRPr="00000000" w14:paraId="000001E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E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Lag IPC : "pression de voisinage alimentaire"</w:t>
      </w:r>
      <w:r w:rsidDel="00000000" w:rsidR="00000000" w:rsidRPr="00000000">
        <w:rPr>
          <w:rtl w:val="0"/>
        </w:rPr>
      </w:r>
    </w:p>
    <w:p w:rsidR="00000000" w:rsidDel="00000000" w:rsidP="00000000" w:rsidRDefault="00000000" w:rsidRPr="00000000" w14:paraId="000001E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ipc_vals = gdf["ipc_phase"].fillna(gdf["ipc_phase"].median()).values</w:t>
      </w:r>
      <w:r w:rsidDel="00000000" w:rsidR="00000000" w:rsidRPr="00000000">
        <w:rPr>
          <w:rtl w:val="0"/>
        </w:rPr>
      </w:r>
    </w:p>
    <w:p w:rsidR="00000000" w:rsidDel="00000000" w:rsidP="00000000" w:rsidRDefault="00000000" w:rsidRPr="00000000" w14:paraId="000001E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gdf["ipc_lag"] = lag_spatial(W, ipc_vals)</w:t>
      </w:r>
      <w:r w:rsidDel="00000000" w:rsidR="00000000" w:rsidRPr="00000000">
        <w:rPr>
          <w:rtl w:val="0"/>
        </w:rPr>
      </w:r>
    </w:p>
    <w:p w:rsidR="00000000" w:rsidDel="00000000" w:rsidP="00000000" w:rsidRDefault="00000000" w:rsidRPr="00000000" w14:paraId="000001E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E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Lag FAPAR : végétation lissée spatialement (réduit le bruit pixel)</w:t>
      </w:r>
      <w:r w:rsidDel="00000000" w:rsidR="00000000" w:rsidRPr="00000000">
        <w:rPr>
          <w:rtl w:val="0"/>
        </w:rPr>
      </w:r>
    </w:p>
    <w:p w:rsidR="00000000" w:rsidDel="00000000" w:rsidP="00000000" w:rsidRDefault="00000000" w:rsidRPr="00000000" w14:paraId="000001E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gdf["fapar_lag"] = lag_spatial(W, gdf["fapar_mean"].fillna(0).values)</w:t>
      </w:r>
      <w:r w:rsidDel="00000000" w:rsidR="00000000" w:rsidRPr="00000000">
        <w:rPr>
          <w:rtl w:val="0"/>
        </w:rPr>
      </w:r>
    </w:p>
    <w:p w:rsidR="00000000" w:rsidDel="00000000" w:rsidP="00000000" w:rsidRDefault="00000000" w:rsidRPr="00000000" w14:paraId="000001E7">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E8">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1E9">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ipc_phase[i] &gt;&gt; ipc_lag[i] : province plus en crise que ses voisines → outlier spatial (HL dans LISA).</w:t>
      </w:r>
      <w:r w:rsidDel="00000000" w:rsidR="00000000" w:rsidRPr="00000000">
        <w:rPr>
          <w:rtl w:val="0"/>
        </w:rPr>
      </w:r>
    </w:p>
    <w:p w:rsidR="00000000" w:rsidDel="00000000" w:rsidP="00000000" w:rsidRDefault="00000000" w:rsidRPr="00000000" w14:paraId="000001EA">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ipc_phase[i] ≈ ipc_lag[i] élevé : province en cluster de crise → hotspot (HH dans LISA).</w:t>
      </w:r>
      <w:r w:rsidDel="00000000" w:rsidR="00000000" w:rsidRPr="00000000">
        <w:rPr>
          <w:rtl w:val="0"/>
        </w:rPr>
      </w:r>
    </w:p>
    <w:p w:rsidR="00000000" w:rsidDel="00000000" w:rsidP="00000000" w:rsidRDefault="00000000" w:rsidRPr="00000000" w14:paraId="000001EB">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ipc_phase[i] ≈ ipc_lag[i] faible : province en cluster stable → coldspot (LL dans LISA).</w:t>
      </w:r>
      <w:r w:rsidDel="00000000" w:rsidR="00000000" w:rsidRPr="00000000">
        <w:rPr>
          <w:rtl w:val="0"/>
        </w:rPr>
      </w:r>
    </w:p>
    <w:p w:rsidR="00000000" w:rsidDel="00000000" w:rsidP="00000000" w:rsidRDefault="00000000" w:rsidRPr="00000000" w14:paraId="000001EC">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ED">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1EE">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Dans les études IPC africaines, ipc_lag est l'une des features les plus prédictives.</w:t>
      </w:r>
      <w:r w:rsidDel="00000000" w:rsidR="00000000" w:rsidRPr="00000000">
        <w:rPr>
          <w:rtl w:val="0"/>
        </w:rPr>
      </w:r>
    </w:p>
    <w:p w:rsidR="00000000" w:rsidDel="00000000" w:rsidP="00000000" w:rsidRDefault="00000000" w:rsidRPr="00000000" w14:paraId="000001EF">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Elle capture la contagion régionale : une crise se propage aux provinces voisines via les marchés,</w:t>
      </w:r>
      <w:r w:rsidDel="00000000" w:rsidR="00000000" w:rsidRPr="00000000">
        <w:rPr>
          <w:rtl w:val="0"/>
        </w:rPr>
      </w:r>
    </w:p>
    <w:p w:rsidR="00000000" w:rsidDel="00000000" w:rsidP="00000000" w:rsidRDefault="00000000" w:rsidRPr="00000000" w14:paraId="000001F0">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les déplacements de population et les chocs climatiques partagés.</w:t>
      </w:r>
      <w:r w:rsidDel="00000000" w:rsidR="00000000" w:rsidRPr="00000000">
        <w:rPr>
          <w:rtl w:val="0"/>
        </w:rPr>
      </w:r>
    </w:p>
    <w:p w:rsidR="00000000" w:rsidDel="00000000" w:rsidP="00000000" w:rsidRDefault="00000000" w:rsidRPr="00000000" w14:paraId="000001F1">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Sans ce lag, le modèle traite chaque province comme indépendante — ce qui est faux.</w:t>
      </w:r>
      <w:r w:rsidDel="00000000" w:rsidR="00000000" w:rsidRPr="00000000">
        <w:rPr>
          <w:rtl w:val="0"/>
        </w:rPr>
      </w:r>
    </w:p>
    <w:p w:rsidR="00000000" w:rsidDel="00000000" w:rsidP="00000000" w:rsidRDefault="00000000" w:rsidRPr="00000000" w14:paraId="000001F2">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3">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4">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4.3 Moran I et LISA — mesurer et localiser l'autocorrélation</w:t>
      </w:r>
      <w:r w:rsidDel="00000000" w:rsidR="00000000" w:rsidRPr="00000000">
        <w:rPr>
          <w:rtl w:val="0"/>
        </w:rPr>
      </w:r>
    </w:p>
    <w:p w:rsidR="00000000" w:rsidDel="00000000" w:rsidP="00000000" w:rsidRDefault="00000000" w:rsidRPr="00000000" w14:paraId="000001F5">
      <w:pPr>
        <w:pBdr>
          <w:left w:color="f1c40f" w:space="0" w:sz="16" w:val="single"/>
        </w:pBdr>
        <w:shd w:fill="fef9e7"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Pourquoi mesurer l'autocorrélation spatiale ? Deux raisons. (1) Si Moran I des phases IPC est élevé et significatif, cela JUSTIFIE la spatial CV en M3 (sans cela, la justification est seulement théorique). (2) Les quadrants LISA (HH/LL/HL/LH) deviennent eux-mêmes une feature catégorielle pour le modèle : "province en cluster de crise" vs "province stable isolée".</w:t>
      </w:r>
    </w:p>
    <w:p w:rsidR="00000000" w:rsidDel="00000000" w:rsidP="00000000" w:rsidRDefault="00000000" w:rsidRPr="00000000" w14:paraId="000001F6">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esda.moran import Moran, Moran_Local</w:t>
      </w:r>
      <w:r w:rsidDel="00000000" w:rsidR="00000000" w:rsidRPr="00000000">
        <w:rPr>
          <w:rtl w:val="0"/>
        </w:rPr>
      </w:r>
    </w:p>
    <w:p w:rsidR="00000000" w:rsidDel="00000000" w:rsidP="00000000" w:rsidRDefault="00000000" w:rsidRPr="00000000" w14:paraId="000001F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Moran I global — test de clustering spatial IPC</w:t>
      </w:r>
      <w:r w:rsidDel="00000000" w:rsidR="00000000" w:rsidRPr="00000000">
        <w:rPr>
          <w:rtl w:val="0"/>
        </w:rPr>
      </w:r>
    </w:p>
    <w:p w:rsidR="00000000" w:rsidDel="00000000" w:rsidP="00000000" w:rsidRDefault="00000000" w:rsidRPr="00000000" w14:paraId="000001F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moran = Moran(ipc_vals, W)</w:t>
      </w:r>
      <w:r w:rsidDel="00000000" w:rsidR="00000000" w:rsidRPr="00000000">
        <w:rPr>
          <w:rtl w:val="0"/>
        </w:rPr>
      </w:r>
    </w:p>
    <w:p w:rsidR="00000000" w:rsidDel="00000000" w:rsidP="00000000" w:rsidRDefault="00000000" w:rsidRPr="00000000" w14:paraId="000001F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print(f"I = {moran.I:.3f} | p = {moran.p_sim:.4f} | Z = {moran.z_sim:.2f}")</w:t>
      </w:r>
      <w:r w:rsidDel="00000000" w:rsidR="00000000" w:rsidRPr="00000000">
        <w:rPr>
          <w:rtl w:val="0"/>
        </w:rPr>
      </w:r>
    </w:p>
    <w:p w:rsidR="00000000" w:rsidDel="00000000" w:rsidP="00000000" w:rsidRDefault="00000000" w:rsidRPr="00000000" w14:paraId="000001F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Attendu avec données IPC réelles BF : I ≈ 0.30–0.55</w:t>
      </w:r>
      <w:r w:rsidDel="00000000" w:rsidR="00000000" w:rsidRPr="00000000">
        <w:rPr>
          <w:rtl w:val="0"/>
        </w:rPr>
      </w:r>
    </w:p>
    <w:p w:rsidR="00000000" w:rsidDel="00000000" w:rsidP="00000000" w:rsidRDefault="00000000" w:rsidRPr="00000000" w14:paraId="000001F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F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LISA locaux — identifier les hotspots et coldspots</w:t>
      </w:r>
      <w:r w:rsidDel="00000000" w:rsidR="00000000" w:rsidRPr="00000000">
        <w:rPr>
          <w:rtl w:val="0"/>
        </w:rPr>
      </w:r>
    </w:p>
    <w:p w:rsidR="00000000" w:rsidDel="00000000" w:rsidP="00000000" w:rsidRDefault="00000000" w:rsidRPr="00000000" w14:paraId="000001F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lisa = Moran_Local(ipc_vals, W, seed=42)</w:t>
      </w:r>
      <w:r w:rsidDel="00000000" w:rsidR="00000000" w:rsidRPr="00000000">
        <w:rPr>
          <w:rtl w:val="0"/>
        </w:rPr>
      </w:r>
    </w:p>
    <w:p w:rsidR="00000000" w:rsidDel="00000000" w:rsidP="00000000" w:rsidRDefault="00000000" w:rsidRPr="00000000" w14:paraId="0000020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gdf["lisa_q"]   = lisa.q        # 1=HH 2=LH 3=LL 4=HL</w:t>
      </w:r>
      <w:r w:rsidDel="00000000" w:rsidR="00000000" w:rsidRPr="00000000">
        <w:rPr>
          <w:rtl w:val="0"/>
        </w:rPr>
      </w:r>
    </w:p>
    <w:p w:rsidR="00000000" w:rsidDel="00000000" w:rsidP="00000000" w:rsidRDefault="00000000" w:rsidRPr="00000000" w14:paraId="0000020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gdf["lisa_p"]   = lisa.p_sim    # p-valeur par permutation</w:t>
      </w:r>
      <w:r w:rsidDel="00000000" w:rsidR="00000000" w:rsidRPr="00000000">
        <w:rPr>
          <w:rtl w:val="0"/>
        </w:rPr>
      </w:r>
    </w:p>
    <w:p w:rsidR="00000000" w:rsidDel="00000000" w:rsidP="00000000" w:rsidRDefault="00000000" w:rsidRPr="00000000" w14:paraId="0000020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gdf["lisa_cat"] = gdf.apply(</w:t>
      </w:r>
      <w:r w:rsidDel="00000000" w:rsidR="00000000" w:rsidRPr="00000000">
        <w:rPr>
          <w:rtl w:val="0"/>
        </w:rPr>
      </w:r>
    </w:p>
    <w:p w:rsidR="00000000" w:rsidDel="00000000" w:rsidP="00000000" w:rsidRDefault="00000000" w:rsidRPr="00000000" w14:paraId="0000020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lambda r: {1:"HH",2:"LH",3:"LL",4:"HL"}.get(int(r["lisa_q"]),"NS")</w:t>
      </w:r>
      <w:r w:rsidDel="00000000" w:rsidR="00000000" w:rsidRPr="00000000">
        <w:rPr>
          <w:rtl w:val="0"/>
        </w:rPr>
      </w:r>
    </w:p>
    <w:p w:rsidR="00000000" w:rsidDel="00000000" w:rsidP="00000000" w:rsidRDefault="00000000" w:rsidRPr="00000000" w14:paraId="0000020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if r["lisa_p"] &lt; 0.05 else "NS", axis=1)</w:t>
      </w:r>
      <w:r w:rsidDel="00000000" w:rsidR="00000000" w:rsidRPr="00000000">
        <w:rPr>
          <w:rtl w:val="0"/>
        </w:rPr>
      </w:r>
    </w:p>
    <w:p w:rsidR="00000000" w:rsidDel="00000000" w:rsidP="00000000" w:rsidRDefault="00000000" w:rsidRPr="00000000" w14:paraId="00000205">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06">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207">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Moran I ≈ 0 : distribution aléatoire — spatial CV non nécessaire (rare sur les données IPC).</w:t>
      </w:r>
      <w:r w:rsidDel="00000000" w:rsidR="00000000" w:rsidRPr="00000000">
        <w:rPr>
          <w:rtl w:val="0"/>
        </w:rPr>
      </w:r>
    </w:p>
    <w:p w:rsidR="00000000" w:rsidDel="00000000" w:rsidP="00000000" w:rsidRDefault="00000000" w:rsidRPr="00000000" w14:paraId="00000208">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Moran I ≈ 0.30–0.55 : clustering modéré à fort — spatial CV obligatoire en M3.</w:t>
      </w:r>
      <w:r w:rsidDel="00000000" w:rsidR="00000000" w:rsidRPr="00000000">
        <w:rPr>
          <w:rtl w:val="0"/>
        </w:rPr>
      </w:r>
    </w:p>
    <w:p w:rsidR="00000000" w:rsidDel="00000000" w:rsidP="00000000" w:rsidRDefault="00000000" w:rsidRPr="00000000" w14:paraId="00000209">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Quadrant HH : province en crise entourée de provinces en crise → priorité humanitaire absolue.</w:t>
      </w:r>
      <w:r w:rsidDel="00000000" w:rsidR="00000000" w:rsidRPr="00000000">
        <w:rPr>
          <w:rtl w:val="0"/>
        </w:rPr>
      </w:r>
    </w:p>
    <w:p w:rsidR="00000000" w:rsidDel="00000000" w:rsidP="00000000" w:rsidRDefault="00000000" w:rsidRPr="00000000" w14:paraId="0000020A">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Quadrant LL : province stable entourée de provinces stables → résilience collective.</w:t>
      </w:r>
      <w:r w:rsidDel="00000000" w:rsidR="00000000" w:rsidRPr="00000000">
        <w:rPr>
          <w:rtl w:val="0"/>
        </w:rPr>
      </w:r>
    </w:p>
    <w:p w:rsidR="00000000" w:rsidDel="00000000" w:rsidP="00000000" w:rsidRDefault="00000000" w:rsidRPr="00000000" w14:paraId="0000020B">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Quadrant HL : province en crise isolée → choc local (ex. conflit ponctuel) distinct d'une crise régionale.</w:t>
      </w:r>
      <w:r w:rsidDel="00000000" w:rsidR="00000000" w:rsidRPr="00000000">
        <w:rPr>
          <w:rtl w:val="0"/>
        </w:rPr>
      </w:r>
    </w:p>
    <w:p w:rsidR="00000000" w:rsidDel="00000000" w:rsidP="00000000" w:rsidRDefault="00000000" w:rsidRPr="00000000" w14:paraId="0000020C">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0D">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20E">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lisa_cat (HH/LL/HL/LH/NS) est une feature catégorielle encodable en one-hot.</w:t>
      </w:r>
      <w:r w:rsidDel="00000000" w:rsidR="00000000" w:rsidRPr="00000000">
        <w:rPr>
          <w:rtl w:val="0"/>
        </w:rPr>
      </w:r>
    </w:p>
    <w:p w:rsidR="00000000" w:rsidDel="00000000" w:rsidP="00000000" w:rsidRDefault="00000000" w:rsidRPr="00000000" w14:paraId="0000020F">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Elle donne au modèle une information sur le "contexte régional" de chaque province.</w:t>
      </w:r>
      <w:r w:rsidDel="00000000" w:rsidR="00000000" w:rsidRPr="00000000">
        <w:rPr>
          <w:rtl w:val="0"/>
        </w:rPr>
      </w:r>
    </w:p>
    <w:p w:rsidR="00000000" w:rsidDel="00000000" w:rsidP="00000000" w:rsidRDefault="00000000" w:rsidRPr="00000000" w14:paraId="00000210">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Résultat Moran I du jeu de données BF réel → sert à définir la distance minimale</w:t>
      </w:r>
      <w:r w:rsidDel="00000000" w:rsidR="00000000" w:rsidRPr="00000000">
        <w:rPr>
          <w:rtl w:val="0"/>
        </w:rPr>
      </w:r>
    </w:p>
    <w:p w:rsidR="00000000" w:rsidDel="00000000" w:rsidP="00000000" w:rsidRDefault="00000000" w:rsidRPr="00000000" w14:paraId="00000211">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de séparation géographique pour la spatial cross-validation (sill du variogramme des résidus).</w:t>
      </w:r>
      <w:r w:rsidDel="00000000" w:rsidR="00000000" w:rsidRPr="00000000">
        <w:rPr>
          <w:rtl w:val="0"/>
        </w:rPr>
      </w:r>
    </w:p>
    <w:p w:rsidR="00000000" w:rsidDel="00000000" w:rsidP="00000000" w:rsidRDefault="00000000" w:rsidRPr="00000000" w14:paraId="00000212">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13">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5. Features de Distance et d'Accessibilité</w:t>
      </w:r>
      <w:r w:rsidDel="00000000" w:rsidR="00000000" w:rsidRPr="00000000">
        <w:rPr>
          <w:rtl w:val="0"/>
        </w:rPr>
      </w:r>
    </w:p>
    <w:p w:rsidR="00000000" w:rsidDel="00000000" w:rsidP="00000000" w:rsidRDefault="00000000" w:rsidRPr="00000000" w14:paraId="00000215">
      <w:pPr>
        <w:pBdr>
          <w:left w:color="f1c40f" w:space="0" w:sz="20" w:val="single"/>
        </w:pBdr>
        <w:shd w:fill="fef9e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9a7d0a"/>
          <w:sz w:val="24"/>
          <w:szCs w:val="24"/>
          <w:rtl w:val="0"/>
        </w:rPr>
        <w:t xml:space="preserve">🎯 Objectif de cette manipulation</w:t>
      </w:r>
      <w:r w:rsidDel="00000000" w:rsidR="00000000" w:rsidRPr="00000000">
        <w:rPr>
          <w:rtl w:val="0"/>
        </w:rPr>
      </w:r>
    </w:p>
    <w:p w:rsidR="00000000" w:rsidDel="00000000" w:rsidP="00000000" w:rsidRDefault="00000000" w:rsidRPr="00000000" w14:paraId="00000216">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Mesurer l'enclavement géographique des provinces — un déterminant majeur de la vulnérabilité.</w:t>
      </w:r>
      <w:r w:rsidDel="00000000" w:rsidR="00000000" w:rsidRPr="00000000">
        <w:rPr>
          <w:rtl w:val="0"/>
        </w:rPr>
      </w:r>
    </w:p>
    <w:p w:rsidR="00000000" w:rsidDel="00000000" w:rsidP="00000000" w:rsidRDefault="00000000" w:rsidRPr="00000000" w14:paraId="00000217">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Comprendre pourquoi la distance aux routes et aux villes prédit l'insécurité alimentaire.</w:t>
      </w:r>
      <w:r w:rsidDel="00000000" w:rsidR="00000000" w:rsidRPr="00000000">
        <w:rPr>
          <w:rtl w:val="0"/>
        </w:rPr>
      </w:r>
    </w:p>
    <w:p w:rsidR="00000000" w:rsidDel="00000000" w:rsidP="00000000" w:rsidRDefault="00000000" w:rsidRPr="00000000" w14:paraId="00000218">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Distinguer enclavement physique (routes) et enclavement fonctionnel (temps de trajet).</w:t>
      </w:r>
      <w:r w:rsidDel="00000000" w:rsidR="00000000" w:rsidRPr="00000000">
        <w:rPr>
          <w:rtl w:val="0"/>
        </w:rPr>
      </w:r>
    </w:p>
    <w:p w:rsidR="00000000" w:rsidDel="00000000" w:rsidP="00000000" w:rsidRDefault="00000000" w:rsidRPr="00000000" w14:paraId="00000219">
      <w:pPr>
        <w:pBdr>
          <w:left w:color="f1c40f" w:space="0" w:sz="20" w:val="single"/>
        </w:pBdr>
        <w:shd w:fill="fef9e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1A">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1B">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5.1 Pourquoi l'enclavement prédit-il l'insécurité alimentaire ?</w:t>
      </w:r>
      <w:r w:rsidDel="00000000" w:rsidR="00000000" w:rsidRPr="00000000">
        <w:rPr>
          <w:rtl w:val="0"/>
        </w:rPr>
      </w:r>
    </w:p>
    <w:p w:rsidR="00000000" w:rsidDel="00000000" w:rsidP="00000000" w:rsidRDefault="00000000" w:rsidRPr="00000000" w14:paraId="0000021C">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Dans le contexte sahélien, une province enclavée subit </w:t>
      </w:r>
      <w:r w:rsidDel="00000000" w:rsidR="00000000" w:rsidRPr="00000000">
        <w:rPr>
          <w:rFonts w:ascii="Overlock" w:cs="Overlock" w:eastAsia="Overlock" w:hAnsi="Overlock"/>
          <w:b w:val="1"/>
          <w:bCs w:val="1"/>
          <w:sz w:val="24"/>
          <w:szCs w:val="24"/>
          <w:rtl w:val="0"/>
        </w:rPr>
        <w:t xml:space="preserve">trois effets cumulatifs</w:t>
      </w:r>
      <w:r w:rsidDel="00000000" w:rsidR="00000000" w:rsidRPr="00000000">
        <w:rPr>
          <w:rFonts w:ascii="Overlock" w:cs="Overlock" w:eastAsia="Overlock" w:hAnsi="Overlock"/>
          <w:sz w:val="24"/>
          <w:szCs w:val="24"/>
          <w:rtl w:val="0"/>
        </w:rPr>
        <w:t xml:space="preserve"> qui amplifient les crises alimentaires :</w:t>
      </w:r>
    </w:p>
    <w:p w:rsidR="00000000" w:rsidDel="00000000" w:rsidP="00000000" w:rsidRDefault="00000000" w:rsidRPr="00000000" w14:paraId="0000021D">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Accès limité aux marchés : les denrées ne peuvent pas être importées facilement lors d'un déficit local</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Aide humanitaire ralentie : les convois de secours mettent plus de temps à atteindre les zones en crise</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Surveillance déficiente : les agents de terrain se déplacent moins souvent → signalement tardif des crises</w:t>
      </w:r>
    </w:p>
    <w:p w:rsidR="00000000" w:rsidDel="00000000" w:rsidP="00000000" w:rsidRDefault="00000000" w:rsidRPr="00000000" w14:paraId="00000221">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22">
      <w:pPr>
        <w:pBdr>
          <w:left w:color="c0392b" w:space="0" w:sz="16" w:val="single"/>
        </w:pBdr>
        <w:shd w:fill="fdf2f8"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Données terrain BF : les provinces de l'Est et du Sahel, les plus éloignées des axes bitumés, figurent systématiquement dans les phases IPC les plus élevées lors des crises de 2022–2024. L'enclavement est un facteur aggravant démontré.</w:t>
      </w:r>
    </w:p>
    <w:p w:rsidR="00000000" w:rsidDel="00000000" w:rsidP="00000000" w:rsidRDefault="00000000" w:rsidRPr="00000000" w14:paraId="00000223">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24">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5.2 Distance au réseau routier (HOT OSM)</w:t>
      </w:r>
      <w:r w:rsidDel="00000000" w:rsidR="00000000" w:rsidRPr="00000000">
        <w:rPr>
          <w:rtl w:val="0"/>
        </w:rPr>
      </w:r>
    </w:p>
    <w:p w:rsidR="00000000" w:rsidDel="00000000" w:rsidP="00000000" w:rsidRDefault="00000000" w:rsidRPr="00000000" w14:paraId="0000022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Chargement réseau routier HOT OSM (ou fallback axes principaux)</w:t>
      </w:r>
      <w:r w:rsidDel="00000000" w:rsidR="00000000" w:rsidRPr="00000000">
        <w:rPr>
          <w:rtl w:val="0"/>
        </w:rPr>
      </w:r>
    </w:p>
    <w:p w:rsidR="00000000" w:rsidDel="00000000" w:rsidP="00000000" w:rsidRDefault="00000000" w:rsidRPr="00000000" w14:paraId="0000022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try:</w:t>
      </w:r>
      <w:r w:rsidDel="00000000" w:rsidR="00000000" w:rsidRPr="00000000">
        <w:rPr>
          <w:rtl w:val="0"/>
        </w:rPr>
      </w:r>
    </w:p>
    <w:p w:rsidR="00000000" w:rsidDel="00000000" w:rsidP="00000000" w:rsidRDefault="00000000" w:rsidRPr="00000000" w14:paraId="0000022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roads = gpd.read_file(URL_ROADS_HOT)</w:t>
      </w:r>
      <w:r w:rsidDel="00000000" w:rsidR="00000000" w:rsidRPr="00000000">
        <w:rPr>
          <w:rtl w:val="0"/>
        </w:rPr>
      </w:r>
    </w:p>
    <w:p w:rsidR="00000000" w:rsidDel="00000000" w:rsidP="00000000" w:rsidRDefault="00000000" w:rsidRPr="00000000" w14:paraId="0000022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roads_utm = roads.to_crs(32630)</w:t>
      </w:r>
      <w:r w:rsidDel="00000000" w:rsidR="00000000" w:rsidRPr="00000000">
        <w:rPr>
          <w:rtl w:val="0"/>
        </w:rPr>
      </w:r>
    </w:p>
    <w:p w:rsidR="00000000" w:rsidDel="00000000" w:rsidP="00000000" w:rsidRDefault="00000000" w:rsidRPr="00000000" w14:paraId="0000022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roads_union = roads_utm.geometry.unary_union</w:t>
      </w:r>
      <w:r w:rsidDel="00000000" w:rsidR="00000000" w:rsidRPr="00000000">
        <w:rPr>
          <w:rtl w:val="0"/>
        </w:rPr>
      </w:r>
    </w:p>
    <w:p w:rsidR="00000000" w:rsidDel="00000000" w:rsidP="00000000" w:rsidRDefault="00000000" w:rsidRPr="00000000" w14:paraId="0000022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src_roads = "HOT OSM"</w:t>
      </w:r>
      <w:r w:rsidDel="00000000" w:rsidR="00000000" w:rsidRPr="00000000">
        <w:rPr>
          <w:rtl w:val="0"/>
        </w:rPr>
      </w:r>
    </w:p>
    <w:p w:rsidR="00000000" w:rsidDel="00000000" w:rsidP="00000000" w:rsidRDefault="00000000" w:rsidRPr="00000000" w14:paraId="0000022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except:</w:t>
      </w:r>
      <w:r w:rsidDel="00000000" w:rsidR="00000000" w:rsidRPr="00000000">
        <w:rPr>
          <w:rtl w:val="0"/>
        </w:rPr>
      </w:r>
    </w:p>
    <w:p w:rsidR="00000000" w:rsidDel="00000000" w:rsidP="00000000" w:rsidRDefault="00000000" w:rsidRPr="00000000" w14:paraId="0000022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roads_union = make_axes_fallback()  # 6 axes simulés</w:t>
      </w:r>
      <w:r w:rsidDel="00000000" w:rsidR="00000000" w:rsidRPr="00000000">
        <w:rPr>
          <w:rtl w:val="0"/>
        </w:rPr>
      </w:r>
    </w:p>
    <w:p w:rsidR="00000000" w:rsidDel="00000000" w:rsidP="00000000" w:rsidRDefault="00000000" w:rsidRPr="00000000" w14:paraId="0000022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src_roads   = "axes simulés (fallback)"</w:t>
      </w:r>
      <w:r w:rsidDel="00000000" w:rsidR="00000000" w:rsidRPr="00000000">
        <w:rPr>
          <w:rtl w:val="0"/>
        </w:rPr>
      </w:r>
    </w:p>
    <w:p w:rsidR="00000000" w:rsidDel="00000000" w:rsidP="00000000" w:rsidRDefault="00000000" w:rsidRPr="00000000" w14:paraId="0000022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2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gdf_utm = gdf.to_crs(32630)</w:t>
      </w:r>
      <w:r w:rsidDel="00000000" w:rsidR="00000000" w:rsidRPr="00000000">
        <w:rPr>
          <w:rtl w:val="0"/>
        </w:rPr>
      </w:r>
    </w:p>
    <w:p w:rsidR="00000000" w:rsidDel="00000000" w:rsidP="00000000" w:rsidRDefault="00000000" w:rsidRPr="00000000" w14:paraId="0000023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gdf["dist_route_km"] = gdf_utm.geometry.centroid.distance(roads_union) / 1e3</w:t>
      </w:r>
      <w:r w:rsidDel="00000000" w:rsidR="00000000" w:rsidRPr="00000000">
        <w:rPr>
          <w:rtl w:val="0"/>
        </w:rPr>
      </w:r>
    </w:p>
    <w:p w:rsidR="00000000" w:rsidDel="00000000" w:rsidP="00000000" w:rsidRDefault="00000000" w:rsidRPr="00000000" w14:paraId="00000231">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32">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233">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dist_route_km &lt; 20 km : province bien desservie — accès aux marchés et à l'aide facile.</w:t>
      </w:r>
      <w:r w:rsidDel="00000000" w:rsidR="00000000" w:rsidRPr="00000000">
        <w:rPr>
          <w:rtl w:val="0"/>
        </w:rPr>
      </w:r>
    </w:p>
    <w:p w:rsidR="00000000" w:rsidDel="00000000" w:rsidP="00000000" w:rsidRDefault="00000000" w:rsidRPr="00000000" w14:paraId="00000234">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dist_route_km 50–150 km : enclavement modéré — risque lors des saisons de pluies (routes impraticables).</w:t>
      </w:r>
      <w:r w:rsidDel="00000000" w:rsidR="00000000" w:rsidRPr="00000000">
        <w:rPr>
          <w:rtl w:val="0"/>
        </w:rPr>
      </w:r>
    </w:p>
    <w:p w:rsidR="00000000" w:rsidDel="00000000" w:rsidP="00000000" w:rsidRDefault="00000000" w:rsidRPr="00000000" w14:paraId="00000235">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dist_route_km &gt; 200 km : enclavement sévère — province dépendante de l'aide aérienne lors des crises.</w:t>
      </w:r>
      <w:r w:rsidDel="00000000" w:rsidR="00000000" w:rsidRPr="00000000">
        <w:rPr>
          <w:rtl w:val="0"/>
        </w:rPr>
      </w:r>
    </w:p>
    <w:p w:rsidR="00000000" w:rsidDel="00000000" w:rsidP="00000000" w:rsidRDefault="00000000" w:rsidRPr="00000000" w14:paraId="00000236">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Avec HOT OSM réel : capture les pistes rurales en plus des routes bitumées — mesure plus fine.</w:t>
      </w:r>
      <w:r w:rsidDel="00000000" w:rsidR="00000000" w:rsidRPr="00000000">
        <w:rPr>
          <w:rtl w:val="0"/>
        </w:rPr>
      </w:r>
    </w:p>
    <w:p w:rsidR="00000000" w:rsidDel="00000000" w:rsidP="00000000" w:rsidRDefault="00000000" w:rsidRPr="00000000" w14:paraId="00000237">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38">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39">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5.3 Distance aux centres urbains (KDTree)</w:t>
      </w:r>
      <w:r w:rsidDel="00000000" w:rsidR="00000000" w:rsidRPr="00000000">
        <w:rPr>
          <w:rtl w:val="0"/>
        </w:rPr>
      </w:r>
    </w:p>
    <w:p w:rsidR="00000000" w:rsidDel="00000000" w:rsidP="00000000" w:rsidRDefault="00000000" w:rsidRPr="00000000" w14:paraId="0000023A">
      <w:pPr>
        <w:pBdr>
          <w:left w:color="c0392b" w:space="0" w:sz="16" w:val="single"/>
        </w:pBdr>
        <w:shd w:fill="fdf2f8"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Pourquoi la distance aux villes ? Les villes (Ouagadougou, Bobo-Dioulasso, Ouahigouya) sont les nœuds des marchés alimentaires nationaux. Une province loin d'un centre urbain ne peut pas bénéficier facilement des mécanismes d'offre et de régulation des prix.</w:t>
      </w:r>
    </w:p>
    <w:p w:rsidR="00000000" w:rsidDel="00000000" w:rsidP="00000000" w:rsidRDefault="00000000" w:rsidRPr="00000000" w14:paraId="0000023B">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3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scipy.spatial import cKDTree</w:t>
      </w:r>
      <w:r w:rsidDel="00000000" w:rsidR="00000000" w:rsidRPr="00000000">
        <w:rPr>
          <w:rtl w:val="0"/>
        </w:rPr>
      </w:r>
    </w:p>
    <w:p w:rsidR="00000000" w:rsidDel="00000000" w:rsidP="00000000" w:rsidRDefault="00000000" w:rsidRPr="00000000" w14:paraId="0000023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pyproj import Transformer</w:t>
      </w:r>
      <w:r w:rsidDel="00000000" w:rsidR="00000000" w:rsidRPr="00000000">
        <w:rPr>
          <w:rtl w:val="0"/>
        </w:rPr>
      </w:r>
    </w:p>
    <w:p w:rsidR="00000000" w:rsidDel="00000000" w:rsidP="00000000" w:rsidRDefault="00000000" w:rsidRPr="00000000" w14:paraId="0000023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3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tf = Transformer.from_crs(4326, 32630, always_xy=True)</w:t>
      </w:r>
      <w:r w:rsidDel="00000000" w:rsidR="00000000" w:rsidRPr="00000000">
        <w:rPr>
          <w:rtl w:val="0"/>
        </w:rPr>
      </w:r>
    </w:p>
    <w:p w:rsidR="00000000" w:rsidDel="00000000" w:rsidP="00000000" w:rsidRDefault="00000000" w:rsidRPr="00000000" w14:paraId="0000024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VILLES_UTM = np.array([tf.transform(lon,lat)</w:t>
      </w:r>
      <w:r w:rsidDel="00000000" w:rsidR="00000000" w:rsidRPr="00000000">
        <w:rPr>
          <w:rtl w:val="0"/>
        </w:rPr>
      </w:r>
    </w:p>
    <w:p w:rsidR="00000000" w:rsidDel="00000000" w:rsidP="00000000" w:rsidRDefault="00000000" w:rsidRPr="00000000" w14:paraId="0000024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for lat,lon in VILLES.values()])</w:t>
      </w:r>
      <w:r w:rsidDel="00000000" w:rsidR="00000000" w:rsidRPr="00000000">
        <w:rPr>
          <w:rtl w:val="0"/>
        </w:rPr>
      </w:r>
    </w:p>
    <w:p w:rsidR="00000000" w:rsidDel="00000000" w:rsidP="00000000" w:rsidRDefault="00000000" w:rsidRPr="00000000" w14:paraId="0000024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prov_utm = np.array([(g.centroid.x, g.centroid.y)</w:t>
      </w:r>
      <w:r w:rsidDel="00000000" w:rsidR="00000000" w:rsidRPr="00000000">
        <w:rPr>
          <w:rtl w:val="0"/>
        </w:rPr>
      </w:r>
    </w:p>
    <w:p w:rsidR="00000000" w:rsidDel="00000000" w:rsidP="00000000" w:rsidRDefault="00000000" w:rsidRPr="00000000" w14:paraId="0000024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for g in gdf.to_crs(32630).geometry])</w:t>
      </w:r>
      <w:r w:rsidDel="00000000" w:rsidR="00000000" w:rsidRPr="00000000">
        <w:rPr>
          <w:rtl w:val="0"/>
        </w:rPr>
      </w:r>
    </w:p>
    <w:p w:rsidR="00000000" w:rsidDel="00000000" w:rsidP="00000000" w:rsidRDefault="00000000" w:rsidRPr="00000000" w14:paraId="0000024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4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tree = cKDTree(VILLES_UTM)</w:t>
      </w:r>
      <w:r w:rsidDel="00000000" w:rsidR="00000000" w:rsidRPr="00000000">
        <w:rPr>
          <w:rtl w:val="0"/>
        </w:rPr>
      </w:r>
    </w:p>
    <w:p w:rsidR="00000000" w:rsidDel="00000000" w:rsidP="00000000" w:rsidRDefault="00000000" w:rsidRPr="00000000" w14:paraId="0000024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dists, idx = tree.query(prov_utm, k=1)</w:t>
      </w:r>
      <w:r w:rsidDel="00000000" w:rsidR="00000000" w:rsidRPr="00000000">
        <w:rPr>
          <w:rtl w:val="0"/>
        </w:rPr>
      </w:r>
    </w:p>
    <w:p w:rsidR="00000000" w:rsidDel="00000000" w:rsidP="00000000" w:rsidRDefault="00000000" w:rsidRPr="00000000" w14:paraId="0000024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gdf["dist_ville_km"] = dists / 1e3</w:t>
      </w:r>
      <w:r w:rsidDel="00000000" w:rsidR="00000000" w:rsidRPr="00000000">
        <w:rPr>
          <w:rtl w:val="0"/>
        </w:rPr>
      </w:r>
    </w:p>
    <w:p w:rsidR="00000000" w:rsidDel="00000000" w:rsidP="00000000" w:rsidRDefault="00000000" w:rsidRPr="00000000" w14:paraId="0000024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gdf["ville_proche"]  = [list(VILLES.keys())[i] for i in idx]</w:t>
      </w:r>
      <w:r w:rsidDel="00000000" w:rsidR="00000000" w:rsidRPr="00000000">
        <w:rPr>
          <w:rtl w:val="0"/>
        </w:rPr>
      </w:r>
    </w:p>
    <w:p w:rsidR="00000000" w:rsidDel="00000000" w:rsidP="00000000" w:rsidRDefault="00000000" w:rsidRPr="00000000" w14:paraId="00000249">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4A">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24B">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Provinces proches de Ouaga (&lt; 50 km) : accès au marché national régulateur.</w:t>
      </w:r>
      <w:r w:rsidDel="00000000" w:rsidR="00000000" w:rsidRPr="00000000">
        <w:rPr>
          <w:rtl w:val="0"/>
        </w:rPr>
      </w:r>
    </w:p>
    <w:p w:rsidR="00000000" w:rsidDel="00000000" w:rsidP="00000000" w:rsidRDefault="00000000" w:rsidRPr="00000000" w14:paraId="0000024C">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Provinces proches de Dori uniquement : marché sahélien limité, dépendance aux importations.</w:t>
      </w:r>
      <w:r w:rsidDel="00000000" w:rsidR="00000000" w:rsidRPr="00000000">
        <w:rPr>
          <w:rtl w:val="0"/>
        </w:rPr>
      </w:r>
    </w:p>
    <w:p w:rsidR="00000000" w:rsidDel="00000000" w:rsidP="00000000" w:rsidRDefault="00000000" w:rsidRPr="00000000" w14:paraId="0000024D">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dist_ouaga_km et dist_ville_km seront corrélées si Ouaga est toujours la plus proche → VIF à vérifier.</w:t>
      </w:r>
      <w:r w:rsidDel="00000000" w:rsidR="00000000" w:rsidRPr="00000000">
        <w:rPr>
          <w:rtl w:val="0"/>
        </w:rPr>
      </w:r>
    </w:p>
    <w:p w:rsidR="00000000" w:rsidDel="00000000" w:rsidP="00000000" w:rsidRDefault="00000000" w:rsidRPr="00000000" w14:paraId="0000024E">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4F">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50">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5.4 Temps de trajet vers les services de santé</w:t>
      </w:r>
      <w:r w:rsidDel="00000000" w:rsidR="00000000" w:rsidRPr="00000000">
        <w:rPr>
          <w:rtl w:val="0"/>
        </w:rPr>
      </w:r>
    </w:p>
    <w:p w:rsidR="00000000" w:rsidDel="00000000" w:rsidP="00000000" w:rsidRDefault="00000000" w:rsidRPr="00000000" w14:paraId="00000251">
      <w:pPr>
        <w:pBdr>
          <w:left w:color="1f497d" w:space="0" w:sz="16" w:val="single"/>
        </w:pBdr>
        <w:shd w:fill="dce6f1"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ℹ️ Le temps de trajet vers un centre de santé (Data for Children Collaborative, HDX) est plus pertinent que la distance à vol d'oiseau : il intègre la qualité des routes et le relief. Une province à 30 km d'un hôpital mais avec une route impraticable est plus vulnérable qu'une province à 80 km avec une route bitumée.</w:t>
      </w:r>
    </w:p>
    <w:p w:rsidR="00000000" w:rsidDel="00000000" w:rsidP="00000000" w:rsidRDefault="00000000" w:rsidRPr="00000000" w14:paraId="00000252">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5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rasterstats import zonal_stats</w:t>
      </w:r>
      <w:r w:rsidDel="00000000" w:rsidR="00000000" w:rsidRPr="00000000">
        <w:rPr>
          <w:rtl w:val="0"/>
        </w:rPr>
      </w:r>
    </w:p>
    <w:p w:rsidR="00000000" w:rsidDel="00000000" w:rsidP="00000000" w:rsidRDefault="00000000" w:rsidRPr="00000000" w14:paraId="0000025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GeoTIFF : temps de trajet motorisé en secondes vers le centre de santé le plus proche</w:t>
      </w:r>
      <w:r w:rsidDel="00000000" w:rsidR="00000000" w:rsidRPr="00000000">
        <w:rPr>
          <w:rtl w:val="0"/>
        </w:rPr>
      </w:r>
    </w:p>
    <w:p w:rsidR="00000000" w:rsidDel="00000000" w:rsidP="00000000" w:rsidRDefault="00000000" w:rsidRPr="00000000" w14:paraId="0000025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Résolution 100m — Source : CPAS / Data for Children Collaborative (HDX)</w:t>
      </w:r>
      <w:r w:rsidDel="00000000" w:rsidR="00000000" w:rsidRPr="00000000">
        <w:rPr>
          <w:rtl w:val="0"/>
        </w:rPr>
      </w:r>
    </w:p>
    <w:p w:rsidR="00000000" w:rsidDel="00000000" w:rsidP="00000000" w:rsidRDefault="00000000" w:rsidRPr="00000000" w14:paraId="0000025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stats_tt = zonal_stats(gdf, "travel_time_health_bf.tif",</w:t>
      </w:r>
      <w:r w:rsidDel="00000000" w:rsidR="00000000" w:rsidRPr="00000000">
        <w:rPr>
          <w:rtl w:val="0"/>
        </w:rPr>
      </w:r>
    </w:p>
    <w:p w:rsidR="00000000" w:rsidDel="00000000" w:rsidP="00000000" w:rsidRDefault="00000000" w:rsidRPr="00000000" w14:paraId="0000025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stats=["mean","max"], nodata=-9999)</w:t>
      </w:r>
      <w:r w:rsidDel="00000000" w:rsidR="00000000" w:rsidRPr="00000000">
        <w:rPr>
          <w:rtl w:val="0"/>
        </w:rPr>
      </w:r>
    </w:p>
    <w:p w:rsidR="00000000" w:rsidDel="00000000" w:rsidP="00000000" w:rsidRDefault="00000000" w:rsidRPr="00000000" w14:paraId="0000025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gdf["travel_time_mean_s"] = [s["mean"] or 0 for s in stats_tt]</w:t>
      </w:r>
      <w:r w:rsidDel="00000000" w:rsidR="00000000" w:rsidRPr="00000000">
        <w:rPr>
          <w:rtl w:val="0"/>
        </w:rPr>
      </w:r>
    </w:p>
    <w:p w:rsidR="00000000" w:rsidDel="00000000" w:rsidP="00000000" w:rsidRDefault="00000000" w:rsidRPr="00000000" w14:paraId="0000025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gdf["travel_time_mean_h"] = gdf["travel_time_mean_s"] / 3600</w:t>
      </w:r>
      <w:r w:rsidDel="00000000" w:rsidR="00000000" w:rsidRPr="00000000">
        <w:rPr>
          <w:rtl w:val="0"/>
        </w:rPr>
      </w:r>
    </w:p>
    <w:p w:rsidR="00000000" w:rsidDel="00000000" w:rsidP="00000000" w:rsidRDefault="00000000" w:rsidRPr="00000000" w14:paraId="0000025A">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5B">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25C">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travel_time_mean_h &lt; 0.5h : bonne accessibilité aux soins — résilience aux chocs sanitaires.</w:t>
      </w:r>
      <w:r w:rsidDel="00000000" w:rsidR="00000000" w:rsidRPr="00000000">
        <w:rPr>
          <w:rtl w:val="0"/>
        </w:rPr>
      </w:r>
    </w:p>
    <w:p w:rsidR="00000000" w:rsidDel="00000000" w:rsidP="00000000" w:rsidRDefault="00000000" w:rsidRPr="00000000" w14:paraId="0000025D">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travel_time_mean_h &gt; 3h : province à risque — une épidémie peut devenir crise sanitaire et alimentaire.</w:t>
      </w:r>
      <w:r w:rsidDel="00000000" w:rsidR="00000000" w:rsidRPr="00000000">
        <w:rPr>
          <w:rtl w:val="0"/>
        </w:rPr>
      </w:r>
    </w:p>
    <w:p w:rsidR="00000000" w:rsidDel="00000000" w:rsidP="00000000" w:rsidRDefault="00000000" w:rsidRPr="00000000" w14:paraId="0000025E">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Cette feature est complémentaire à dist_route_km : elle encode l'accessibilité fonctionnelle.</w:t>
      </w:r>
      <w:r w:rsidDel="00000000" w:rsidR="00000000" w:rsidRPr="00000000">
        <w:rPr>
          <w:rtl w:val="0"/>
        </w:rPr>
      </w:r>
    </w:p>
    <w:p w:rsidR="00000000" w:rsidDel="00000000" w:rsidP="00000000" w:rsidRDefault="00000000" w:rsidRPr="00000000" w14:paraId="0000025F">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0">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261">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dist_route_km et travel_time_mean_h mesurent des aspects différents de l'enclavement.</w:t>
      </w:r>
      <w:r w:rsidDel="00000000" w:rsidR="00000000" w:rsidRPr="00000000">
        <w:rPr>
          <w:rtl w:val="0"/>
        </w:rPr>
      </w:r>
    </w:p>
    <w:p w:rsidR="00000000" w:rsidDel="00000000" w:rsidP="00000000" w:rsidRDefault="00000000" w:rsidRPr="00000000" w14:paraId="00000262">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dist_route_km = enclavement physique (distance au réseau).</w:t>
      </w:r>
      <w:r w:rsidDel="00000000" w:rsidR="00000000" w:rsidRPr="00000000">
        <w:rPr>
          <w:rtl w:val="0"/>
        </w:rPr>
      </w:r>
    </w:p>
    <w:p w:rsidR="00000000" w:rsidDel="00000000" w:rsidP="00000000" w:rsidRDefault="00000000" w:rsidRPr="00000000" w14:paraId="00000263">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travel_time_mean_h = enclavement fonctionnel (accessibilité réelle aux services).</w:t>
      </w:r>
      <w:r w:rsidDel="00000000" w:rsidR="00000000" w:rsidRPr="00000000">
        <w:rPr>
          <w:rtl w:val="0"/>
        </w:rPr>
      </w:r>
    </w:p>
    <w:p w:rsidR="00000000" w:rsidDel="00000000" w:rsidP="00000000" w:rsidRDefault="00000000" w:rsidRPr="00000000" w14:paraId="00000264">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Garder les deux si le VIF le permet — sinon privilégier travel_time qui est plus complet.</w:t>
      </w:r>
      <w:r w:rsidDel="00000000" w:rsidR="00000000" w:rsidRPr="00000000">
        <w:rPr>
          <w:rtl w:val="0"/>
        </w:rPr>
      </w:r>
    </w:p>
    <w:p w:rsidR="00000000" w:rsidDel="00000000" w:rsidP="00000000" w:rsidRDefault="00000000" w:rsidRPr="00000000" w14:paraId="00000265">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6">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6. Features Spectrales — FAPAR et Végétation</w:t>
      </w:r>
      <w:r w:rsidDel="00000000" w:rsidR="00000000" w:rsidRPr="00000000">
        <w:rPr>
          <w:rtl w:val="0"/>
        </w:rPr>
      </w:r>
    </w:p>
    <w:p w:rsidR="00000000" w:rsidDel="00000000" w:rsidP="00000000" w:rsidRDefault="00000000" w:rsidRPr="00000000" w14:paraId="00000268">
      <w:pPr>
        <w:pBdr>
          <w:left w:color="f1c40f" w:space="0" w:sz="20" w:val="single"/>
        </w:pBdr>
        <w:shd w:fill="fef9e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9a7d0a"/>
          <w:sz w:val="24"/>
          <w:szCs w:val="24"/>
          <w:rtl w:val="0"/>
        </w:rPr>
        <w:t xml:space="preserve">🎯 Objectif de cette manipulation</w:t>
      </w:r>
      <w:r w:rsidDel="00000000" w:rsidR="00000000" w:rsidRPr="00000000">
        <w:rPr>
          <w:rtl w:val="0"/>
        </w:rPr>
      </w:r>
    </w:p>
    <w:p w:rsidR="00000000" w:rsidDel="00000000" w:rsidP="00000000" w:rsidRDefault="00000000" w:rsidRPr="00000000" w14:paraId="00000269">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Comprendre pourquoi la végétation satellite est un proxy de la production agricole.</w:t>
      </w:r>
      <w:r w:rsidDel="00000000" w:rsidR="00000000" w:rsidRPr="00000000">
        <w:rPr>
          <w:rtl w:val="0"/>
        </w:rPr>
      </w:r>
    </w:p>
    <w:p w:rsidR="00000000" w:rsidDel="00000000" w:rsidP="00000000" w:rsidRDefault="00000000" w:rsidRPr="00000000" w14:paraId="0000026A">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Calculer des statistiques FAPAR par province via rasterstats.</w:t>
      </w:r>
      <w:r w:rsidDel="00000000" w:rsidR="00000000" w:rsidRPr="00000000">
        <w:rPr>
          <w:rtl w:val="0"/>
        </w:rPr>
      </w:r>
    </w:p>
    <w:p w:rsidR="00000000" w:rsidDel="00000000" w:rsidP="00000000" w:rsidRDefault="00000000" w:rsidRPr="00000000" w14:paraId="0000026B">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Extraire une tendance temporelle FAPAR — signal de dégradation à long terme.</w:t>
      </w:r>
      <w:r w:rsidDel="00000000" w:rsidR="00000000" w:rsidRPr="00000000">
        <w:rPr>
          <w:rtl w:val="0"/>
        </w:rPr>
      </w:r>
    </w:p>
    <w:p w:rsidR="00000000" w:rsidDel="00000000" w:rsidP="00000000" w:rsidRDefault="00000000" w:rsidRPr="00000000" w14:paraId="0000026C">
      <w:pPr>
        <w:pBdr>
          <w:left w:color="f1c40f" w:space="0" w:sz="20" w:val="single"/>
        </w:pBdr>
        <w:shd w:fill="fef9e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D">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E">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6.1 Lien végétation satellite → insécurité alimentaire</w:t>
      </w:r>
      <w:r w:rsidDel="00000000" w:rsidR="00000000" w:rsidRPr="00000000">
        <w:rPr>
          <w:rtl w:val="0"/>
        </w:rPr>
      </w:r>
    </w:p>
    <w:p w:rsidR="00000000" w:rsidDel="00000000" w:rsidP="00000000" w:rsidRDefault="00000000" w:rsidRPr="00000000" w14:paraId="0000026F">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Dans le Sahel, la production agricole est à 90% pluviale. La végétation — mesurée par satellite — est le </w:t>
      </w:r>
      <w:r w:rsidDel="00000000" w:rsidR="00000000" w:rsidRPr="00000000">
        <w:rPr>
          <w:rFonts w:ascii="Overlock" w:cs="Overlock" w:eastAsia="Overlock" w:hAnsi="Overlock"/>
          <w:b w:val="1"/>
          <w:bCs w:val="1"/>
          <w:sz w:val="24"/>
          <w:szCs w:val="24"/>
          <w:rtl w:val="0"/>
        </w:rPr>
        <w:t xml:space="preserve">proxy le plus direct</w:t>
      </w:r>
      <w:r w:rsidDel="00000000" w:rsidR="00000000" w:rsidRPr="00000000">
        <w:rPr>
          <w:rFonts w:ascii="Overlock" w:cs="Overlock" w:eastAsia="Overlock" w:hAnsi="Overlock"/>
          <w:sz w:val="24"/>
          <w:szCs w:val="24"/>
          <w:rtl w:val="0"/>
        </w:rPr>
        <w:t xml:space="preserve"> de la production céréalière locale (mil, sorgho, niébé). Une province avec un FAPAR ou NDVI faible en juillet–août (période critique) annonce une récolte déficitaire et donc un risque IPC élevé en octobre–février.</w:t>
      </w:r>
    </w:p>
    <w:p w:rsidR="00000000" w:rsidDel="00000000" w:rsidP="00000000" w:rsidRDefault="00000000" w:rsidRPr="00000000" w14:paraId="00000270">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71">
      <w:pPr>
        <w:pBdr>
          <w:left w:color="c0392b" w:space="0" w:sz="16" w:val="single"/>
        </w:pBdr>
        <w:shd w:fill="fdf2f8"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Chiffre terrain BF : les analyses de corrélation FAPAR–IPC montrent que les provinces avec un FAPAR inférieur à 0.15 en août ont 3× plus de chances d'être classées IPC 3 ou plus à la campagne suivante (Cadre Harmonisé 2019–2023).</w:t>
      </w:r>
    </w:p>
    <w:p w:rsidR="00000000" w:rsidDel="00000000" w:rsidP="00000000" w:rsidRDefault="00000000" w:rsidRPr="00000000" w14:paraId="00000272">
      <w:pPr>
        <w:spacing w:after="40" w:before="40" w:lineRule="auto"/>
        <w:rPr>
          <w:rFonts w:ascii="Overlock" w:cs="Overlock" w:eastAsia="Overlock" w:hAnsi="Overlock"/>
          <w:sz w:val="24"/>
          <w:szCs w:val="24"/>
        </w:rPr>
      </w:pPr>
      <w:r w:rsidDel="00000000" w:rsidR="00000000" w:rsidRPr="00000000">
        <w:rPr>
          <w:rtl w:val="0"/>
        </w:rPr>
      </w:r>
    </w:p>
    <w:tbl>
      <w:tblPr>
        <w:tblStyle w:val="Table12"/>
        <w:tblW w:w="9486.0" w:type="dxa"/>
        <w:jc w:val="left"/>
        <w:tblLayout w:type="fixed"/>
        <w:tblLook w:val="0000"/>
      </w:tblPr>
      <w:tblGrid>
        <w:gridCol w:w="1400"/>
        <w:gridCol w:w="2999"/>
        <w:gridCol w:w="1200"/>
        <w:gridCol w:w="2400"/>
        <w:gridCol w:w="1487"/>
        <w:tblGridChange w:id="0">
          <w:tblGrid>
            <w:gridCol w:w="1400"/>
            <w:gridCol w:w="2999"/>
            <w:gridCol w:w="1200"/>
            <w:gridCol w:w="2400"/>
            <w:gridCol w:w="148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273">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Indice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274">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Formule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275">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Plage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276">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Avantage sur NDVI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277">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Limite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NDVI</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(NIR−R)/(NIR+R)</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 1]</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Simple, bien documenté</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7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Sature à haute densité végétale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7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7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Modèle biophysique Copernicus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7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 1]</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8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Proportionnel à la photosynthèse réelle — non saturant — plus précis Sahel</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8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Pas calculable soi-même depuis les bandes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SAVI</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NDVI×(1+L)/(NIR+R+L)</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 1]</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Corrige l'effet du sol aride (L=0.5 Sahel)</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8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Paramètre L empirique</w:t>
            </w:r>
          </w:p>
        </w:tc>
      </w:tr>
    </w:tbl>
    <w:p w:rsidR="00000000" w:rsidDel="00000000" w:rsidP="00000000" w:rsidRDefault="00000000" w:rsidRPr="00000000" w14:paraId="00000287">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8">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6.2 Génération du FAPAR synthétique (fallback)</w:t>
      </w:r>
      <w:r w:rsidDel="00000000" w:rsidR="00000000" w:rsidRPr="00000000">
        <w:rPr>
          <w:rtl w:val="0"/>
        </w:rPr>
      </w:r>
    </w:p>
    <w:p w:rsidR="00000000" w:rsidDel="00000000" w:rsidP="00000000" w:rsidRDefault="00000000" w:rsidRPr="00000000" w14:paraId="00000289">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 l'absence du raster Copernicus réel (disponible sur HDX mais trop lourd pour un téléchargement automatique), le fallback génère un raster synthétique reproduisant les deux gradients fondamentaux du FAPAR au Burkina Faso :</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Gradient Nord-Sud : FAPAR 0.05 au Sahel (lat ~15°) → 0.60 au Sud soudanien (lat ~9.4°)</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Gradient saisonnier : FAPAR minimal en saison sèche (jan–fév), maximal en saison des pluies (juil–sept)</w:t>
      </w:r>
    </w:p>
    <w:p w:rsidR="00000000" w:rsidDel="00000000" w:rsidP="00000000" w:rsidRDefault="00000000" w:rsidRPr="00000000" w14:paraId="0000028C">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def make_fapar(shape=(80,100), bbox=(-5.5,9.4,2.4,15.1), month=7, seed=1):</w:t>
      </w:r>
      <w:r w:rsidDel="00000000" w:rsidR="00000000" w:rsidRPr="00000000">
        <w:rPr>
          <w:rtl w:val="0"/>
        </w:rPr>
      </w:r>
    </w:p>
    <w:p w:rsidR="00000000" w:rsidDel="00000000" w:rsidP="00000000" w:rsidRDefault="00000000" w:rsidRPr="00000000" w14:paraId="0000028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 Gradient latitudinal calibré sur les données Copernicus BF 2012-2024</w:t>
      </w:r>
      <w:r w:rsidDel="00000000" w:rsidR="00000000" w:rsidRPr="00000000">
        <w:rPr>
          <w:rtl w:val="0"/>
        </w:rPr>
      </w:r>
    </w:p>
    <w:p w:rsidR="00000000" w:rsidDel="00000000" w:rsidP="00000000" w:rsidRDefault="00000000" w:rsidRPr="00000000" w14:paraId="0000028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np.random.seed(seed)</w:t>
      </w:r>
      <w:r w:rsidDel="00000000" w:rsidR="00000000" w:rsidRPr="00000000">
        <w:rPr>
          <w:rtl w:val="0"/>
        </w:rPr>
      </w:r>
    </w:p>
    <w:p w:rsidR="00000000" w:rsidDel="00000000" w:rsidP="00000000" w:rsidRDefault="00000000" w:rsidRPr="00000000" w14:paraId="0000029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lats = np.linspace(bbox[3], bbox[1], shape[0])</w:t>
      </w:r>
      <w:r w:rsidDel="00000000" w:rsidR="00000000" w:rsidRPr="00000000">
        <w:rPr>
          <w:rtl w:val="0"/>
        </w:rPr>
      </w:r>
    </w:p>
    <w:p w:rsidR="00000000" w:rsidDel="00000000" w:rsidP="00000000" w:rsidRDefault="00000000" w:rsidRPr="00000000" w14:paraId="0000029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lons = np.linspace(bbox[0], bbox[2], shape[1])</w:t>
      </w:r>
      <w:r w:rsidDel="00000000" w:rsidR="00000000" w:rsidRPr="00000000">
        <w:rPr>
          <w:rtl w:val="0"/>
        </w:rPr>
      </w:r>
    </w:p>
    <w:p w:rsidR="00000000" w:rsidDel="00000000" w:rsidP="00000000" w:rsidRDefault="00000000" w:rsidRPr="00000000" w14:paraId="0000029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LON, LAT = np.meshgrid(lons, lats)</w:t>
      </w:r>
      <w:r w:rsidDel="00000000" w:rsidR="00000000" w:rsidRPr="00000000">
        <w:rPr>
          <w:rtl w:val="0"/>
        </w:rPr>
      </w:r>
    </w:p>
    <w:p w:rsidR="00000000" w:rsidDel="00000000" w:rsidP="00000000" w:rsidRDefault="00000000" w:rsidRPr="00000000" w14:paraId="0000029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pluie = max(0.0, float(np.sin((month - 2) * np.pi / 6)))</w:t>
      </w:r>
      <w:r w:rsidDel="00000000" w:rsidR="00000000" w:rsidRPr="00000000">
        <w:rPr>
          <w:rtl w:val="0"/>
        </w:rPr>
      </w:r>
    </w:p>
    <w:p w:rsidR="00000000" w:rsidDel="00000000" w:rsidP="00000000" w:rsidRDefault="00000000" w:rsidRPr="00000000" w14:paraId="0000029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base  = (0.55 - (LAT - 9.4) * 0.04) * (0.15 + 0.85 * pluie)</w:t>
      </w:r>
      <w:r w:rsidDel="00000000" w:rsidR="00000000" w:rsidRPr="00000000">
        <w:rPr>
          <w:rtl w:val="0"/>
        </w:rPr>
      </w:r>
    </w:p>
    <w:p w:rsidR="00000000" w:rsidDel="00000000" w:rsidP="00000000" w:rsidRDefault="00000000" w:rsidRPr="00000000" w14:paraId="0000029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return np.clip(base + np.random.normal(0, 0.03, shape), 0, 1).astype(np.float32)</w:t>
      </w:r>
      <w:r w:rsidDel="00000000" w:rsidR="00000000" w:rsidRPr="00000000">
        <w:rPr>
          <w:rtl w:val="0"/>
        </w:rPr>
      </w:r>
    </w:p>
    <w:p w:rsidR="00000000" w:rsidDel="00000000" w:rsidP="00000000" w:rsidRDefault="00000000" w:rsidRPr="00000000" w14:paraId="00000296">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97">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6.3 Statistiques zonales par province</w:t>
      </w:r>
      <w:r w:rsidDel="00000000" w:rsidR="00000000" w:rsidRPr="00000000">
        <w:rPr>
          <w:rtl w:val="0"/>
        </w:rPr>
      </w:r>
    </w:p>
    <w:p w:rsidR="00000000" w:rsidDel="00000000" w:rsidP="00000000" w:rsidRDefault="00000000" w:rsidRPr="00000000" w14:paraId="00000298">
      <w:pPr>
        <w:pBdr>
          <w:left w:color="375623" w:space="0" w:sz="16" w:val="single"/>
        </w:pBdr>
        <w:shd w:fill="ebf1de"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Pourquoi rasterstats et non une simple moyenne ? rasterstats gère automatiquement l'alignement raster/vecteur, les valeurs nodata, et les polygones qui débordent les bords du raster. Calculer manuellement une moyenne raster dans un polygone irrégulier est complexe — rasterstats le fait en une ligne.</w:t>
      </w:r>
    </w:p>
    <w:p w:rsidR="00000000" w:rsidDel="00000000" w:rsidP="00000000" w:rsidRDefault="00000000" w:rsidRPr="00000000" w14:paraId="00000299">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9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rasterstats import zonal_stats</w:t>
      </w:r>
      <w:r w:rsidDel="00000000" w:rsidR="00000000" w:rsidRPr="00000000">
        <w:rPr>
          <w:rtl w:val="0"/>
        </w:rPr>
      </w:r>
    </w:p>
    <w:p w:rsidR="00000000" w:rsidDel="00000000" w:rsidP="00000000" w:rsidRDefault="00000000" w:rsidRPr="00000000" w14:paraId="0000029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9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FAPAR moyen, std, min, max par province</w:t>
      </w:r>
      <w:r w:rsidDel="00000000" w:rsidR="00000000" w:rsidRPr="00000000">
        <w:rPr>
          <w:rtl w:val="0"/>
        </w:rPr>
      </w:r>
    </w:p>
    <w:p w:rsidR="00000000" w:rsidDel="00000000" w:rsidP="00000000" w:rsidRDefault="00000000" w:rsidRPr="00000000" w14:paraId="0000029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stats = zonal_stats(gdf, RASTER_PATH,</w:t>
      </w:r>
      <w:r w:rsidDel="00000000" w:rsidR="00000000" w:rsidRPr="00000000">
        <w:rPr>
          <w:rtl w:val="0"/>
        </w:rPr>
      </w:r>
    </w:p>
    <w:p w:rsidR="00000000" w:rsidDel="00000000" w:rsidP="00000000" w:rsidRDefault="00000000" w:rsidRPr="00000000" w14:paraId="0000029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stats=["mean","std","min","max"], nodata=-9999.0)</w:t>
      </w:r>
      <w:r w:rsidDel="00000000" w:rsidR="00000000" w:rsidRPr="00000000">
        <w:rPr>
          <w:rtl w:val="0"/>
        </w:rPr>
      </w:r>
    </w:p>
    <w:p w:rsidR="00000000" w:rsidDel="00000000" w:rsidP="00000000" w:rsidRDefault="00000000" w:rsidRPr="00000000" w14:paraId="0000029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gdf["fapar_mean"] = [s["mean"] for s in stats]</w:t>
      </w:r>
      <w:r w:rsidDel="00000000" w:rsidR="00000000" w:rsidRPr="00000000">
        <w:rPr>
          <w:rtl w:val="0"/>
        </w:rPr>
      </w:r>
    </w:p>
    <w:p w:rsidR="00000000" w:rsidDel="00000000" w:rsidP="00000000" w:rsidRDefault="00000000" w:rsidRPr="00000000" w14:paraId="000002A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gdf["fapar_std"]  = [s["std"]  for s in stats]</w:t>
      </w:r>
      <w:r w:rsidDel="00000000" w:rsidR="00000000" w:rsidRPr="00000000">
        <w:rPr>
          <w:rtl w:val="0"/>
        </w:rPr>
      </w:r>
    </w:p>
    <w:p w:rsidR="00000000" w:rsidDel="00000000" w:rsidP="00000000" w:rsidRDefault="00000000" w:rsidRPr="00000000" w14:paraId="000002A1">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A2">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2A3">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fapar_mean &lt; 0.10 en juillet : végétation quasi absente → récolte très probablement déficitaire.</w:t>
      </w:r>
      <w:r w:rsidDel="00000000" w:rsidR="00000000" w:rsidRPr="00000000">
        <w:rPr>
          <w:rtl w:val="0"/>
        </w:rPr>
      </w:r>
    </w:p>
    <w:p w:rsidR="00000000" w:rsidDel="00000000" w:rsidP="00000000" w:rsidRDefault="00000000" w:rsidRPr="00000000" w14:paraId="000002A4">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fapar_mean 0.25–0.40 : végétation suffisante pour une récolte normale.</w:t>
      </w:r>
      <w:r w:rsidDel="00000000" w:rsidR="00000000" w:rsidRPr="00000000">
        <w:rPr>
          <w:rtl w:val="0"/>
        </w:rPr>
      </w:r>
    </w:p>
    <w:p w:rsidR="00000000" w:rsidDel="00000000" w:rsidP="00000000" w:rsidRDefault="00000000" w:rsidRPr="00000000" w14:paraId="000002A5">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fapar_std élevé : forte hétérogénéité intra-provinciale → les statistiques agrégées cachent des situations contrastées.</w:t>
      </w:r>
      <w:r w:rsidDel="00000000" w:rsidR="00000000" w:rsidRPr="00000000">
        <w:rPr>
          <w:rtl w:val="0"/>
        </w:rPr>
      </w:r>
    </w:p>
    <w:p w:rsidR="00000000" w:rsidDel="00000000" w:rsidP="00000000" w:rsidRDefault="00000000" w:rsidRPr="00000000" w14:paraId="000002A6">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A7">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A8">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6.4 Tendance FAPAR — lire la trajectoire des terres</w:t>
      </w:r>
      <w:r w:rsidDel="00000000" w:rsidR="00000000" w:rsidRPr="00000000">
        <w:rPr>
          <w:rtl w:val="0"/>
        </w:rPr>
      </w:r>
    </w:p>
    <w:p w:rsidR="00000000" w:rsidDel="00000000" w:rsidP="00000000" w:rsidRDefault="00000000" w:rsidRPr="00000000" w14:paraId="000002A9">
      <w:pPr>
        <w:pBdr>
          <w:left w:color="c0392b" w:space="0" w:sz="16" w:val="single"/>
        </w:pBdr>
        <w:shd w:fill="fdf2f8"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Pourquoi la tendance FAPAR est-elle plus pertinente que le FAPAR instantané ? Une province avec un FAPAR moyen de 0.20 qui décroît de 0.02/an depuis 10 ans est en trajectoire de dégradation — signe de désertification ou de surexploitation. La même valeur de 0.20 stable n'indique pas la même vulnérabilité future.</w:t>
      </w:r>
    </w:p>
    <w:p w:rsidR="00000000" w:rsidDel="00000000" w:rsidP="00000000" w:rsidRDefault="00000000" w:rsidRPr="00000000" w14:paraId="000002AA">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A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scipy.stats import linregress</w:t>
      </w:r>
      <w:r w:rsidDel="00000000" w:rsidR="00000000" w:rsidRPr="00000000">
        <w:rPr>
          <w:rtl w:val="0"/>
        </w:rPr>
      </w:r>
    </w:p>
    <w:p w:rsidR="00000000" w:rsidDel="00000000" w:rsidP="00000000" w:rsidRDefault="00000000" w:rsidRPr="00000000" w14:paraId="000002A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A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Série 12 mois : fapar_series[i, m] = FAPAR moyen province i au mois m</w:t>
      </w:r>
      <w:r w:rsidDel="00000000" w:rsidR="00000000" w:rsidRPr="00000000">
        <w:rPr>
          <w:rtl w:val="0"/>
        </w:rPr>
      </w:r>
    </w:p>
    <w:p w:rsidR="00000000" w:rsidDel="00000000" w:rsidP="00000000" w:rsidRDefault="00000000" w:rsidRPr="00000000" w14:paraId="000002A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months = np.arange(1, 13)</w:t>
      </w:r>
      <w:r w:rsidDel="00000000" w:rsidR="00000000" w:rsidRPr="00000000">
        <w:rPr>
          <w:rtl w:val="0"/>
        </w:rPr>
      </w:r>
    </w:p>
    <w:p w:rsidR="00000000" w:rsidDel="00000000" w:rsidP="00000000" w:rsidRDefault="00000000" w:rsidRPr="00000000" w14:paraId="000002A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slopes = []</w:t>
      </w:r>
      <w:r w:rsidDel="00000000" w:rsidR="00000000" w:rsidRPr="00000000">
        <w:rPr>
          <w:rtl w:val="0"/>
        </w:rPr>
      </w:r>
    </w:p>
    <w:p w:rsidR="00000000" w:rsidDel="00000000" w:rsidP="00000000" w:rsidRDefault="00000000" w:rsidRPr="00000000" w14:paraId="000002B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for i in range(len(gdf)):</w:t>
      </w:r>
      <w:r w:rsidDel="00000000" w:rsidR="00000000" w:rsidRPr="00000000">
        <w:rPr>
          <w:rtl w:val="0"/>
        </w:rPr>
      </w:r>
    </w:p>
    <w:p w:rsidR="00000000" w:rsidDel="00000000" w:rsidP="00000000" w:rsidRDefault="00000000" w:rsidRPr="00000000" w14:paraId="000002B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slope, intercept, r, p, se = linregress(months, fapar_series[i])</w:t>
      </w:r>
      <w:r w:rsidDel="00000000" w:rsidR="00000000" w:rsidRPr="00000000">
        <w:rPr>
          <w:rtl w:val="0"/>
        </w:rPr>
      </w:r>
    </w:p>
    <w:p w:rsidR="00000000" w:rsidDel="00000000" w:rsidP="00000000" w:rsidRDefault="00000000" w:rsidRPr="00000000" w14:paraId="000002B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slopes.append(slope)</w:t>
      </w:r>
      <w:r w:rsidDel="00000000" w:rsidR="00000000" w:rsidRPr="00000000">
        <w:rPr>
          <w:rtl w:val="0"/>
        </w:rPr>
      </w:r>
    </w:p>
    <w:p w:rsidR="00000000" w:rsidDel="00000000" w:rsidP="00000000" w:rsidRDefault="00000000" w:rsidRPr="00000000" w14:paraId="000002B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gdf["fapar_trend"] = slopes</w:t>
      </w:r>
      <w:r w:rsidDel="00000000" w:rsidR="00000000" w:rsidRPr="00000000">
        <w:rPr>
          <w:rtl w:val="0"/>
        </w:rPr>
      </w:r>
    </w:p>
    <w:p w:rsidR="00000000" w:rsidDel="00000000" w:rsidP="00000000" w:rsidRDefault="00000000" w:rsidRPr="00000000" w14:paraId="000002B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fapar_trend &gt; 0 : verdissement saisonnier ou pluriannuel</w:t>
      </w:r>
      <w:r w:rsidDel="00000000" w:rsidR="00000000" w:rsidRPr="00000000">
        <w:rPr>
          <w:rtl w:val="0"/>
        </w:rPr>
      </w:r>
    </w:p>
    <w:p w:rsidR="00000000" w:rsidDel="00000000" w:rsidP="00000000" w:rsidRDefault="00000000" w:rsidRPr="00000000" w14:paraId="000002B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fapar_trend &lt; 0 : dégradation — signal fort de désertification</w:t>
      </w:r>
      <w:r w:rsidDel="00000000" w:rsidR="00000000" w:rsidRPr="00000000">
        <w:rPr>
          <w:rtl w:val="0"/>
        </w:rPr>
      </w:r>
    </w:p>
    <w:p w:rsidR="00000000" w:rsidDel="00000000" w:rsidP="00000000" w:rsidRDefault="00000000" w:rsidRPr="00000000" w14:paraId="000002B6">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7">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2B8">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fapar_trend &lt; −0.005 / mois : dégradation progressive significative → risque alimentaire futur élevé.</w:t>
      </w:r>
      <w:r w:rsidDel="00000000" w:rsidR="00000000" w:rsidRPr="00000000">
        <w:rPr>
          <w:rtl w:val="0"/>
        </w:rPr>
      </w:r>
    </w:p>
    <w:p w:rsidR="00000000" w:rsidDel="00000000" w:rsidP="00000000" w:rsidRDefault="00000000" w:rsidRPr="00000000" w14:paraId="000002B9">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fapar_trend &gt; +0.003 / mois : verdissement (ex. reboisement, saison des pluies précoce).</w:t>
      </w:r>
      <w:r w:rsidDel="00000000" w:rsidR="00000000" w:rsidRPr="00000000">
        <w:rPr>
          <w:rtl w:val="0"/>
        </w:rPr>
      </w:r>
    </w:p>
    <w:p w:rsidR="00000000" w:rsidDel="00000000" w:rsidP="00000000" w:rsidRDefault="00000000" w:rsidRPr="00000000" w14:paraId="000002BA">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fapar_trend ≈ 0 : situation stable — FAPAR actuel est représentatif de la moyenne historique.</w:t>
      </w:r>
      <w:r w:rsidDel="00000000" w:rsidR="00000000" w:rsidRPr="00000000">
        <w:rPr>
          <w:rtl w:val="0"/>
        </w:rPr>
      </w:r>
    </w:p>
    <w:p w:rsidR="00000000" w:rsidDel="00000000" w:rsidP="00000000" w:rsidRDefault="00000000" w:rsidRPr="00000000" w14:paraId="000002BB">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C">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2BD">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fapar_mean capte la situation végétale instantanée (production de la campagne en cours).</w:t>
      </w:r>
      <w:r w:rsidDel="00000000" w:rsidR="00000000" w:rsidRPr="00000000">
        <w:rPr>
          <w:rtl w:val="0"/>
        </w:rPr>
      </w:r>
    </w:p>
    <w:p w:rsidR="00000000" w:rsidDel="00000000" w:rsidP="00000000" w:rsidRDefault="00000000" w:rsidRPr="00000000" w14:paraId="000002BE">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fapar_trend capte la trajectoire à moyen terme (risque structurel dans 2–3 ans).</w:t>
      </w:r>
      <w:r w:rsidDel="00000000" w:rsidR="00000000" w:rsidRPr="00000000">
        <w:rPr>
          <w:rtl w:val="0"/>
        </w:rPr>
      </w:r>
    </w:p>
    <w:p w:rsidR="00000000" w:rsidDel="00000000" w:rsidP="00000000" w:rsidRDefault="00000000" w:rsidRPr="00000000" w14:paraId="000002BF">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Ces deux features sont faiblement corrélées → apports complémentaires pour le modèle.</w:t>
      </w:r>
      <w:r w:rsidDel="00000000" w:rsidR="00000000" w:rsidRPr="00000000">
        <w:rPr>
          <w:rtl w:val="0"/>
        </w:rPr>
      </w:r>
    </w:p>
    <w:p w:rsidR="00000000" w:rsidDel="00000000" w:rsidP="00000000" w:rsidRDefault="00000000" w:rsidRPr="00000000" w14:paraId="000002C0">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fapar_trend est particulièrement utile pour les projections IPC à horizon 6–12 mois.</w:t>
      </w:r>
      <w:r w:rsidDel="00000000" w:rsidR="00000000" w:rsidRPr="00000000">
        <w:rPr>
          <w:rtl w:val="0"/>
        </w:rPr>
      </w:r>
    </w:p>
    <w:p w:rsidR="00000000" w:rsidDel="00000000" w:rsidP="00000000" w:rsidRDefault="00000000" w:rsidRPr="00000000" w14:paraId="000002C1">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2">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7. Sélection de Features et Feature Matrix Finale</w:t>
      </w:r>
      <w:r w:rsidDel="00000000" w:rsidR="00000000" w:rsidRPr="00000000">
        <w:rPr>
          <w:rtl w:val="0"/>
        </w:rPr>
      </w:r>
    </w:p>
    <w:p w:rsidR="00000000" w:rsidDel="00000000" w:rsidP="00000000" w:rsidRDefault="00000000" w:rsidRPr="00000000" w14:paraId="000002C4">
      <w:pPr>
        <w:pBdr>
          <w:left w:color="f1c40f" w:space="0" w:sz="20" w:val="single"/>
        </w:pBdr>
        <w:shd w:fill="fef9e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9a7d0a"/>
          <w:sz w:val="24"/>
          <w:szCs w:val="24"/>
          <w:rtl w:val="0"/>
        </w:rPr>
        <w:t xml:space="preserve">Objectif de cette manipulation</w:t>
      </w:r>
      <w:r w:rsidDel="00000000" w:rsidR="00000000" w:rsidRPr="00000000">
        <w:rPr>
          <w:rtl w:val="0"/>
        </w:rPr>
      </w:r>
    </w:p>
    <w:p w:rsidR="00000000" w:rsidDel="00000000" w:rsidP="00000000" w:rsidRDefault="00000000" w:rsidRPr="00000000" w14:paraId="000002C5">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Détecter et éliminer la redondance entre features (multicolinéarité).</w:t>
      </w:r>
      <w:r w:rsidDel="00000000" w:rsidR="00000000" w:rsidRPr="00000000">
        <w:rPr>
          <w:rtl w:val="0"/>
        </w:rPr>
      </w:r>
    </w:p>
    <w:p w:rsidR="00000000" w:rsidDel="00000000" w:rsidP="00000000" w:rsidRDefault="00000000" w:rsidRPr="00000000" w14:paraId="000002C6">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Comprendre pourquoi la multicolinéarité dégrade les performances ML et l'interprétabilité.</w:t>
      </w:r>
      <w:r w:rsidDel="00000000" w:rsidR="00000000" w:rsidRPr="00000000">
        <w:rPr>
          <w:rtl w:val="0"/>
        </w:rPr>
      </w:r>
    </w:p>
    <w:p w:rsidR="00000000" w:rsidDel="00000000" w:rsidP="00000000" w:rsidRDefault="00000000" w:rsidRPr="00000000" w14:paraId="000002C7">
      <w:pPr>
        <w:pBdr>
          <w:left w:color="f1c40f" w:space="0" w:sz="20" w:val="single"/>
        </w:pBdr>
        <w:shd w:fill="fef9e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Constituer une feature matrix propre, prête pour l'entraînement du Module 3.</w:t>
      </w:r>
      <w:r w:rsidDel="00000000" w:rsidR="00000000" w:rsidRPr="00000000">
        <w:rPr>
          <w:rtl w:val="0"/>
        </w:rPr>
      </w:r>
    </w:p>
    <w:p w:rsidR="00000000" w:rsidDel="00000000" w:rsidP="00000000" w:rsidRDefault="00000000" w:rsidRPr="00000000" w14:paraId="000002C8">
      <w:pPr>
        <w:pBdr>
          <w:left w:color="f1c40f" w:space="0" w:sz="20" w:val="single"/>
        </w:pBdr>
        <w:shd w:fill="fef9e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9">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A">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7.1 Pourquoi éliminer la multicolinéarité ?</w:t>
      </w:r>
      <w:r w:rsidDel="00000000" w:rsidR="00000000" w:rsidRPr="00000000">
        <w:rPr>
          <w:rtl w:val="0"/>
        </w:rPr>
      </w:r>
    </w:p>
    <w:p w:rsidR="00000000" w:rsidDel="00000000" w:rsidP="00000000" w:rsidRDefault="00000000" w:rsidRPr="00000000" w14:paraId="000002CB">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Deux features très corrélées apportent la </w:t>
      </w:r>
      <w:r w:rsidDel="00000000" w:rsidR="00000000" w:rsidRPr="00000000">
        <w:rPr>
          <w:rFonts w:ascii="Overlock" w:cs="Overlock" w:eastAsia="Overlock" w:hAnsi="Overlock"/>
          <w:b w:val="1"/>
          <w:bCs w:val="1"/>
          <w:sz w:val="24"/>
          <w:szCs w:val="24"/>
          <w:rtl w:val="0"/>
        </w:rPr>
        <w:t xml:space="preserve">même information deux fois</w:t>
      </w:r>
      <w:r w:rsidDel="00000000" w:rsidR="00000000" w:rsidRPr="00000000">
        <w:rPr>
          <w:rFonts w:ascii="Overlock" w:cs="Overlock" w:eastAsia="Overlock" w:hAnsi="Overlock"/>
          <w:sz w:val="24"/>
          <w:szCs w:val="24"/>
          <w:rtl w:val="0"/>
        </w:rPr>
        <w:t xml:space="preserve">. Pour un Random Forest, cela n'affecte pas trop les performances mais biaise les importances de features (chaque variable corrélée "vole" de l'importance à l'autre). Pour une régression logistique ou un SVM, cela peut rendre le modèle instable numériquement.</w:t>
      </w:r>
    </w:p>
    <w:p w:rsidR="00000000" w:rsidDel="00000000" w:rsidP="00000000" w:rsidRDefault="00000000" w:rsidRPr="00000000" w14:paraId="000002CC">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D">
      <w:pPr>
        <w:pBdr>
          <w:left w:color="e36c09" w:space="0" w:sz="16" w:val="single"/>
        </w:pBdr>
        <w:shd w:fill="fdeada" w:val="clear"/>
        <w:spacing w:after="100" w:before="100" w:lineRule="auto"/>
        <w:ind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Exemple concret BF : dist_ouaga_km et dist_bobo_km sont très corrélées (les deux décrivent "éloignement du centre du pays"). Le VIF révèle cette redondance. Garder une seule suffit — la question est laquelle est la plus pertinente.</w:t>
      </w:r>
    </w:p>
    <w:p w:rsidR="00000000" w:rsidDel="00000000" w:rsidP="00000000" w:rsidRDefault="00000000" w:rsidRPr="00000000" w14:paraId="000002CE">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CF">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7.2 Le Facteur d'Inflation de la Variance (VIF)</w:t>
      </w:r>
      <w:r w:rsidDel="00000000" w:rsidR="00000000" w:rsidRPr="00000000">
        <w:rPr>
          <w:rtl w:val="0"/>
        </w:rPr>
      </w:r>
    </w:p>
    <w:p w:rsidR="00000000" w:rsidDel="00000000" w:rsidP="00000000" w:rsidRDefault="00000000" w:rsidRPr="00000000" w14:paraId="000002D0">
      <w:pPr>
        <w:pBdr>
          <w:left w:color="595959" w:space="0" w:sz="16" w:val="single"/>
        </w:pBdr>
        <w:shd w:fill="f2f2f2"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VIF[j] mesure à quel point la feature j peut être prédite par les autres features. VIF = 1 : pas de corrélation avec les autres. VIF &gt; 10 : feature j ≈ combinaison linéaire des autres → éliminer.</w:t>
      </w:r>
    </w:p>
    <w:p w:rsidR="00000000" w:rsidDel="00000000" w:rsidP="00000000" w:rsidRDefault="00000000" w:rsidRPr="00000000" w14:paraId="000002D1">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statsmodels.stats.outliers_influence import variance_inflation_factor</w:t>
      </w:r>
      <w:r w:rsidDel="00000000" w:rsidR="00000000" w:rsidRPr="00000000">
        <w:rPr>
          <w:rtl w:val="0"/>
        </w:rPr>
      </w:r>
    </w:p>
    <w:p w:rsidR="00000000" w:rsidDel="00000000" w:rsidP="00000000" w:rsidRDefault="00000000" w:rsidRPr="00000000" w14:paraId="000002D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from sklearn.preprocessing import MinMaxScaler</w:t>
      </w:r>
      <w:r w:rsidDel="00000000" w:rsidR="00000000" w:rsidRPr="00000000">
        <w:rPr>
          <w:rtl w:val="0"/>
        </w:rPr>
      </w:r>
    </w:p>
    <w:p w:rsidR="00000000" w:rsidDel="00000000" w:rsidP="00000000" w:rsidRDefault="00000000" w:rsidRPr="00000000" w14:paraId="000002D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FEATURES_CANDIDATES = [</w:t>
      </w:r>
      <w:r w:rsidDel="00000000" w:rsidR="00000000" w:rsidRPr="00000000">
        <w:rPr>
          <w:rtl w:val="0"/>
        </w:rPr>
      </w:r>
    </w:p>
    <w:p w:rsidR="00000000" w:rsidDel="00000000" w:rsidP="00000000" w:rsidRDefault="00000000" w:rsidRPr="00000000" w14:paraId="000002D6">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"superficie_km2", "pop_density", "compacite",</w:t>
      </w:r>
      <w:r w:rsidDel="00000000" w:rsidR="00000000" w:rsidRPr="00000000">
        <w:rPr>
          <w:rtl w:val="0"/>
        </w:rPr>
      </w:r>
    </w:p>
    <w:p w:rsidR="00000000" w:rsidDel="00000000" w:rsidP="00000000" w:rsidRDefault="00000000" w:rsidRPr="00000000" w14:paraId="000002D7">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"fapar_mean", "fapar_std", "fapar_trend",</w:t>
      </w:r>
      <w:r w:rsidDel="00000000" w:rsidR="00000000" w:rsidRPr="00000000">
        <w:rPr>
          <w:rtl w:val="0"/>
        </w:rPr>
      </w:r>
    </w:p>
    <w:p w:rsidR="00000000" w:rsidDel="00000000" w:rsidP="00000000" w:rsidRDefault="00000000" w:rsidRPr="00000000" w14:paraId="000002D8">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"ipc_lag",</w:t>
      </w:r>
      <w:r w:rsidDel="00000000" w:rsidR="00000000" w:rsidRPr="00000000">
        <w:rPr>
          <w:rtl w:val="0"/>
        </w:rPr>
      </w:r>
    </w:p>
    <w:p w:rsidR="00000000" w:rsidDel="00000000" w:rsidP="00000000" w:rsidRDefault="00000000" w:rsidRPr="00000000" w14:paraId="000002D9">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"dist_route_km", "dist_ville_km",</w:t>
      </w:r>
      <w:r w:rsidDel="00000000" w:rsidR="00000000" w:rsidRPr="00000000">
        <w:rPr>
          <w:rtl w:val="0"/>
        </w:rPr>
      </w:r>
    </w:p>
    <w:p w:rsidR="00000000" w:rsidDel="00000000" w:rsidP="00000000" w:rsidRDefault="00000000" w:rsidRPr="00000000" w14:paraId="000002DA">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"travel_time_mean_h"</w:t>
      </w:r>
      <w:r w:rsidDel="00000000" w:rsidR="00000000" w:rsidRPr="00000000">
        <w:rPr>
          <w:rtl w:val="0"/>
        </w:rPr>
      </w:r>
    </w:p>
    <w:p w:rsidR="00000000" w:rsidDel="00000000" w:rsidP="00000000" w:rsidRDefault="00000000" w:rsidRPr="00000000" w14:paraId="000002DB">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w:t>
      </w:r>
      <w:r w:rsidDel="00000000" w:rsidR="00000000" w:rsidRPr="00000000">
        <w:rPr>
          <w:rtl w:val="0"/>
        </w:rPr>
      </w:r>
    </w:p>
    <w:p w:rsidR="00000000" w:rsidDel="00000000" w:rsidP="00000000" w:rsidRDefault="00000000" w:rsidRPr="00000000" w14:paraId="000002D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X_raw  = gdf[FEATURES_CANDIDATES].dropna()</w:t>
      </w:r>
      <w:r w:rsidDel="00000000" w:rsidR="00000000" w:rsidRPr="00000000">
        <w:rPr>
          <w:rtl w:val="0"/>
        </w:rPr>
      </w:r>
    </w:p>
    <w:p w:rsidR="00000000" w:rsidDel="00000000" w:rsidP="00000000" w:rsidRDefault="00000000" w:rsidRPr="00000000" w14:paraId="000002D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X_norm = MinMaxScaler().fit_transform(X_raw)  # VIF sur données normalisées</w:t>
      </w:r>
      <w:r w:rsidDel="00000000" w:rsidR="00000000" w:rsidRPr="00000000">
        <w:rPr>
          <w:rtl w:val="0"/>
        </w:rPr>
      </w:r>
    </w:p>
    <w:p w:rsidR="00000000" w:rsidDel="00000000" w:rsidP="00000000" w:rsidRDefault="00000000" w:rsidRPr="00000000" w14:paraId="000002D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vif_df = pd.DataFrame({</w:t>
      </w:r>
      <w:r w:rsidDel="00000000" w:rsidR="00000000" w:rsidRPr="00000000">
        <w:rPr>
          <w:rtl w:val="0"/>
        </w:rPr>
      </w:r>
    </w:p>
    <w:p w:rsidR="00000000" w:rsidDel="00000000" w:rsidP="00000000" w:rsidRDefault="00000000" w:rsidRPr="00000000" w14:paraId="000002E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"Feature": FEATURES_CANDIDATES,</w:t>
      </w:r>
      <w:r w:rsidDel="00000000" w:rsidR="00000000" w:rsidRPr="00000000">
        <w:rPr>
          <w:rtl w:val="0"/>
        </w:rPr>
      </w:r>
    </w:p>
    <w:p w:rsidR="00000000" w:rsidDel="00000000" w:rsidP="00000000" w:rsidRDefault="00000000" w:rsidRPr="00000000" w14:paraId="000002E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"VIF": [variance_inflation_factor(X_norm, i)</w:t>
      </w:r>
      <w:r w:rsidDel="00000000" w:rsidR="00000000" w:rsidRPr="00000000">
        <w:rPr>
          <w:rtl w:val="0"/>
        </w:rPr>
      </w:r>
    </w:p>
    <w:p w:rsidR="00000000" w:rsidDel="00000000" w:rsidP="00000000" w:rsidRDefault="00000000" w:rsidRPr="00000000" w14:paraId="000002E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for i in range(X_norm.shape[1])]</w:t>
      </w:r>
      <w:r w:rsidDel="00000000" w:rsidR="00000000" w:rsidRPr="00000000">
        <w:rPr>
          <w:rtl w:val="0"/>
        </w:rPr>
      </w:r>
    </w:p>
    <w:p w:rsidR="00000000" w:rsidDel="00000000" w:rsidP="00000000" w:rsidRDefault="00000000" w:rsidRPr="00000000" w14:paraId="000002E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}).sort_values("VIF", ascending=False)</w:t>
      </w:r>
      <w:r w:rsidDel="00000000" w:rsidR="00000000" w:rsidRPr="00000000">
        <w:rPr>
          <w:rtl w:val="0"/>
        </w:rPr>
      </w:r>
    </w:p>
    <w:p w:rsidR="00000000" w:rsidDel="00000000" w:rsidP="00000000" w:rsidRDefault="00000000" w:rsidRPr="00000000" w14:paraId="000002E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print(vif_df.to_string(index=False))</w:t>
      </w:r>
      <w:r w:rsidDel="00000000" w:rsidR="00000000" w:rsidRPr="00000000">
        <w:rPr>
          <w:rtl w:val="0"/>
        </w:rPr>
      </w:r>
    </w:p>
    <w:p w:rsidR="00000000" w:rsidDel="00000000" w:rsidP="00000000" w:rsidRDefault="00000000" w:rsidRPr="00000000" w14:paraId="000002E6">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7">
      <w:pPr>
        <w:pBdr>
          <w:left w:color="27ae60" w:space="0" w:sz="20" w:val="single"/>
        </w:pBdr>
        <w:shd w:fill="eafaf1"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1e8449"/>
          <w:sz w:val="24"/>
          <w:szCs w:val="24"/>
          <w:rtl w:val="0"/>
        </w:rPr>
        <w:t xml:space="preserve">📊 Interpréter les résultats</w:t>
      </w:r>
      <w:r w:rsidDel="00000000" w:rsidR="00000000" w:rsidRPr="00000000">
        <w:rPr>
          <w:rtl w:val="0"/>
        </w:rPr>
      </w:r>
    </w:p>
    <w:p w:rsidR="00000000" w:rsidDel="00000000" w:rsidP="00000000" w:rsidRDefault="00000000" w:rsidRPr="00000000" w14:paraId="000002E8">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VIF élevés attendus : dist_ville_km et dist_ouaga_km (redondantes) → garder dist_route_km.</w:t>
      </w:r>
      <w:r w:rsidDel="00000000" w:rsidR="00000000" w:rsidRPr="00000000">
        <w:rPr>
          <w:rtl w:val="0"/>
        </w:rPr>
      </w:r>
    </w:p>
    <w:p w:rsidR="00000000" w:rsidDel="00000000" w:rsidP="00000000" w:rsidRDefault="00000000" w:rsidRPr="00000000" w14:paraId="000002E9">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fapar_mean et fapar_lag corrélés (le lag lisse le voisinage) → vérifier et potentiellement retirer fapar_lag.</w:t>
      </w:r>
      <w:r w:rsidDel="00000000" w:rsidR="00000000" w:rsidRPr="00000000">
        <w:rPr>
          <w:rtl w:val="0"/>
        </w:rPr>
      </w:r>
    </w:p>
    <w:p w:rsidR="00000000" w:rsidDel="00000000" w:rsidP="00000000" w:rsidRDefault="00000000" w:rsidRPr="00000000" w14:paraId="000002EA">
      <w:pPr>
        <w:pBdr>
          <w:left w:color="27ae60" w:space="0" w:sz="16" w:val="single"/>
        </w:pBdr>
        <w:shd w:fill="eafaf1"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ipc_lag a un VIF modéré car il encode une information distincte de ipc_phase locale → à conserver.</w:t>
      </w:r>
      <w:r w:rsidDel="00000000" w:rsidR="00000000" w:rsidRPr="00000000">
        <w:rPr>
          <w:rtl w:val="0"/>
        </w:rPr>
      </w:r>
    </w:p>
    <w:p w:rsidR="00000000" w:rsidDel="00000000" w:rsidP="00000000" w:rsidRDefault="00000000" w:rsidRPr="00000000" w14:paraId="000002EB">
      <w:pPr>
        <w:pBdr>
          <w:left w:color="27ae60" w:space="0" w:sz="20" w:val="single"/>
        </w:pBdr>
        <w:shd w:fill="eafaf1"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C">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D">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7.3 Inventaire et rôle de chaque feature retenue</w:t>
      </w:r>
      <w:r w:rsidDel="00000000" w:rsidR="00000000" w:rsidRPr="00000000">
        <w:rPr>
          <w:rtl w:val="0"/>
        </w:rPr>
      </w:r>
    </w:p>
    <w:tbl>
      <w:tblPr>
        <w:tblStyle w:val="Table13"/>
        <w:tblW w:w="9485.0" w:type="dxa"/>
        <w:jc w:val="left"/>
        <w:tblLayout w:type="fixed"/>
        <w:tblLook w:val="0000"/>
      </w:tblPr>
      <w:tblGrid>
        <w:gridCol w:w="2199"/>
        <w:gridCol w:w="1601"/>
        <w:gridCol w:w="3199"/>
        <w:gridCol w:w="2486"/>
        <w:tblGridChange w:id="0">
          <w:tblGrid>
            <w:gridCol w:w="2199"/>
            <w:gridCol w:w="1601"/>
            <w:gridCol w:w="3199"/>
            <w:gridCol w:w="248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2EE">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2EF">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2F0">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Ce qu'elle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2F1">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Lien IPC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superficie_km2</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Géométrie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Étendue — difficulté logistique d'intervention</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Indirect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F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pop_density</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F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Socio-éco</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F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Pression humaine sur les ressources alimentaires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F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compacite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Géométrie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Accessibilité interne de la province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F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Modéré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F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fapar_mean</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2F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Spectral</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0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Production végétale / récolte instantanée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0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Très fort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fapar_trend</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Spectral</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Trajectoire de dégradation des terres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Fort (prédictif futur)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0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fapar_std</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0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Spectral</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0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Hétérogénéité végétale intra-provinciale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0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Modéré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ipc_lag</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Voisinage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Pression de voisinage alimentaire — contagion</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0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Très fort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0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lisa_cat</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0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Voisinage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1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Appartenance à un cluster spatial (HH/LL/HL/LH)</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1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dist_route_km</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Distance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Enclavement physique</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1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1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travel_time_mean_h</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1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Distance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1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Accessibilité fonctionnelle aux soins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1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Fort</w:t>
            </w:r>
          </w:p>
        </w:tc>
      </w:tr>
    </w:tbl>
    <w:p w:rsidR="00000000" w:rsidDel="00000000" w:rsidP="00000000" w:rsidRDefault="00000000" w:rsidRPr="00000000" w14:paraId="0000031A">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B">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7.4 Constitution et export de la feature matrix</w:t>
      </w:r>
      <w:r w:rsidDel="00000000" w:rsidR="00000000" w:rsidRPr="00000000">
        <w:rPr>
          <w:rtl w:val="0"/>
        </w:rPr>
      </w:r>
    </w:p>
    <w:p w:rsidR="00000000" w:rsidDel="00000000" w:rsidP="00000000" w:rsidRDefault="00000000" w:rsidRPr="00000000" w14:paraId="0000031C">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FEATURES_FINALES = [f for f in FEATURES_CANDIDATES</w:t>
      </w:r>
      <w:r w:rsidDel="00000000" w:rsidR="00000000" w:rsidRPr="00000000">
        <w:rPr>
          <w:rtl w:val="0"/>
        </w:rPr>
      </w:r>
    </w:p>
    <w:p w:rsidR="00000000" w:rsidDel="00000000" w:rsidP="00000000" w:rsidRDefault="00000000" w:rsidRPr="00000000" w14:paraId="0000031D">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                    if f not in features_haut_vif]</w:t>
      </w:r>
      <w:r w:rsidDel="00000000" w:rsidR="00000000" w:rsidRPr="00000000">
        <w:rPr>
          <w:rtl w:val="0"/>
        </w:rPr>
      </w:r>
    </w:p>
    <w:p w:rsidR="00000000" w:rsidDel="00000000" w:rsidP="00000000" w:rsidRDefault="00000000" w:rsidRPr="00000000" w14:paraId="0000031E">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TARGET = "ipc_phase"   # Variable cible — Cadre Harmonisé IPC 1–5</w:t>
      </w:r>
      <w:r w:rsidDel="00000000" w:rsidR="00000000" w:rsidRPr="00000000">
        <w:rPr>
          <w:rtl w:val="0"/>
        </w:rPr>
      </w:r>
    </w:p>
    <w:p w:rsidR="00000000" w:rsidDel="00000000" w:rsidP="00000000" w:rsidRDefault="00000000" w:rsidRPr="00000000" w14:paraId="0000031F">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20">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feature_matrix = gdf[FEATURES_FINALES + [TARGET, "province"]].dropna()</w:t>
      </w:r>
      <w:r w:rsidDel="00000000" w:rsidR="00000000" w:rsidRPr="00000000">
        <w:rPr>
          <w:rtl w:val="0"/>
        </w:rPr>
      </w:r>
    </w:p>
    <w:p w:rsidR="00000000" w:rsidDel="00000000" w:rsidP="00000000" w:rsidRDefault="00000000" w:rsidRPr="00000000" w14:paraId="00000321">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feature_matrix.to_csv("M2_feature_matrix_BF.csv", index=False)</w:t>
      </w:r>
      <w:r w:rsidDel="00000000" w:rsidR="00000000" w:rsidRPr="00000000">
        <w:rPr>
          <w:rtl w:val="0"/>
        </w:rPr>
      </w:r>
    </w:p>
    <w:p w:rsidR="00000000" w:rsidDel="00000000" w:rsidP="00000000" w:rsidRDefault="00000000" w:rsidRPr="00000000" w14:paraId="00000322">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23">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print(f"Feature matrix : {feature_matrix.shape[0]} provinces")</w:t>
      </w:r>
      <w:r w:rsidDel="00000000" w:rsidR="00000000" w:rsidRPr="00000000">
        <w:rPr>
          <w:rtl w:val="0"/>
        </w:rPr>
      </w:r>
    </w:p>
    <w:p w:rsidR="00000000" w:rsidDel="00000000" w:rsidP="00000000" w:rsidRDefault="00000000" w:rsidRPr="00000000" w14:paraId="00000324">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               × {len(FEATURES_FINALES)} features")</w:t>
      </w:r>
      <w:r w:rsidDel="00000000" w:rsidR="00000000" w:rsidRPr="00000000">
        <w:rPr>
          <w:rtl w:val="0"/>
        </w:rPr>
      </w:r>
    </w:p>
    <w:p w:rsidR="00000000" w:rsidDel="00000000" w:rsidP="00000000" w:rsidRDefault="00000000" w:rsidRPr="00000000" w14:paraId="00000325">
      <w:pPr>
        <w:pBdr>
          <w:left w:color="1f497d" w:space="0" w:sz="12" w:val="single"/>
        </w:pBdr>
        <w:shd w:fill="f4f6f8" w:val="clear"/>
        <w:spacing w:after="28" w:before="28"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2c3e50"/>
          <w:sz w:val="24"/>
          <w:szCs w:val="24"/>
          <w:rtl w:val="0"/>
        </w:rPr>
        <w:t xml:space="preserve">print(f"               + 1 target (ipc_phase)")</w:t>
      </w:r>
      <w:r w:rsidDel="00000000" w:rsidR="00000000" w:rsidRPr="00000000">
        <w:rPr>
          <w:rtl w:val="0"/>
        </w:rPr>
      </w:r>
    </w:p>
    <w:p w:rsidR="00000000" w:rsidDel="00000000" w:rsidP="00000000" w:rsidRDefault="00000000" w:rsidRPr="00000000" w14:paraId="00000326">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27">
      <w:pPr>
        <w:pBdr>
          <w:left w:color="27ae60" w:space="0" w:sz="20" w:val="single"/>
        </w:pBdr>
        <w:shd w:fill="f4ecf7" w:val="clear"/>
        <w:spacing w:after="0" w:before="120" w:lineRule="auto"/>
        <w:ind w:left="360" w:firstLine="0"/>
        <w:rPr>
          <w:rFonts w:ascii="Overlock" w:cs="Overlock" w:eastAsia="Overlock" w:hAnsi="Overlock"/>
          <w:sz w:val="24"/>
          <w:szCs w:val="24"/>
        </w:rPr>
      </w:pPr>
      <w:r w:rsidDel="00000000" w:rsidR="00000000" w:rsidRPr="00000000">
        <w:rPr>
          <w:rFonts w:ascii="Overlock" w:cs="Overlock" w:eastAsia="Overlock" w:hAnsi="Overlock"/>
          <w:b w:val="1"/>
          <w:bCs w:val="1"/>
          <w:color w:val="6c3483"/>
          <w:sz w:val="24"/>
          <w:szCs w:val="24"/>
          <w:rtl w:val="0"/>
        </w:rPr>
        <w:t xml:space="preserve">🤖 Apport pour le modèle ML (Module 3)</w:t>
      </w:r>
      <w:r w:rsidDel="00000000" w:rsidR="00000000" w:rsidRPr="00000000">
        <w:rPr>
          <w:rtl w:val="0"/>
        </w:rPr>
      </w:r>
    </w:p>
    <w:p w:rsidR="00000000" w:rsidDel="00000000" w:rsidP="00000000" w:rsidRDefault="00000000" w:rsidRPr="00000000" w14:paraId="00000328">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La feature matrix est l'entrée directe du Module 3 (Random Forest, XGBoost, SVM).</w:t>
      </w:r>
      <w:r w:rsidDel="00000000" w:rsidR="00000000" w:rsidRPr="00000000">
        <w:rPr>
          <w:rtl w:val="0"/>
        </w:rPr>
      </w:r>
    </w:p>
    <w:p w:rsidR="00000000" w:rsidDel="00000000" w:rsidP="00000000" w:rsidRDefault="00000000" w:rsidRPr="00000000" w14:paraId="00000329">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Elle encode 7 dimensions distinctes de la vulnérabilité alimentaire.</w:t>
      </w:r>
      <w:r w:rsidDel="00000000" w:rsidR="00000000" w:rsidRPr="00000000">
        <w:rPr>
          <w:rtl w:val="0"/>
        </w:rPr>
      </w:r>
    </w:p>
    <w:p w:rsidR="00000000" w:rsidDel="00000000" w:rsidP="00000000" w:rsidRDefault="00000000" w:rsidRPr="00000000" w14:paraId="0000032A">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Chaque ligne = une province = une observation. 45 provinces = taille modeste mais réelle.</w:t>
      </w:r>
      <w:r w:rsidDel="00000000" w:rsidR="00000000" w:rsidRPr="00000000">
        <w:rPr>
          <w:rtl w:val="0"/>
        </w:rPr>
      </w:r>
    </w:p>
    <w:p w:rsidR="00000000" w:rsidDel="00000000" w:rsidP="00000000" w:rsidRDefault="00000000" w:rsidRPr="00000000" w14:paraId="0000032B">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Avec 45 observations, la spatial CV (5 folds géographiques) est préférable à un train/test classique.</w:t>
      </w:r>
      <w:r w:rsidDel="00000000" w:rsidR="00000000" w:rsidRPr="00000000">
        <w:rPr>
          <w:rtl w:val="0"/>
        </w:rPr>
      </w:r>
    </w:p>
    <w:p w:rsidR="00000000" w:rsidDel="00000000" w:rsidP="00000000" w:rsidRDefault="00000000" w:rsidRPr="00000000" w14:paraId="0000032C">
      <w:pPr>
        <w:pBdr>
          <w:left w:color="8e44ad" w:space="0" w:sz="16" w:val="single"/>
        </w:pBdr>
        <w:shd w:fill="f4ecf7" w:val="clear"/>
        <w:spacing w:after="0" w:before="0" w:lineRule="auto"/>
        <w:ind w:left="360" w:firstLine="0"/>
        <w:rPr>
          <w:rFonts w:ascii="Overlock" w:cs="Overlock" w:eastAsia="Overlock" w:hAnsi="Overlock"/>
          <w:sz w:val="24"/>
          <w:szCs w:val="24"/>
        </w:rPr>
      </w:pPr>
      <w:r w:rsidDel="00000000" w:rsidR="00000000" w:rsidRPr="00000000">
        <w:rPr>
          <w:rFonts w:ascii="Overlock" w:cs="Overlock" w:eastAsia="Overlock" w:hAnsi="Overlock"/>
          <w:color w:val="1c1c1c"/>
          <w:sz w:val="24"/>
          <w:szCs w:val="24"/>
          <w:rtl w:val="0"/>
        </w:rPr>
        <w:t xml:space="preserve">ipc_phase ordinale (1 &lt; 2 &lt; 3 &lt; 4 &lt; 5) → tester classification ET régression en M3.</w:t>
      </w:r>
      <w:r w:rsidDel="00000000" w:rsidR="00000000" w:rsidRPr="00000000">
        <w:rPr>
          <w:rtl w:val="0"/>
        </w:rPr>
      </w:r>
    </w:p>
    <w:p w:rsidR="00000000" w:rsidDel="00000000" w:rsidP="00000000" w:rsidRDefault="00000000" w:rsidRPr="00000000" w14:paraId="0000032D">
      <w:pPr>
        <w:pBdr>
          <w:left w:color="27ae60" w:space="0" w:sz="20" w:val="single"/>
        </w:pBdr>
        <w:shd w:fill="f4ecf7" w:val="clear"/>
        <w:spacing w:after="80" w:before="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2E">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spacing w:after="120" w:before="360" w:lineRule="auto"/>
        <w:rPr>
          <w:rFonts w:ascii="Overlock" w:cs="Overlock" w:eastAsia="Overlock" w:hAnsi="Overlock"/>
          <w:sz w:val="24"/>
          <w:szCs w:val="24"/>
        </w:rPr>
      </w:pPr>
      <w:r w:rsidDel="00000000" w:rsidR="00000000" w:rsidRPr="00000000">
        <w:rPr>
          <w:rFonts w:ascii="Overlock" w:cs="Overlock" w:eastAsia="Overlock" w:hAnsi="Overlock"/>
          <w:color w:val="1f497d"/>
          <w:sz w:val="24"/>
          <w:szCs w:val="24"/>
          <w:rtl w:val="0"/>
        </w:rPr>
        <w:t xml:space="preserve">8. Synthèse — Ce qu'on a appris et pourquoi</w:t>
      </w:r>
      <w:r w:rsidDel="00000000" w:rsidR="00000000" w:rsidRPr="00000000">
        <w:rPr>
          <w:rtl w:val="0"/>
        </w:rPr>
      </w:r>
    </w:p>
    <w:p w:rsidR="00000000" w:rsidDel="00000000" w:rsidP="00000000" w:rsidRDefault="00000000" w:rsidRPr="00000000" w14:paraId="00000330">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Récapitulatif des compétences et de leur sens</w:t>
      </w:r>
      <w:r w:rsidDel="00000000" w:rsidR="00000000" w:rsidRPr="00000000">
        <w:rPr>
          <w:rtl w:val="0"/>
        </w:rPr>
      </w:r>
    </w:p>
    <w:tbl>
      <w:tblPr>
        <w:tblStyle w:val="Table14"/>
        <w:tblW w:w="9486.0" w:type="dxa"/>
        <w:jc w:val="left"/>
        <w:tblLayout w:type="fixed"/>
        <w:tblLook w:val="0000"/>
      </w:tblPr>
      <w:tblGrid>
        <w:gridCol w:w="2399"/>
        <w:gridCol w:w="2200"/>
        <w:gridCol w:w="4887"/>
        <w:tblGridChange w:id="0">
          <w:tblGrid>
            <w:gridCol w:w="2399"/>
            <w:gridCol w:w="2200"/>
            <w:gridCol w:w="488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331">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Compétence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332">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97d" w:val="clear"/>
          </w:tcPr>
          <w:p w:rsidR="00000000" w:rsidDel="00000000" w:rsidP="00000000" w:rsidRDefault="00000000" w:rsidRPr="00000000" w14:paraId="00000333">
            <w:pPr>
              <w:widowControl w:val="0"/>
              <w:jc w:val="center"/>
              <w:rPr>
                <w:rFonts w:ascii="Overlock" w:cs="Overlock" w:eastAsia="Overlock" w:hAnsi="Overlock"/>
                <w:sz w:val="24"/>
                <w:szCs w:val="24"/>
              </w:rPr>
            </w:pPr>
            <w:r w:rsidDel="00000000" w:rsidR="00000000" w:rsidRPr="00000000">
              <w:rPr>
                <w:rFonts w:ascii="Overlock" w:cs="Overlock" w:eastAsia="Overlock" w:hAnsi="Overlock"/>
                <w:b w:val="1"/>
                <w:bCs w:val="1"/>
                <w:color w:val="ffffff"/>
                <w:sz w:val="24"/>
                <w:szCs w:val="24"/>
                <w:rtl w:val="0"/>
              </w:rPr>
              <w:t xml:space="preserve">Pourquoi ça compte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3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Charger GADM avec fallback</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3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load_gadm() + try/except</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3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Reproductibilité sans connexion — condition de fiabilité d'un pipeline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3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Rejoindre le Cadre Harmonisé</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3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merge + normalisation des graphies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3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Sans jointure correcte, pas de variable cible — le modèle est vide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3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Reprojeter en UTM 30N</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3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to_crs(32630)</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3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Superficies et distances en degrés sont physiquement sans sens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3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Construire W Queen</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3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Queen.from_dataframe()</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3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Encoder le voisinage réel — fondement de toute l'analyse spatiale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4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Calculer ipc_lag</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4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lag_spatial(W, ipc)</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42">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Transformer la dépendance spatiale (problème) en feature (ressource)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43">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Mesurer Moran I + LISA</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44">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esda.moran.Moran, Moran_Local</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45">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Quantifier l'autocorrélation → justifie la spatial CV en M3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46">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Calculer dist_route_km</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47">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gpd.distance(routes_union)</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48">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Encoder l'enclavement — proxy de l'accès aux marchés et à l'aide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49">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Statistiques zonales FAPAR</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4A">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rasterstats.zonal_stats()</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4B">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Du raster continu au tableau ML — traduire le satellite en feature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4C">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Extraire fapar_trend</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4D">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scipy.stats.linregress()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34E">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Signal précurseur de dégradation — prédiction à moyen terme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4F">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Vérifier le VIF</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50">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variance_inflation_factor()</w:t>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351">
            <w:pPr>
              <w:widowControl w:val="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Éviter que la redondance biaise les importances de features</w:t>
            </w:r>
          </w:p>
        </w:tc>
      </w:tr>
    </w:tbl>
    <w:p w:rsidR="00000000" w:rsidDel="00000000" w:rsidP="00000000" w:rsidRDefault="00000000" w:rsidRPr="00000000" w14:paraId="00000352">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3">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Vers le Module 3 — ce que ce travail rend possible</w:t>
      </w:r>
      <w:r w:rsidDel="00000000" w:rsidR="00000000" w:rsidRPr="00000000">
        <w:rPr>
          <w:rtl w:val="0"/>
        </w:rPr>
      </w:r>
    </w:p>
    <w:p w:rsidR="00000000" w:rsidDel="00000000" w:rsidP="00000000" w:rsidRDefault="00000000" w:rsidRPr="00000000" w14:paraId="00000354">
      <w:pPr>
        <w:spacing w:after="60" w:before="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 feature matrix (45 provinces × ~9 features + ipc_phase) que vous avez construite est concrètement utilisable pour :</w:t>
      </w:r>
    </w:p>
    <w:p w:rsidR="00000000" w:rsidDel="00000000" w:rsidP="00000000" w:rsidRDefault="00000000" w:rsidRPr="00000000" w14:paraId="00000355">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Entraîner un Random Forest classifiant les phases IPC 1–5 par province</w:t>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Identifier les features les plus prédictives (importance → interprétabilité)</w:t>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Appliquer une spatial cross-validation (folds géographiques) pour éviter le data leakage</w:t>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Comparer les performances avec et sans les features de voisinage (ipc_lag, lisa_cat)</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Produire une carte de prédiction IPC pour les provinces sans observation récente du CH</w:t>
      </w:r>
    </w:p>
    <w:p w:rsidR="00000000" w:rsidDel="00000000" w:rsidP="00000000" w:rsidRDefault="00000000" w:rsidRPr="00000000" w14:paraId="0000035B">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C">
      <w:pPr>
        <w:pBdr>
          <w:left w:color="c0392b" w:space="0" w:sz="16" w:val="single"/>
        </w:pBdr>
        <w:shd w:fill="fadbd8" w:val="clear"/>
        <w:spacing w:after="100" w:before="100" w:lineRule="auto"/>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Résultat attendu en M3 : les features de voisinage (ipc_lag, lisa_cat) devraient être parmi les 3 features les plus importantes selon le Random Forest. Cela validera rétrospectivement tout le travail de construction de W effectué ici.</w:t>
      </w:r>
    </w:p>
    <w:p w:rsidR="00000000" w:rsidDel="00000000" w:rsidP="00000000" w:rsidRDefault="00000000" w:rsidRPr="00000000" w14:paraId="0000035D">
      <w:pPr>
        <w:spacing w:after="40" w:before="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E">
      <w:pPr>
        <w:pStyle w:val="Heading2"/>
        <w:spacing w:after="80" w:before="240" w:lineRule="auto"/>
        <w:rPr>
          <w:rFonts w:ascii="Overlock" w:cs="Overlock" w:eastAsia="Overlock" w:hAnsi="Overlock"/>
        </w:rPr>
      </w:pPr>
      <w:r w:rsidDel="00000000" w:rsidR="00000000" w:rsidRPr="00000000">
        <w:rPr>
          <w:rFonts w:ascii="Overlock" w:cs="Overlock" w:eastAsia="Overlock" w:hAnsi="Overlock"/>
          <w:color w:val="1f497d"/>
          <w:rtl w:val="0"/>
        </w:rPr>
        <w:t xml:space="preserve">Références</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Anselin, L. (1995). Local indicators of spatial association (LISA). Geographical Analysis, 27(2).</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Tobler, W. (1970). A computer movie simulating urban growth in the Detroit region. Economic Geography, 46.</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IPC (2024). Integrated Phase Classification — Manuel technique v3.1. fews.net</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GADM (2023). Global Administrative Areas, version 4.1. geodata.ucdavis.edu</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Réseau CH (2024). West &amp; Central Africa Food Security Data. data.humdata.org</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Copernicus (2026). Burkina Faso FAPAR Anomaly. data.humdata.org</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WorldPop / GRID3 (2021). Census-based gridded population BF 2019. data.humdata.org</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HOT (2026). Burkina Faso Roads (OpenStreetMap Export). data.humdata.org</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Overlock" w:cs="Overlock" w:eastAsia="Overlock" w:hAnsi="Overlock"/>
          <w:i w:val="0"/>
          <w:iCs w:val="0"/>
          <w:smallCaps w:val="0"/>
          <w:strike w:val="0"/>
          <w:color w:val="000000"/>
          <w:sz w:val="24"/>
          <w:szCs w:val="24"/>
          <w:shd w:fill="auto" w:val="clear"/>
          <w:vertAlign w:val="baseline"/>
        </w:rPr>
      </w:pPr>
      <w:r w:rsidDel="00000000" w:rsidR="00000000" w:rsidRPr="00000000">
        <w:rPr>
          <w:rFonts w:ascii="Overlock" w:cs="Overlock" w:eastAsia="Overlock" w:hAnsi="Overlock"/>
          <w:i w:val="0"/>
          <w:iCs w:val="0"/>
          <w:smallCaps w:val="0"/>
          <w:strike w:val="0"/>
          <w:color w:val="000000"/>
          <w:sz w:val="24"/>
          <w:szCs w:val="24"/>
          <w:u w:val="none"/>
          <w:shd w:fill="auto" w:val="clear"/>
          <w:vertAlign w:val="baseline"/>
          <w:rtl w:val="0"/>
        </w:rPr>
        <w:t xml:space="preserve">Documentation libpysal / esda : pysal.org | Documentation rasterstats : pythonhosted.org/rasterstats</w:t>
      </w:r>
    </w:p>
    <w:sectPr>
      <w:pgSz w:h="16838" w:w="11906" w:orient="portrait"/>
      <w:pgMar w:bottom="1417" w:top="1417" w:left="1417"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rFonts w:ascii="Calibri" w:cs="Calibri" w:eastAsia="Calibri" w:hAnsi="Calibri"/>
      <w:b w:val="1"/>
      <w:bCs w:val="1"/>
      <w:color w:val="1f497d"/>
      <w:sz w:val="28"/>
      <w:szCs w:val="28"/>
    </w:rPr>
  </w:style>
  <w:style w:type="paragraph" w:styleId="Heading2">
    <w:name w:val="heading 2"/>
    <w:basedOn w:val="Normal"/>
    <w:next w:val="Normal"/>
    <w:pPr>
      <w:keepNext w:val="1"/>
      <w:spacing w:after="80" w:before="240" w:lineRule="auto"/>
    </w:pPr>
    <w:rPr>
      <w:rFonts w:ascii="Calibri" w:cs="Calibri" w:eastAsia="Calibri" w:hAnsi="Calibri"/>
      <w:b w:val="1"/>
      <w:bCs w:val="1"/>
      <w:color w:val="1f497d"/>
      <w:sz w:val="24"/>
      <w:szCs w:val="24"/>
    </w:rPr>
  </w:style>
  <w:style w:type="paragraph" w:styleId="Heading3">
    <w:name w:val="heading 3"/>
    <w:basedOn w:val="Normal"/>
    <w:next w:val="Normal"/>
    <w:pPr>
      <w:keepNext w:val="1"/>
      <w:spacing w:after="60" w:before="160" w:lineRule="auto"/>
    </w:pPr>
    <w:rPr>
      <w:rFonts w:ascii="Calibri" w:cs="Calibri" w:eastAsia="Calibri" w:hAnsi="Calibri"/>
      <w:b w:val="1"/>
      <w:bCs w:val="1"/>
      <w:color w:val="595959"/>
      <w:sz w:val="22"/>
      <w:szCs w:val="22"/>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