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80"/>
        <w:jc w:val="center"/>
      </w:pPr>
      <w:r>
        <w:rPr>
          <w:rFonts w:ascii="Arial" w:cs="Arial" w:eastAsia="Arial" w:hAnsi="Arial"/>
          <w:b/>
          <w:bCs/>
          <w:color w:val="0D6E3F"/>
          <w:sz w:val="28"/>
          <w:szCs w:val="28"/>
        </w:rPr>
        <w:t xml:space="preserve">DKFARM — FARMFLOW</w:t>
      </w:r>
    </w:p>
    <w:p>
      <w:pPr>
        <w:spacing w:after="40" w:before="40"/>
      </w:pPr>
    </w:p>
    <w:p>
      <w:pPr>
        <w:spacing w:after="40"/>
        <w:jc w:val="center"/>
      </w:pPr>
      <w:r>
        <w:rPr>
          <w:rFonts w:ascii="Arial" w:cs="Arial" w:eastAsia="Arial" w:hAnsi="Arial"/>
          <w:b/>
          <w:bCs/>
          <w:color w:val="0D6E3F"/>
          <w:sz w:val="52"/>
          <w:szCs w:val="52"/>
        </w:rPr>
        <w:t xml:space="preserve">MODULE DE REPRODUCTION</w:t>
      </w:r>
    </w:p>
    <w:p>
      <w:pPr>
        <w:spacing w:after="40"/>
        <w:jc w:val="center"/>
      </w:pPr>
      <w:r>
        <w:rPr>
          <w:rFonts w:ascii="Arial" w:cs="Arial" w:eastAsia="Arial" w:hAnsi="Arial"/>
          <w:b/>
          <w:bCs/>
          <w:color w:val="1A5276"/>
          <w:sz w:val="36"/>
          <w:szCs w:val="36"/>
        </w:rPr>
        <w:t xml:space="preserve">DES SILURES (Clarias gariepinus)</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single" w:color="0D6E3F" w:sz="3"/>
              <w:right w:val="none" w:sz="0"/>
            </w:tcBorders>
          </w:tcPr>
          <w:p/>
        </w:tc>
      </w:tr>
    </w:tbl>
    <w:p>
      <w:pPr>
        <w:spacing w:after="40" w:before="40"/>
      </w:pPr>
    </w:p>
    <w:p>
      <w:pPr>
        <w:spacing w:after="80" w:before="200"/>
        <w:jc w:val="center"/>
      </w:pPr>
      <w:r>
        <w:rPr>
          <w:rFonts w:ascii="Arial" w:cs="Arial" w:eastAsia="Arial" w:hAnsi="Arial"/>
          <w:i/>
          <w:iCs/>
          <w:color w:val="666666"/>
          <w:sz w:val="24"/>
          <w:szCs w:val="24"/>
        </w:rPr>
        <w:t xml:space="preserve">Specification fonctionnelle a destination de l'ingenieur aquacole</w:t>
      </w:r>
    </w:p>
    <w:p>
      <w:pPr>
        <w:spacing w:after="40" w:before="40"/>
      </w:pPr>
    </w:p>
    <w:p>
      <w:pPr>
        <w:spacing w:after="40" w:before="40"/>
      </w:pPr>
    </w:p>
    <w:p>
      <w:pPr>
        <w:spacing w:after="40"/>
        <w:jc w:val="center"/>
      </w:pPr>
      <w:r>
        <w:rPr>
          <w:rFonts w:ascii="Arial" w:cs="Arial" w:eastAsia="Arial" w:hAnsi="Arial"/>
          <w:color w:val="666666"/>
          <w:sz w:val="20"/>
          <w:szCs w:val="20"/>
        </w:rPr>
        <w:t xml:space="preserve">Document de travail — Version 1.0</w:t>
      </w:r>
    </w:p>
    <w:p>
      <w:pPr>
        <w:spacing w:after="40"/>
        <w:jc w:val="center"/>
      </w:pPr>
      <w:r>
        <w:rPr>
          <w:rFonts w:ascii="Arial" w:cs="Arial" w:eastAsia="Arial" w:hAnsi="Arial"/>
          <w:color w:val="666666"/>
          <w:sz w:val="20"/>
          <w:szCs w:val="20"/>
        </w:rPr>
        <w:t xml:space="preserve">Date : 7 avril 2026</w:t>
      </w:r>
    </w:p>
    <w:p>
      <w:pPr>
        <w:spacing w:after="40" w:before="40"/>
      </w:pPr>
    </w:p>
    <w:p>
      <w:pPr>
        <w:spacing w:after="40" w:before="40"/>
      </w:pP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2"/>
              <w:left w:val="single" w:color="D4AC0D" w:sz="2"/>
              <w:bottom w:val="single" w:color="F9E79F" w:sz="1"/>
              <w:right w:val="single" w:color="F9E79F" w:sz="1"/>
            </w:tcBorders>
            <w:shd w:fill="FEF9E7" w:val="clear"/>
          </w:tcPr>
          <w:p>
            <w:pPr>
              <w:spacing w:after="40" w:before="80"/>
            </w:pPr>
            <w:r>
              <w:rPr>
                <w:rFonts w:ascii="Arial" w:cs="Arial" w:eastAsia="Arial" w:hAnsi="Arial"/>
                <w:b/>
                <w:bCs/>
                <w:color w:val="7D6608"/>
                <w:sz w:val="20"/>
                <w:szCs w:val="20"/>
              </w:rPr>
              <w:t xml:space="preserve">OBJECTIF DE CE DOCUMENT</w:t>
            </w:r>
          </w:p>
          <w:p>
            <w:pPr>
              <w:spacing w:after="80" w:before="40"/>
            </w:pPr>
            <w:r>
              <w:rPr>
                <w:rFonts w:ascii="Arial" w:cs="Arial" w:eastAsia="Arial" w:hAnsi="Arial"/>
                <w:color w:val="7D6608"/>
                <w:sz w:val="20"/>
                <w:szCs w:val="20"/>
              </w:rPr>
              <w:t xml:space="preserve">Ce document decrit comment l'application FarmFlow va suivre numeriquement toutes les etapes de la reproduction des silures, depuis la gestion des geniteurs jusqu'a la production d'alevins de 7 a 15g. Il vous est adresse pour validation et amendements avant le debut du developpement informatique. Merci de noter vos remarques, corrections et suggestions directement sur ce document.</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Sommaire</w:t>
      </w:r>
    </w:p>
    <w:p>
      <w:pPr>
        <w:spacing w:after="40" w:before="40"/>
      </w:pPr>
    </w:p>
    <w:p>
      <w:pPr>
        <w:spacing w:after="80" w:before="80"/>
      </w:pPr>
      <w:r>
        <w:rPr>
          <w:rFonts w:ascii="Arial" w:cs="Arial" w:eastAsia="Arial" w:hAnsi="Arial"/>
          <w:sz w:val="20"/>
          <w:szCs w:val="20"/>
        </w:rPr>
        <w:t xml:space="preserve">1. Introduction et vue d'ensemble</w:t>
      </w:r>
    </w:p>
    <w:p>
      <w:pPr>
        <w:spacing w:after="80" w:before="80"/>
      </w:pPr>
      <w:r>
        <w:rPr>
          <w:rFonts w:ascii="Arial" w:cs="Arial" w:eastAsia="Arial" w:hAnsi="Arial"/>
          <w:sz w:val="20"/>
          <w:szCs w:val="20"/>
        </w:rPr>
        <w:t xml:space="preserve">2. Module 1 — Geniteurs (Gestion des reproducteurs)</w:t>
      </w:r>
    </w:p>
    <w:p>
      <w:pPr>
        <w:spacing w:after="80" w:before="80"/>
      </w:pPr>
      <w:r>
        <w:rPr>
          <w:rFonts w:ascii="Arial" w:cs="Arial" w:eastAsia="Arial" w:hAnsi="Arial"/>
          <w:sz w:val="20"/>
          <w:szCs w:val="20"/>
        </w:rPr>
        <w:t xml:space="preserve">3. Module 2 — Pontes (Evenements de reproduction)</w:t>
      </w:r>
    </w:p>
    <w:p>
      <w:pPr>
        <w:spacing w:after="80" w:before="80"/>
      </w:pPr>
      <w:r>
        <w:rPr>
          <w:rFonts w:ascii="Arial" w:cs="Arial" w:eastAsia="Arial" w:hAnsi="Arial"/>
          <w:sz w:val="20"/>
          <w:szCs w:val="20"/>
        </w:rPr>
        <w:t xml:space="preserve">4. Module 3 — Incubation</w:t>
      </w:r>
    </w:p>
    <w:p>
      <w:pPr>
        <w:spacing w:after="80" w:before="80"/>
      </w:pPr>
      <w:r>
        <w:rPr>
          <w:rFonts w:ascii="Arial" w:cs="Arial" w:eastAsia="Arial" w:hAnsi="Arial"/>
          <w:sz w:val="20"/>
          <w:szCs w:val="20"/>
        </w:rPr>
        <w:t xml:space="preserve">5. Module 4 — Elevage larvaire (Phase vesicule vitelline)</w:t>
      </w:r>
    </w:p>
    <w:p>
      <w:pPr>
        <w:spacing w:after="80" w:before="80"/>
      </w:pPr>
      <w:r>
        <w:rPr>
          <w:rFonts w:ascii="Arial" w:cs="Arial" w:eastAsia="Arial" w:hAnsi="Arial"/>
          <w:sz w:val="20"/>
          <w:szCs w:val="20"/>
        </w:rPr>
        <w:t xml:space="preserve">6. Module 5 — Nurserie (Premiere alimentation a 1g)</w:t>
      </w:r>
    </w:p>
    <w:p>
      <w:pPr>
        <w:spacing w:after="80" w:before="80"/>
      </w:pPr>
      <w:r>
        <w:rPr>
          <w:rFonts w:ascii="Arial" w:cs="Arial" w:eastAsia="Arial" w:hAnsi="Arial"/>
          <w:sz w:val="20"/>
          <w:szCs w:val="20"/>
        </w:rPr>
        <w:t xml:space="preserve">7. Module 6 — Alevinage (1g a 7-15g)</w:t>
      </w:r>
    </w:p>
    <w:p>
      <w:pPr>
        <w:spacing w:after="80" w:before="80"/>
      </w:pPr>
      <w:r>
        <w:rPr>
          <w:rFonts w:ascii="Arial" w:cs="Arial" w:eastAsia="Arial" w:hAnsi="Arial"/>
          <w:sz w:val="20"/>
          <w:szCs w:val="20"/>
        </w:rPr>
        <w:t xml:space="preserve">8. Module 7 — Tableau de bord et indicateurs</w:t>
      </w:r>
    </w:p>
    <w:p>
      <w:pPr>
        <w:spacing w:after="80" w:before="80"/>
      </w:pPr>
      <w:r>
        <w:rPr>
          <w:rFonts w:ascii="Arial" w:cs="Arial" w:eastAsia="Arial" w:hAnsi="Arial"/>
          <w:sz w:val="20"/>
          <w:szCs w:val="20"/>
        </w:rPr>
        <w:t xml:space="preserve">9. Module 8 — Planification de la production</w:t>
      </w:r>
    </w:p>
    <w:p>
      <w:pPr>
        <w:spacing w:after="80" w:before="80"/>
      </w:pPr>
      <w:r>
        <w:rPr>
          <w:rFonts w:ascii="Arial" w:cs="Arial" w:eastAsia="Arial" w:hAnsi="Arial"/>
          <w:sz w:val="20"/>
          <w:szCs w:val="20"/>
        </w:rPr>
        <w:t xml:space="preserve">10. Flux global et enchainement des etapes</w:t>
      </w:r>
    </w:p>
    <w:p>
      <w:pPr>
        <w:spacing w:after="80" w:before="80"/>
      </w:pPr>
      <w:r>
        <w:rPr>
          <w:rFonts w:ascii="Arial" w:cs="Arial" w:eastAsia="Arial" w:hAnsi="Arial"/>
          <w:sz w:val="20"/>
          <w:szCs w:val="20"/>
        </w:rPr>
        <w:t xml:space="preserve">11. Questions ouvertes pour l'ingenieur</w:t>
      </w:r>
    </w:p>
    <w:p>
      <w:pPr>
        <w:spacing w:after="40" w:before="40"/>
      </w:pPr>
    </w:p>
    <w:p>
      <w:pPr>
        <w:pStyle w:val="Heading1"/>
        <w:spacing w:after="200" w:before="360"/>
      </w:pPr>
      <w:r>
        <w:rPr>
          <w:rFonts w:ascii="Arial" w:cs="Arial" w:eastAsia="Arial" w:hAnsi="Arial"/>
        </w:rPr>
        <w:t xml:space="preserve">1. Introduction et vue d'ensemble</w:t>
      </w:r>
    </w:p>
    <w:p>
      <w:pPr>
        <w:spacing w:after="80" w:before="80"/>
      </w:pPr>
      <w:r>
        <w:rPr>
          <w:rFonts w:ascii="Arial" w:cs="Arial" w:eastAsia="Arial" w:hAnsi="Arial"/>
          <w:sz w:val="20"/>
          <w:szCs w:val="20"/>
        </w:rPr>
        <w:t xml:space="preserve">L'application FarmFlow integrera un module complet de suivi de la reproduction des silures (Clarias gariepinus). Ce module permettra a l'eleveur de suivre numeriquement, sur son telephone, chaque etape du processus de reproduction — depuis la gestion des geniteurs jusqu'a la vente ou le transfert des alevins de 7 a 15g vers les bacs de grossissement.</w:t>
      </w:r>
    </w:p>
    <w:p>
      <w:pPr>
        <w:spacing w:after="40" w:before="40"/>
      </w:pPr>
    </w:p>
    <w:p>
      <w:pPr>
        <w:spacing w:after="80" w:before="80"/>
      </w:pPr>
      <w:r>
        <w:rPr>
          <w:rFonts w:ascii="Arial" w:cs="Arial" w:eastAsia="Arial" w:hAnsi="Arial"/>
          <w:b/>
          <w:bCs/>
          <w:sz w:val="20"/>
          <w:szCs w:val="20"/>
        </w:rPr>
        <w:t xml:space="preserve">Pourquoi c'est important : </w:t>
      </w:r>
      <w:r>
        <w:rPr>
          <w:rFonts w:ascii="Arial" w:cs="Arial" w:eastAsia="Arial" w:hAnsi="Arial"/>
          <w:sz w:val="20"/>
          <w:szCs w:val="20"/>
        </w:rPr>
        <w:t xml:space="preserve">Notre recherche de terrain montre que la grande majorite des ecloseries en Afrique de l'Ouest ne tiennent aucun registre numerique de reproduction. Le resultat est une crise de consanguinite generalisee (deformites, mortalites massives, croissance retardee). FarmFlow sera le premier outil adapte au contexte africain pour resoudre ce probleme.</w:t>
      </w:r>
    </w:p>
    <w:p>
      <w:pPr>
        <w:spacing w:after="40" w:before="40"/>
      </w:pPr>
    </w:p>
    <w:p>
      <w:pPr>
        <w:pStyle w:val="Heading2"/>
        <w:spacing w:after="160" w:before="280"/>
      </w:pPr>
      <w:r>
        <w:rPr>
          <w:rFonts w:ascii="Arial" w:cs="Arial" w:eastAsia="Arial" w:hAnsi="Arial"/>
        </w:rPr>
        <w:t xml:space="preserve">Vue d'ensemble des 8 modules</w:t>
      </w:r>
    </w:p>
    <w:p>
      <w:pPr>
        <w:spacing w:after="80" w:before="80"/>
      </w:pPr>
      <w:r>
        <w:rPr>
          <w:rFonts w:ascii="Arial" w:cs="Arial" w:eastAsia="Arial" w:hAnsi="Arial"/>
          <w:sz w:val="20"/>
          <w:szCs w:val="20"/>
        </w:rPr>
        <w:t xml:space="preserve">Le module Reproduction est compose de 8 sous-modules qui suivent le cycle naturel de production :</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N</w:t>
            </w:r>
          </w:p>
        </w:tc>
        <w:tc>
          <w:tcPr>
            <w:tcW w:type="dxa" w:w="24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Ce qu'il fait</w:t>
            </w:r>
          </w:p>
        </w:tc>
      </w:tr>
      <w:tr>
        <w:tc>
          <w:tcPr>
            <w:tcW w:type="dxa" w:w="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b/>
                <w:bCs/>
                <w:sz w:val="20"/>
                <w:szCs w:val="20"/>
              </w:rPr>
              <w:t xml:space="preserve">Geniteurs</w:t>
            </w:r>
          </w:p>
        </w:tc>
        <w:tc>
          <w:tcPr>
            <w:tcW w:type="dxa" w:w="63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Gerer les reproducteurs males et femelles : qui ils sont, d'ou ils viennent, combien il en reste</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Pontes</w:t>
            </w:r>
          </w:p>
        </w:tc>
        <w:tc>
          <w:tcPr>
            <w:tcW w:type="dxa" w:w="6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Enregistrer chaque evenement de reproduction : injection hormonale, stripping, fecondation</w:t>
            </w:r>
          </w:p>
        </w:tc>
      </w:tr>
      <w:tr>
        <w:tc>
          <w:tcPr>
            <w:tcW w:type="dxa" w:w="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b/>
                <w:bCs/>
                <w:sz w:val="20"/>
                <w:szCs w:val="20"/>
              </w:rPr>
              <w:t xml:space="preserve">Incubation</w:t>
            </w:r>
          </w:p>
        </w:tc>
        <w:tc>
          <w:tcPr>
            <w:tcW w:type="dxa" w:w="63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Suivre l'incubation des oeufs : substrat, traitements antifongiques, eclosion</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Elevage larvaire</w:t>
            </w:r>
          </w:p>
        </w:tc>
        <w:tc>
          <w:tcPr>
            <w:tcW w:type="dxa" w:w="6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Phase vesicule vitelline (0-5 jours) : mortalite, conditions, transition vers alimentation</w:t>
            </w:r>
          </w:p>
        </w:tc>
      </w:tr>
      <w:tr>
        <w:tc>
          <w:tcPr>
            <w:tcW w:type="dxa" w:w="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b/>
                <w:bCs/>
                <w:sz w:val="20"/>
                <w:szCs w:val="20"/>
              </w:rPr>
              <w:t xml:space="preserve">Nurserie</w:t>
            </w:r>
          </w:p>
        </w:tc>
        <w:tc>
          <w:tcPr>
            <w:tcW w:type="dxa" w:w="63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Premiere alimentation jusqu'a 1g : alimentation, tri/calibrage, cannibalisme</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Alevinage</w:t>
            </w:r>
          </w:p>
        </w:tc>
        <w:tc>
          <w:tcPr>
            <w:tcW w:type="dxa" w:w="6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Croissance de 1g a 7-15g : alimentation, biometrie, preparation a la vente/transfert</w:t>
            </w:r>
          </w:p>
        </w:tc>
      </w:tr>
      <w:tr>
        <w:tc>
          <w:tcPr>
            <w:tcW w:type="dxa" w:w="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b/>
                <w:bCs/>
                <w:sz w:val="20"/>
                <w:szCs w:val="20"/>
              </w:rPr>
              <w:t xml:space="preserve">Tableau de bord</w:t>
            </w:r>
          </w:p>
        </w:tc>
        <w:tc>
          <w:tcPr>
            <w:tcW w:type="dxa" w:w="63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Indicateurs cles : taux de fecondation, eclosion, survie, cout par alevin, alertes</w:t>
            </w:r>
          </w:p>
        </w:tc>
      </w:tr>
      <w:tr>
        <w:tc>
          <w:tcPr>
            <w:tcW w:type="dxa" w:w="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0"/>
                <w:szCs w:val="20"/>
              </w:rPr>
              <w:t xml:space="preserve">Planification</w:t>
            </w:r>
          </w:p>
        </w:tc>
        <w:tc>
          <w:tcPr>
            <w:tcW w:type="dxa" w:w="6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Calendrier de production, previsions, rappels automatiques</w:t>
            </w:r>
          </w:p>
        </w:tc>
      </w:tr>
    </w:tbl>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3F" w:sz="3"/>
              <w:left w:val="single" w:color="0D6E3F" w:sz="3"/>
              <w:bottom w:val="single" w:color="D5E8D4" w:sz="1"/>
              <w:right w:val="single" w:color="D5E8D4" w:sz="1"/>
            </w:tcBorders>
            <w:shd w:fill="E8F5E9" w:val="clear"/>
          </w:tcPr>
          <w:p>
            <w:pPr>
              <w:spacing w:after="100" w:before="100"/>
            </w:pPr>
            <w:r>
              <w:rPr>
                <w:rFonts w:ascii="Arial" w:cs="Arial" w:eastAsia="Arial" w:hAnsi="Arial"/>
                <w:i/>
                <w:iCs/>
                <w:color w:val="2E7D32"/>
                <w:sz w:val="20"/>
                <w:szCs w:val="20"/>
              </w:rPr>
              <w:t xml:space="preserve">Chaque module est connecte au suivant : les geniteurs alimentent les pontes, les pontes alimentent l'incubation, etc. L'application suit la tracabilite complete d'un lot depuis le geniteur jusqu'a l'alevin vendu.</w:t>
            </w:r>
          </w:p>
        </w:tc>
      </w:tr>
    </w:tbl>
    <w:p>
      <w:r>
        <w:br w:type="page"/>
      </w:r>
    </w:p>
    <w:p>
      <w:pPr>
        <w:pStyle w:val="Heading1"/>
        <w:spacing w:after="200" w:before="360"/>
      </w:pPr>
      <w:r>
        <w:rPr>
          <w:rFonts w:ascii="Arial" w:cs="Arial" w:eastAsia="Arial" w:hAnsi="Arial"/>
        </w:rPr>
        <w:t xml:space="preserve">2. Module 1 — Geniteurs</w:t>
      </w:r>
    </w:p>
    <w:p>
      <w:pPr>
        <w:spacing w:after="80" w:before="80"/>
      </w:pPr>
      <w:r>
        <w:rPr>
          <w:rFonts w:ascii="Arial" w:cs="Arial" w:eastAsia="Arial" w:hAnsi="Arial"/>
          <w:sz w:val="20"/>
          <w:szCs w:val="20"/>
        </w:rPr>
        <w:t xml:space="preserve">Ce module gere l'ensemble des reproducteurs de la ferme. C'est le point de depart de tout le processus de reproduction.</w:t>
      </w:r>
    </w:p>
    <w:p>
      <w:pPr>
        <w:spacing w:after="40" w:before="40"/>
      </w:pPr>
    </w:p>
    <w:p>
      <w:pPr>
        <w:pStyle w:val="Heading2"/>
        <w:spacing w:after="160" w:before="280"/>
      </w:pPr>
      <w:r>
        <w:rPr>
          <w:rFonts w:ascii="Arial" w:cs="Arial" w:eastAsia="Arial" w:hAnsi="Arial"/>
        </w:rPr>
        <w:t xml:space="preserve">2.1 Deux modes de gestion au choix</w:t>
      </w:r>
    </w:p>
    <w:p>
      <w:pPr>
        <w:spacing w:after="80" w:before="80"/>
      </w:pPr>
      <w:r>
        <w:rPr>
          <w:rFonts w:ascii="Arial" w:cs="Arial" w:eastAsia="Arial" w:hAnsi="Arial"/>
          <w:sz w:val="20"/>
          <w:szCs w:val="20"/>
        </w:rPr>
        <w:t xml:space="preserve">L'application propose </w:t>
      </w:r>
      <w:r>
        <w:rPr>
          <w:rFonts w:ascii="Arial" w:cs="Arial" w:eastAsia="Arial" w:hAnsi="Arial"/>
          <w:b/>
          <w:bCs/>
          <w:sz w:val="20"/>
          <w:szCs w:val="20"/>
        </w:rPr>
        <w:t xml:space="preserve">deux modes de gestion des geniteurs</w:t>
      </w:r>
      <w:r>
        <w:rPr>
          <w:rFonts w:ascii="Arial" w:cs="Arial" w:eastAsia="Arial" w:hAnsi="Arial"/>
          <w:sz w:val="20"/>
          <w:szCs w:val="20"/>
        </w:rPr>
        <w:t xml:space="preserve">, car les pratiques varient selon les fermes. Le fermier choisit son mode au moment de la configuration, mais peut utiliser les deux en parallele.</w:t>
      </w:r>
    </w:p>
    <w:p>
      <w:pPr>
        <w:spacing w:after="40" w:before="40"/>
      </w:pPr>
    </w:p>
    <w:p>
      <w:pPr>
        <w:pStyle w:val="Heading3"/>
        <w:spacing w:after="120" w:before="200"/>
      </w:pPr>
      <w:r>
        <w:rPr>
          <w:rFonts w:ascii="Arial" w:cs="Arial" w:eastAsia="Arial" w:hAnsi="Arial"/>
        </w:rPr>
        <w:t xml:space="preserve">Mode A — Gestion par groupe/bac (mode par defaut)</w:t>
      </w:r>
    </w:p>
    <w:p>
      <w:pPr>
        <w:spacing w:after="80" w:before="80"/>
      </w:pPr>
      <w:r>
        <w:rPr>
          <w:rFonts w:ascii="Arial" w:cs="Arial" w:eastAsia="Arial" w:hAnsi="Arial"/>
          <w:sz w:val="20"/>
          <w:szCs w:val="20"/>
        </w:rPr>
        <w:t xml:space="preserve">C'est la methode la plus repandue en Afrique. Les geniteurs sont geres </w:t>
      </w:r>
      <w:r>
        <w:rPr>
          <w:rFonts w:ascii="Arial" w:cs="Arial" w:eastAsia="Arial" w:hAnsi="Arial"/>
          <w:b/>
          <w:bCs/>
          <w:sz w:val="20"/>
          <w:szCs w:val="20"/>
        </w:rPr>
        <w:t xml:space="preserve">par lot</w:t>
      </w:r>
      <w:r>
        <w:rPr>
          <w:rFonts w:ascii="Arial" w:cs="Arial" w:eastAsia="Arial" w:hAnsi="Arial"/>
          <w:sz w:val="20"/>
          <w:szCs w:val="20"/>
        </w:rPr>
        <w:t xml:space="preserve"> (un groupe de poissons dans un meme bac), sans identification individuelle. C'est le mode recommande pour demarrer.</w:t>
      </w:r>
    </w:p>
    <w:p>
      <w:pPr>
        <w:spacing w:after="40" w:before="40"/>
      </w:pPr>
    </w:p>
    <w:p>
      <w:pPr>
        <w:spacing w:after="80" w:before="80"/>
      </w:pPr>
      <w:r>
        <w:rPr>
          <w:rFonts w:ascii="Arial" w:cs="Arial" w:eastAsia="Arial" w:hAnsi="Arial"/>
          <w:sz w:val="20"/>
          <w:szCs w:val="20"/>
        </w:rPr>
        <w:t xml:space="preserve">Ce que l'application enregistre pour chaque lot de geniteurs :</w:t>
      </w:r>
    </w:p>
    <w:p>
      <w:pPr>
        <w:pStyle w:val="ListParagraph"/>
        <w:numPr>
          <w:ilvl w:val="0"/>
          <w:numId w:val="2"/>
        </w:numPr>
        <w:spacing w:after="40" w:before="40"/>
      </w:pPr>
      <w:r>
        <w:rPr>
          <w:rFonts w:ascii="Arial" w:cs="Arial" w:eastAsia="Arial" w:hAnsi="Arial"/>
          <w:sz w:val="20"/>
          <w:szCs w:val="20"/>
        </w:rPr>
        <w:t xml:space="preserve">Nom du lot (ex: "Femelles Bac A", "Males Bac B")</w:t>
      </w:r>
    </w:p>
    <w:p>
      <w:pPr>
        <w:pStyle w:val="ListParagraph"/>
        <w:numPr>
          <w:ilvl w:val="0"/>
          <w:numId w:val="2"/>
        </w:numPr>
        <w:spacing w:after="40" w:before="40"/>
      </w:pPr>
      <w:r>
        <w:rPr>
          <w:rFonts w:ascii="Arial" w:cs="Arial" w:eastAsia="Arial" w:hAnsi="Arial"/>
          <w:sz w:val="20"/>
          <w:szCs w:val="20"/>
        </w:rPr>
        <w:t xml:space="preserve">Bac assigne (quel bac contient ce lot)</w:t>
      </w:r>
    </w:p>
    <w:p>
      <w:pPr>
        <w:pStyle w:val="ListParagraph"/>
        <w:numPr>
          <w:ilvl w:val="0"/>
          <w:numId w:val="2"/>
        </w:numPr>
        <w:spacing w:after="40" w:before="40"/>
      </w:pPr>
      <w:r>
        <w:rPr>
          <w:rFonts w:ascii="Arial" w:cs="Arial" w:eastAsia="Arial" w:hAnsi="Arial"/>
          <w:sz w:val="20"/>
          <w:szCs w:val="20"/>
        </w:rPr>
        <w:t xml:space="preserve">Nombre de poissons dans le lot (males et femelles separes)</w:t>
      </w:r>
    </w:p>
    <w:p>
      <w:pPr>
        <w:pStyle w:val="ListParagraph"/>
        <w:numPr>
          <w:ilvl w:val="0"/>
          <w:numId w:val="2"/>
        </w:numPr>
        <w:spacing w:after="40" w:before="40"/>
      </w:pPr>
      <w:r>
        <w:rPr>
          <w:rFonts w:ascii="Arial" w:cs="Arial" w:eastAsia="Arial" w:hAnsi="Arial"/>
          <w:sz w:val="20"/>
          <w:szCs w:val="20"/>
        </w:rPr>
        <w:t xml:space="preserve">Poids moyen et fourchette de poids</w:t>
      </w:r>
    </w:p>
    <w:p>
      <w:pPr>
        <w:pStyle w:val="ListParagraph"/>
        <w:numPr>
          <w:ilvl w:val="0"/>
          <w:numId w:val="2"/>
        </w:numPr>
        <w:spacing w:after="40" w:before="40"/>
      </w:pPr>
      <w:r>
        <w:rPr>
          <w:rFonts w:ascii="Arial" w:cs="Arial" w:eastAsia="Arial" w:hAnsi="Arial"/>
          <w:sz w:val="20"/>
          <w:szCs w:val="20"/>
        </w:rPr>
        <w:t xml:space="preserve">Origine du lot : propre production, achat chez un autre fermier, capture sauvage, station de recherche</w:t>
      </w:r>
    </w:p>
    <w:p>
      <w:pPr>
        <w:pStyle w:val="ListParagraph"/>
        <w:numPr>
          <w:ilvl w:val="0"/>
          <w:numId w:val="2"/>
        </w:numPr>
        <w:spacing w:after="40" w:before="40"/>
      </w:pPr>
      <w:r>
        <w:rPr>
          <w:rFonts w:ascii="Arial" w:cs="Arial" w:eastAsia="Arial" w:hAnsi="Arial"/>
          <w:sz w:val="20"/>
          <w:szCs w:val="20"/>
        </w:rPr>
        <w:t xml:space="preserve">Date d'acquisition ou de constitution du lot</w:t>
      </w:r>
    </w:p>
    <w:p>
      <w:pPr>
        <w:pStyle w:val="ListParagraph"/>
        <w:numPr>
          <w:ilvl w:val="0"/>
          <w:numId w:val="2"/>
        </w:numPr>
        <w:spacing w:after="40" w:before="40"/>
      </w:pPr>
      <w:r>
        <w:rPr>
          <w:rFonts w:ascii="Arial" w:cs="Arial" w:eastAsia="Arial" w:hAnsi="Arial"/>
          <w:sz w:val="20"/>
          <w:szCs w:val="20"/>
        </w:rPr>
        <w:t xml:space="preserve">Generation estimee : G0 (sauvage), G1 (1ere generation), G2, G3+, ou "inconnu"</w:t>
      </w:r>
    </w:p>
    <w:p>
      <w:pPr>
        <w:pStyle w:val="ListParagraph"/>
        <w:numPr>
          <w:ilvl w:val="0"/>
          <w:numId w:val="2"/>
        </w:numPr>
        <w:spacing w:after="40" w:before="40"/>
      </w:pPr>
      <w:r>
        <w:rPr>
          <w:rFonts w:ascii="Arial" w:cs="Arial" w:eastAsia="Arial" w:hAnsi="Arial"/>
          <w:sz w:val="20"/>
          <w:szCs w:val="20"/>
        </w:rPr>
        <w:t xml:space="preserve">Statut du lot : Actif / En repos / A reformer / Reforme</w:t>
      </w:r>
    </w:p>
    <w:p>
      <w:pPr>
        <w:pStyle w:val="ListParagraph"/>
        <w:numPr>
          <w:ilvl w:val="0"/>
          <w:numId w:val="2"/>
        </w:numPr>
        <w:spacing w:after="40" w:before="40"/>
      </w:pPr>
      <w:r>
        <w:rPr>
          <w:rFonts w:ascii="Arial" w:cs="Arial" w:eastAsia="Arial" w:hAnsi="Arial"/>
          <w:sz w:val="20"/>
          <w:szCs w:val="20"/>
        </w:rPr>
        <w:t xml:space="preserve">Historique : liste de toutes les pontes realisees avec ce lot</w:t>
      </w:r>
    </w:p>
    <w:p>
      <w:pPr>
        <w:spacing w:after="40" w:before="40"/>
      </w:pPr>
    </w:p>
    <w:p>
      <w:pPr>
        <w:pStyle w:val="Heading3"/>
        <w:spacing w:after="120" w:before="200"/>
      </w:pPr>
      <w:r>
        <w:rPr>
          <w:rFonts w:ascii="Arial" w:cs="Arial" w:eastAsia="Arial" w:hAnsi="Arial"/>
        </w:rPr>
        <w:t xml:space="preserve">Mode B — Gestion individuelle (ecloseries avancees)</w:t>
      </w:r>
    </w:p>
    <w:p>
      <w:pPr>
        <w:spacing w:after="80" w:before="80"/>
      </w:pPr>
      <w:r>
        <w:rPr>
          <w:rFonts w:ascii="Arial" w:cs="Arial" w:eastAsia="Arial" w:hAnsi="Arial"/>
          <w:sz w:val="20"/>
          <w:szCs w:val="20"/>
        </w:rPr>
        <w:t xml:space="preserve">Pour les fermes qui identifient chaque geniteur individuellement (par photo sur telephone, PIT tag, ou autre). L'application enregistre en plus :</w:t>
      </w:r>
    </w:p>
    <w:p>
      <w:pPr>
        <w:pStyle w:val="ListParagraph"/>
        <w:numPr>
          <w:ilvl w:val="0"/>
          <w:numId w:val="3"/>
        </w:numPr>
        <w:spacing w:after="40" w:before="40"/>
      </w:pPr>
      <w:r>
        <w:rPr>
          <w:rFonts w:ascii="Arial" w:cs="Arial" w:eastAsia="Arial" w:hAnsi="Arial"/>
          <w:sz w:val="20"/>
          <w:szCs w:val="20"/>
        </w:rPr>
        <w:t xml:space="preserve">Code ou surnom unique du geniteur</w:t>
      </w:r>
    </w:p>
    <w:p>
      <w:pPr>
        <w:pStyle w:val="ListParagraph"/>
        <w:numPr>
          <w:ilvl w:val="0"/>
          <w:numId w:val="3"/>
        </w:numPr>
        <w:spacing w:after="40" w:before="40"/>
      </w:pPr>
      <w:r>
        <w:rPr>
          <w:rFonts w:ascii="Arial" w:cs="Arial" w:eastAsia="Arial" w:hAnsi="Arial"/>
          <w:sz w:val="20"/>
          <w:szCs w:val="20"/>
        </w:rPr>
        <w:t xml:space="preserve">Photo de reference (prise avec le telephone)</w:t>
      </w:r>
    </w:p>
    <w:p>
      <w:pPr>
        <w:pStyle w:val="ListParagraph"/>
        <w:numPr>
          <w:ilvl w:val="0"/>
          <w:numId w:val="3"/>
        </w:numPr>
        <w:spacing w:after="40" w:before="40"/>
      </w:pPr>
      <w:r>
        <w:rPr>
          <w:rFonts w:ascii="Arial" w:cs="Arial" w:eastAsia="Arial" w:hAnsi="Arial"/>
          <w:sz w:val="20"/>
          <w:szCs w:val="20"/>
        </w:rPr>
        <w:t xml:space="preserve">Sexe, poids actuel, origine et lignee parentale si connue</w:t>
      </w:r>
    </w:p>
    <w:p>
      <w:pPr>
        <w:pStyle w:val="ListParagraph"/>
        <w:numPr>
          <w:ilvl w:val="0"/>
          <w:numId w:val="3"/>
        </w:numPr>
        <w:spacing w:after="40" w:before="40"/>
      </w:pPr>
      <w:r>
        <w:rPr>
          <w:rFonts w:ascii="Arial" w:cs="Arial" w:eastAsia="Arial" w:hAnsi="Arial"/>
          <w:sz w:val="20"/>
          <w:szCs w:val="20"/>
        </w:rPr>
        <w:t xml:space="preserve">Historique individuel complet : chaque ponte avec nombre d'oeufs, taux de fecondation, taux d'eclosion</w:t>
      </w:r>
    </w:p>
    <w:p>
      <w:pPr>
        <w:pStyle w:val="ListParagraph"/>
        <w:numPr>
          <w:ilvl w:val="0"/>
          <w:numId w:val="3"/>
        </w:numPr>
        <w:spacing w:after="40" w:before="40"/>
      </w:pPr>
      <w:r>
        <w:rPr>
          <w:rFonts w:ascii="Arial" w:cs="Arial" w:eastAsia="Arial" w:hAnsi="Arial"/>
          <w:sz w:val="20"/>
          <w:szCs w:val="20"/>
        </w:rPr>
        <w:t xml:space="preserve">Nombre total de pontes (pour les femelles)</w:t>
      </w:r>
    </w:p>
    <w:p>
      <w:pPr>
        <w:pStyle w:val="ListParagraph"/>
        <w:numPr>
          <w:ilvl w:val="0"/>
          <w:numId w:val="3"/>
        </w:numPr>
        <w:spacing w:after="40" w:before="40"/>
      </w:pPr>
      <w:r>
        <w:rPr>
          <w:rFonts w:ascii="Arial" w:cs="Arial" w:eastAsia="Arial" w:hAnsi="Arial"/>
          <w:sz w:val="20"/>
          <w:szCs w:val="20"/>
        </w:rPr>
        <w:t xml:space="preserve">Delai de repos entre les pontes (calcul automatique, minimum 6 semaines)</w:t>
      </w:r>
    </w:p>
    <w:p>
      <w:pPr>
        <w:pStyle w:val="ListParagraph"/>
        <w:numPr>
          <w:ilvl w:val="0"/>
          <w:numId w:val="3"/>
        </w:numPr>
        <w:spacing w:after="40" w:before="40"/>
      </w:pPr>
      <w:r>
        <w:rPr>
          <w:rFonts w:ascii="Arial" w:cs="Arial" w:eastAsia="Arial" w:hAnsi="Arial"/>
          <w:sz w:val="20"/>
          <w:szCs w:val="20"/>
        </w:rPr>
        <w:t xml:space="preserve">Statut individuel : Actif / En repos / Reforme / Sacrifie (males) / Mort</w:t>
      </w:r>
    </w:p>
    <w:p>
      <w:pPr>
        <w:spacing w:after="40" w:before="40"/>
      </w:pPr>
    </w:p>
    <w:p>
      <w:pPr>
        <w:pStyle w:val="Heading3"/>
        <w:spacing w:after="120" w:before="200"/>
      </w:pPr>
      <w:r>
        <w:rPr>
          <w:rFonts w:ascii="Arial" w:cs="Arial" w:eastAsia="Arial" w:hAnsi="Arial"/>
        </w:rPr>
        <w:t xml:space="preserve">Gestion specifique des males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2"/>
              <w:left w:val="single" w:color="D4AC0D" w:sz="2"/>
              <w:bottom w:val="single" w:color="F9E79F" w:sz="1"/>
              <w:right w:val="single" w:color="F9E79F" w:sz="1"/>
            </w:tcBorders>
            <w:shd w:fill="FEF9E7" w:val="clear"/>
          </w:tcPr>
          <w:p>
            <w:pPr>
              <w:spacing w:after="40" w:before="80"/>
            </w:pPr>
            <w:r>
              <w:rPr>
                <w:rFonts w:ascii="Arial" w:cs="Arial" w:eastAsia="Arial" w:hAnsi="Arial"/>
                <w:b/>
                <w:bCs/>
                <w:color w:val="7D6608"/>
                <w:sz w:val="20"/>
                <w:szCs w:val="20"/>
              </w:rPr>
              <w:t xml:space="preserve">POINT CLE A VALIDER</w:t>
            </w:r>
          </w:p>
          <w:p>
            <w:pPr>
              <w:spacing w:after="80" w:before="40"/>
            </w:pPr>
            <w:r>
              <w:rPr>
                <w:rFonts w:ascii="Arial" w:cs="Arial" w:eastAsia="Arial" w:hAnsi="Arial"/>
                <w:color w:val="7D6608"/>
                <w:sz w:val="20"/>
                <w:szCs w:val="20"/>
              </w:rPr>
              <w:t xml:space="preserve">Dans la pratique standard, les males de Clarias sont sacrifies pour extraire le sperme (les testicules sont prelevees). L'application gere donc les males comme des « consommables » avec un compteur decroissant. Une alerte previent quand le stock de males devient bas. Question : utilisez-vous aussi la methode chirurgicale non-letale (incision + seringue) ? Si oui, l'application permettra d'enregistrer les deux methodes.</w:t>
            </w:r>
          </w:p>
        </w:tc>
      </w:tr>
    </w:tbl>
    <w:p>
      <w:pPr>
        <w:spacing w:after="40" w:before="40"/>
      </w:pPr>
    </w:p>
    <w:p>
      <w:pPr>
        <w:pStyle w:val="Heading3"/>
        <w:spacing w:after="120" w:before="200"/>
      </w:pPr>
      <w:r>
        <w:rPr>
          <w:rFonts w:ascii="Arial" w:cs="Arial" w:eastAsia="Arial" w:hAnsi="Arial"/>
        </w:rPr>
        <w:t xml:space="preserve">Alertes automatiques du module Geniteurs</w:t>
      </w:r>
    </w:p>
    <w:p>
      <w:pPr>
        <w:pStyle w:val="ListParagraph"/>
        <w:numPr>
          <w:ilvl w:val="0"/>
          <w:numId w:val="4"/>
        </w:numPr>
        <w:spacing w:after="40" w:before="40"/>
      </w:pPr>
      <w:r>
        <w:rPr>
          <w:rFonts w:ascii="Arial" w:cs="Arial" w:eastAsia="Arial" w:hAnsi="Arial"/>
          <w:sz w:val="20"/>
          <w:szCs w:val="20"/>
        </w:rPr>
        <w:t xml:space="preserve">Alerte consanguinite : si tous les geniteurs viennent de la meme source depuis plus de 2 ans</w:t>
      </w:r>
    </w:p>
    <w:p>
      <w:pPr>
        <w:pStyle w:val="ListParagraph"/>
        <w:numPr>
          <w:ilvl w:val="0"/>
          <w:numId w:val="4"/>
        </w:numPr>
        <w:spacing w:after="40" w:before="40"/>
      </w:pPr>
      <w:r>
        <w:rPr>
          <w:rFonts w:ascii="Arial" w:cs="Arial" w:eastAsia="Arial" w:hAnsi="Arial"/>
          <w:sz w:val="20"/>
          <w:szCs w:val="20"/>
        </w:rPr>
        <w:t xml:space="preserve">Alerte stock males bas : moins de X males disponibles (seuil configurable)</w:t>
      </w:r>
    </w:p>
    <w:p>
      <w:pPr>
        <w:pStyle w:val="ListParagraph"/>
        <w:numPr>
          <w:ilvl w:val="0"/>
          <w:numId w:val="4"/>
        </w:numPr>
        <w:spacing w:after="40" w:before="40"/>
      </w:pPr>
      <w:r>
        <w:rPr>
          <w:rFonts w:ascii="Arial" w:cs="Arial" w:eastAsia="Arial" w:hAnsi="Arial"/>
          <w:sz w:val="20"/>
          <w:szCs w:val="20"/>
        </w:rPr>
        <w:t xml:space="preserve">Alerte surexploitation femelle : femelle utilisee plus de 8 fois par an ou repos &lt; 6 semaines</w:t>
      </w:r>
    </w:p>
    <w:p>
      <w:pPr>
        <w:pStyle w:val="ListParagraph"/>
        <w:numPr>
          <w:ilvl w:val="0"/>
          <w:numId w:val="4"/>
        </w:numPr>
        <w:spacing w:after="40" w:before="40"/>
      </w:pPr>
      <w:r>
        <w:rPr>
          <w:rFonts w:ascii="Arial" w:cs="Arial" w:eastAsia="Arial" w:hAnsi="Arial"/>
          <w:sz w:val="20"/>
          <w:szCs w:val="20"/>
        </w:rPr>
        <w:t xml:space="preserve">Alerte remplacement : lot en production depuis plus de 3 ans</w:t>
      </w:r>
    </w:p>
    <w:p>
      <w:pPr>
        <w:pStyle w:val="ListParagraph"/>
        <w:numPr>
          <w:ilvl w:val="0"/>
          <w:numId w:val="4"/>
        </w:numPr>
        <w:spacing w:after="40" w:before="40"/>
      </w:pPr>
      <w:r>
        <w:rPr>
          <w:rFonts w:ascii="Arial" w:cs="Arial" w:eastAsia="Arial" w:hAnsi="Arial"/>
          <w:sz w:val="20"/>
          <w:szCs w:val="20"/>
        </w:rPr>
        <w:t xml:space="preserve">Rappel approvisionnement : suggestion de renouveler le stock genetique periodiquement</w:t>
      </w:r>
    </w:p>
    <w:p>
      <w:pPr>
        <w:spacing w:after="40" w:before="40"/>
      </w:pPr>
    </w:p>
    <w:p>
      <w:r>
        <w:br w:type="page"/>
      </w:r>
    </w:p>
    <w:p>
      <w:pPr>
        <w:pStyle w:val="Heading1"/>
        <w:spacing w:after="200" w:before="360"/>
      </w:pPr>
      <w:r>
        <w:rPr>
          <w:rFonts w:ascii="Arial" w:cs="Arial" w:eastAsia="Arial" w:hAnsi="Arial"/>
        </w:rPr>
        <w:t xml:space="preserve">3. Module 2 — Pontes</w:t>
      </w:r>
    </w:p>
    <w:p>
      <w:pPr>
        <w:spacing w:after="80" w:before="80"/>
      </w:pPr>
      <w:r>
        <w:rPr>
          <w:rFonts w:ascii="Arial" w:cs="Arial" w:eastAsia="Arial" w:hAnsi="Arial"/>
          <w:sz w:val="20"/>
          <w:szCs w:val="20"/>
        </w:rPr>
        <w:t xml:space="preserve">Ce module enregistre chaque evenement de reproduction, depuis l'injection hormonale jusqu'a la fecondation des oeufs. C'est le coeur du suivi de reproduction.</w:t>
      </w:r>
    </w:p>
    <w:p>
      <w:pPr>
        <w:spacing w:after="40" w:before="40"/>
      </w:pPr>
    </w:p>
    <w:p>
      <w:pPr>
        <w:pStyle w:val="Heading2"/>
        <w:spacing w:after="160" w:before="280"/>
      </w:pPr>
      <w:r>
        <w:rPr>
          <w:rFonts w:ascii="Arial" w:cs="Arial" w:eastAsia="Arial" w:hAnsi="Arial"/>
        </w:rPr>
        <w:t xml:space="preserve">3.1 Enregistrement d'une ponte (formulaire en 4 etapes)</w:t>
      </w:r>
    </w:p>
    <w:p>
      <w:pPr>
        <w:spacing w:after="80" w:before="80"/>
      </w:pPr>
      <w:r>
        <w:rPr>
          <w:rFonts w:ascii="Arial" w:cs="Arial" w:eastAsia="Arial" w:hAnsi="Arial"/>
          <w:sz w:val="20"/>
          <w:szCs w:val="20"/>
        </w:rPr>
        <w:t xml:space="preserve">L'application guide l'utilisateur etape par etape :</w:t>
      </w:r>
    </w:p>
    <w:p>
      <w:pPr>
        <w:spacing w:after="40" w:before="40"/>
      </w:pPr>
    </w:p>
    <w:p>
      <w:pPr>
        <w:pStyle w:val="Heading3"/>
        <w:spacing w:after="120" w:before="200"/>
      </w:pPr>
      <w:r>
        <w:rPr>
          <w:rFonts w:ascii="Arial" w:cs="Arial" w:eastAsia="Arial" w:hAnsi="Arial"/>
        </w:rPr>
        <w:t xml:space="preserve">Etape 1 — Selection des geniteurs</w:t>
      </w:r>
    </w:p>
    <w:p>
      <w:pPr>
        <w:pStyle w:val="ListParagraph"/>
        <w:numPr>
          <w:ilvl w:val="0"/>
          <w:numId w:val="5"/>
        </w:numPr>
        <w:spacing w:after="40" w:before="40"/>
      </w:pPr>
      <w:r>
        <w:rPr>
          <w:rFonts w:ascii="Arial" w:cs="Arial" w:eastAsia="Arial" w:hAnsi="Arial"/>
          <w:sz w:val="20"/>
          <w:szCs w:val="20"/>
        </w:rPr>
        <w:t xml:space="preserve">Choisir la ou les femelles a utiliser (depuis un lot ou individuellement)</w:t>
      </w:r>
    </w:p>
    <w:p>
      <w:pPr>
        <w:pStyle w:val="ListParagraph"/>
        <w:numPr>
          <w:ilvl w:val="0"/>
          <w:numId w:val="5"/>
        </w:numPr>
        <w:spacing w:after="40" w:before="40"/>
      </w:pPr>
      <w:r>
        <w:rPr>
          <w:rFonts w:ascii="Arial" w:cs="Arial" w:eastAsia="Arial" w:hAnsi="Arial"/>
          <w:sz w:val="20"/>
          <w:szCs w:val="20"/>
        </w:rPr>
        <w:t xml:space="preserve">Choisir le ou les males (avec indication du nombre qui sera sacrifie)</w:t>
      </w:r>
    </w:p>
    <w:p>
      <w:pPr>
        <w:pStyle w:val="ListParagraph"/>
        <w:numPr>
          <w:ilvl w:val="0"/>
          <w:numId w:val="5"/>
        </w:numPr>
        <w:spacing w:after="40" w:before="40"/>
      </w:pPr>
      <w:r>
        <w:rPr>
          <w:rFonts w:ascii="Arial" w:cs="Arial" w:eastAsia="Arial" w:hAnsi="Arial"/>
          <w:sz w:val="20"/>
          <w:szCs w:val="20"/>
        </w:rPr>
        <w:t xml:space="preserve">Peser chaque femelle (obligatoire — sert a calculer la dose d'hormone)</w:t>
      </w:r>
    </w:p>
    <w:p>
      <w:pPr>
        <w:spacing w:after="40" w:before="40"/>
      </w:pPr>
    </w:p>
    <w:p>
      <w:pPr>
        <w:pStyle w:val="Heading3"/>
        <w:spacing w:after="120" w:before="200"/>
      </w:pPr>
      <w:r>
        <w:rPr>
          <w:rFonts w:ascii="Arial" w:cs="Arial" w:eastAsia="Arial" w:hAnsi="Arial"/>
        </w:rPr>
        <w:t xml:space="preserve">Etape 2 — Injection hormonale</w:t>
      </w:r>
    </w:p>
    <w:p>
      <w:pPr>
        <w:pStyle w:val="ListParagraph"/>
        <w:numPr>
          <w:ilvl w:val="0"/>
          <w:numId w:val="6"/>
        </w:numPr>
        <w:spacing w:after="40" w:before="40"/>
      </w:pPr>
      <w:r>
        <w:rPr>
          <w:rFonts w:ascii="Arial" w:cs="Arial" w:eastAsia="Arial" w:hAnsi="Arial"/>
          <w:sz w:val="20"/>
          <w:szCs w:val="20"/>
        </w:rPr>
        <w:t xml:space="preserve">Type d'hormone utilisee : Ovaprim, Ovatide, HCG, Hypophyse de silure (gratuite), Hypophyse de carpe, Hypophyse de tilapia, LHRH-a, Autre</w:t>
      </w:r>
    </w:p>
    <w:p>
      <w:pPr>
        <w:pStyle w:val="ListParagraph"/>
        <w:numPr>
          <w:ilvl w:val="0"/>
          <w:numId w:val="6"/>
        </w:numPr>
        <w:spacing w:after="40" w:before="40"/>
      </w:pPr>
      <w:r>
        <w:rPr>
          <w:rFonts w:ascii="Arial" w:cs="Arial" w:eastAsia="Arial" w:hAnsi="Arial"/>
          <w:sz w:val="20"/>
          <w:szCs w:val="20"/>
        </w:rPr>
        <w:t xml:space="preserve">Dosage : l'application suggere automatiquement le dosage selon le poids de la femelle et le type d'hormone (ex: Ovaprim = 0,5 mL/kg)</w:t>
      </w:r>
    </w:p>
    <w:p>
      <w:pPr>
        <w:pStyle w:val="ListParagraph"/>
        <w:numPr>
          <w:ilvl w:val="0"/>
          <w:numId w:val="6"/>
        </w:numPr>
        <w:spacing w:after="40" w:before="40"/>
      </w:pPr>
      <w:r>
        <w:rPr>
          <w:rFonts w:ascii="Arial" w:cs="Arial" w:eastAsia="Arial" w:hAnsi="Arial"/>
          <w:sz w:val="20"/>
          <w:szCs w:val="20"/>
        </w:rPr>
        <w:t xml:space="preserve">Cout de l'hormone utilisee (en FCFA)</w:t>
      </w:r>
    </w:p>
    <w:p>
      <w:pPr>
        <w:pStyle w:val="ListParagraph"/>
        <w:numPr>
          <w:ilvl w:val="0"/>
          <w:numId w:val="6"/>
        </w:numPr>
        <w:spacing w:after="40" w:before="40"/>
      </w:pPr>
      <w:r>
        <w:rPr>
          <w:rFonts w:ascii="Arial" w:cs="Arial" w:eastAsia="Arial" w:hAnsi="Arial"/>
          <w:sz w:val="20"/>
          <w:szCs w:val="20"/>
        </w:rPr>
        <w:t xml:space="preserve">Date et heure de l'injection</w:t>
      </w:r>
    </w:p>
    <w:p>
      <w:pPr>
        <w:pStyle w:val="ListParagraph"/>
        <w:numPr>
          <w:ilvl w:val="0"/>
          <w:numId w:val="6"/>
        </w:numPr>
        <w:spacing w:after="40" w:before="40"/>
      </w:pPr>
      <w:r>
        <w:rPr>
          <w:rFonts w:ascii="Arial" w:cs="Arial" w:eastAsia="Arial" w:hAnsi="Arial"/>
          <w:sz w:val="20"/>
          <w:szCs w:val="20"/>
        </w:rPr>
        <w:t xml:space="preserve">Heure estimee du stripping : calculee automatiquement selon la temperature de l'eau</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3F" w:sz="3"/>
              <w:left w:val="single" w:color="0D6E3F" w:sz="3"/>
              <w:bottom w:val="single" w:color="D5E8D4" w:sz="1"/>
              <w:right w:val="single" w:color="D5E8D4" w:sz="1"/>
            </w:tcBorders>
            <w:shd w:fill="E8F5E9" w:val="clear"/>
          </w:tcPr>
          <w:p>
            <w:pPr>
              <w:spacing w:after="100" w:before="100"/>
            </w:pPr>
            <w:r>
              <w:rPr>
                <w:rFonts w:ascii="Arial" w:cs="Arial" w:eastAsia="Arial" w:hAnsi="Arial"/>
                <w:i/>
                <w:iCs/>
                <w:color w:val="2E7D32"/>
                <w:sz w:val="20"/>
                <w:szCs w:val="20"/>
              </w:rPr>
              <w:t xml:space="preserve">Exemple : injection a 18h avec eau a 27 C =&gt; l'application affiche "Stripping prevu entre 3h et 4h du matin" et envoie une notification-rappel.</w:t>
            </w:r>
          </w:p>
        </w:tc>
      </w:tr>
    </w:tbl>
    <w:p>
      <w:pPr>
        <w:spacing w:after="40" w:before="40"/>
      </w:pPr>
    </w:p>
    <w:p>
      <w:pPr>
        <w:pStyle w:val="Heading3"/>
        <w:spacing w:after="120" w:before="200"/>
      </w:pPr>
      <w:r>
        <w:rPr>
          <w:rFonts w:ascii="Arial" w:cs="Arial" w:eastAsia="Arial" w:hAnsi="Arial"/>
        </w:rPr>
        <w:t xml:space="preserve">Etape 3 — Stripping et fecondation</w:t>
      </w:r>
    </w:p>
    <w:p>
      <w:pPr>
        <w:pStyle w:val="ListParagraph"/>
        <w:numPr>
          <w:ilvl w:val="0"/>
          <w:numId w:val="7"/>
        </w:numPr>
        <w:spacing w:after="40" w:before="40"/>
      </w:pPr>
      <w:r>
        <w:rPr>
          <w:rFonts w:ascii="Arial" w:cs="Arial" w:eastAsia="Arial" w:hAnsi="Arial"/>
          <w:sz w:val="20"/>
          <w:szCs w:val="20"/>
        </w:rPr>
        <w:t xml:space="preserve">Heure reelle du stripping</w:t>
      </w:r>
    </w:p>
    <w:p>
      <w:pPr>
        <w:pStyle w:val="ListParagraph"/>
        <w:numPr>
          <w:ilvl w:val="0"/>
          <w:numId w:val="7"/>
        </w:numPr>
        <w:spacing w:after="40" w:before="40"/>
      </w:pPr>
      <w:r>
        <w:rPr>
          <w:rFonts w:ascii="Arial" w:cs="Arial" w:eastAsia="Arial" w:hAnsi="Arial"/>
          <w:sz w:val="20"/>
          <w:szCs w:val="20"/>
        </w:rPr>
        <w:t xml:space="preserve">Poids des oeufs obtenus (en grammes)</w:t>
      </w:r>
    </w:p>
    <w:p>
      <w:pPr>
        <w:pStyle w:val="ListParagraph"/>
        <w:numPr>
          <w:ilvl w:val="0"/>
          <w:numId w:val="7"/>
        </w:numPr>
        <w:spacing w:after="40" w:before="40"/>
      </w:pPr>
      <w:r>
        <w:rPr>
          <w:rFonts w:ascii="Arial" w:cs="Arial" w:eastAsia="Arial" w:hAnsi="Arial"/>
          <w:sz w:val="20"/>
          <w:szCs w:val="20"/>
        </w:rPr>
        <w:t xml:space="preserve">Nombre estime d'oeufs : calcul automatique (poids x 750 oeufs/gramme)</w:t>
      </w:r>
    </w:p>
    <w:p>
      <w:pPr>
        <w:pStyle w:val="ListParagraph"/>
        <w:numPr>
          <w:ilvl w:val="0"/>
          <w:numId w:val="7"/>
        </w:numPr>
        <w:spacing w:after="40" w:before="40"/>
      </w:pPr>
      <w:r>
        <w:rPr>
          <w:rFonts w:ascii="Arial" w:cs="Arial" w:eastAsia="Arial" w:hAnsi="Arial"/>
          <w:sz w:val="20"/>
          <w:szCs w:val="20"/>
        </w:rPr>
        <w:t xml:space="preserve">Methode d'extraction du sperme : sacrifice ou chirurgical</w:t>
      </w:r>
    </w:p>
    <w:p>
      <w:pPr>
        <w:pStyle w:val="ListParagraph"/>
        <w:numPr>
          <w:ilvl w:val="0"/>
          <w:numId w:val="7"/>
        </w:numPr>
        <w:spacing w:after="40" w:before="40"/>
      </w:pPr>
      <w:r>
        <w:rPr>
          <w:rFonts w:ascii="Arial" w:cs="Arial" w:eastAsia="Arial" w:hAnsi="Arial"/>
          <w:sz w:val="20"/>
          <w:szCs w:val="20"/>
        </w:rPr>
        <w:t xml:space="preserve">Test de motilite du sperme : OK ou Non viable</w:t>
      </w:r>
    </w:p>
    <w:p>
      <w:pPr>
        <w:pStyle w:val="ListParagraph"/>
        <w:numPr>
          <w:ilvl w:val="0"/>
          <w:numId w:val="7"/>
        </w:numPr>
        <w:spacing w:after="40" w:before="40"/>
      </w:pPr>
      <w:r>
        <w:rPr>
          <w:rFonts w:ascii="Arial" w:cs="Arial" w:eastAsia="Arial" w:hAnsi="Arial"/>
          <w:sz w:val="20"/>
          <w:szCs w:val="20"/>
        </w:rPr>
        <w:t xml:space="preserve">Qualite visuelle des oeufs : Bonne / Moyenne / Mauvaise</w:t>
      </w:r>
    </w:p>
    <w:p>
      <w:pPr>
        <w:spacing w:after="40" w:before="40"/>
      </w:pPr>
    </w:p>
    <w:p>
      <w:pPr>
        <w:pStyle w:val="Heading3"/>
        <w:spacing w:after="120" w:before="200"/>
      </w:pPr>
      <w:r>
        <w:rPr>
          <w:rFonts w:ascii="Arial" w:cs="Arial" w:eastAsia="Arial" w:hAnsi="Arial"/>
        </w:rPr>
        <w:t xml:space="preserve">Etape 4 — Resultat</w:t>
      </w:r>
    </w:p>
    <w:p>
      <w:pPr>
        <w:pStyle w:val="ListParagraph"/>
        <w:numPr>
          <w:ilvl w:val="0"/>
          <w:numId w:val="8"/>
        </w:numPr>
        <w:spacing w:after="40" w:before="40"/>
      </w:pPr>
      <w:r>
        <w:rPr>
          <w:rFonts w:ascii="Arial" w:cs="Arial" w:eastAsia="Arial" w:hAnsi="Arial"/>
          <w:sz w:val="20"/>
          <w:szCs w:val="20"/>
        </w:rPr>
        <w:t xml:space="preserve">Taux de fecondation estime</w:t>
      </w:r>
    </w:p>
    <w:p>
      <w:pPr>
        <w:pStyle w:val="ListParagraph"/>
        <w:numPr>
          <w:ilvl w:val="0"/>
          <w:numId w:val="8"/>
        </w:numPr>
        <w:spacing w:after="40" w:before="40"/>
      </w:pPr>
      <w:r>
        <w:rPr>
          <w:rFonts w:ascii="Arial" w:cs="Arial" w:eastAsia="Arial" w:hAnsi="Arial"/>
          <w:sz w:val="20"/>
          <w:szCs w:val="20"/>
        </w:rPr>
        <w:t xml:space="preserve">Bac d'incubation de destination</w:t>
      </w:r>
    </w:p>
    <w:p>
      <w:pPr>
        <w:pStyle w:val="ListParagraph"/>
        <w:numPr>
          <w:ilvl w:val="0"/>
          <w:numId w:val="8"/>
        </w:numPr>
        <w:spacing w:after="40" w:before="40"/>
      </w:pPr>
      <w:r>
        <w:rPr>
          <w:rFonts w:ascii="Arial" w:cs="Arial" w:eastAsia="Arial" w:hAnsi="Arial"/>
          <w:sz w:val="20"/>
          <w:szCs w:val="20"/>
        </w:rPr>
        <w:t xml:space="preserve">Observations / anomalies</w:t>
      </w:r>
    </w:p>
    <w:p>
      <w:pPr>
        <w:spacing w:after="40" w:before="40"/>
      </w:pPr>
    </w:p>
    <w:p>
      <w:pPr>
        <w:pStyle w:val="Heading2"/>
        <w:spacing w:after="160" w:before="280"/>
      </w:pPr>
      <w:r>
        <w:rPr>
          <w:rFonts w:ascii="Arial" w:cs="Arial" w:eastAsia="Arial" w:hAnsi="Arial"/>
        </w:rPr>
        <w:t xml:space="preserve">3.2 Fonctions complementaires</w:t>
      </w:r>
    </w:p>
    <w:p>
      <w:pPr>
        <w:pStyle w:val="ListParagraph"/>
        <w:numPr>
          <w:ilvl w:val="0"/>
          <w:numId w:val="9"/>
        </w:numPr>
        <w:spacing w:after="40" w:before="40"/>
      </w:pPr>
      <w:r>
        <w:rPr>
          <w:rFonts w:ascii="Arial" w:cs="Arial" w:eastAsia="Arial" w:hAnsi="Arial"/>
          <w:sz w:val="20"/>
          <w:szCs w:val="20"/>
        </w:rPr>
        <w:t xml:space="preserve">Ponte echouee : possibilite d'enregistrer un echec avec la cause (femelle non mature, oeufs pateux, sperme non viable, stripping trop tot ou trop tard, probleme hormonal)</w:t>
      </w:r>
    </w:p>
    <w:p>
      <w:pPr>
        <w:pStyle w:val="ListParagraph"/>
        <w:numPr>
          <w:ilvl w:val="0"/>
          <w:numId w:val="9"/>
        </w:numPr>
        <w:spacing w:after="40" w:before="40"/>
      </w:pPr>
      <w:r>
        <w:rPr>
          <w:rFonts w:ascii="Arial" w:cs="Arial" w:eastAsia="Arial" w:hAnsi="Arial"/>
          <w:sz w:val="20"/>
          <w:szCs w:val="20"/>
        </w:rPr>
        <w:t xml:space="preserve">Historique : liste de toutes les pontes filtrable par date, femelle, lot, resultat</w:t>
      </w:r>
    </w:p>
    <w:p>
      <w:pPr>
        <w:pStyle w:val="ListParagraph"/>
        <w:numPr>
          <w:ilvl w:val="0"/>
          <w:numId w:val="9"/>
        </w:numPr>
        <w:spacing w:after="40" w:before="40"/>
      </w:pPr>
      <w:r>
        <w:rPr>
          <w:rFonts w:ascii="Arial" w:cs="Arial" w:eastAsia="Arial" w:hAnsi="Arial"/>
          <w:sz w:val="20"/>
          <w:szCs w:val="20"/>
        </w:rPr>
        <w:t xml:space="preserve">Duplication : copier les parametres d'une ponte reussie pour la suivante</w:t>
      </w:r>
    </w:p>
    <w:p>
      <w:pPr>
        <w:pStyle w:val="ListParagraph"/>
        <w:numPr>
          <w:ilvl w:val="0"/>
          <w:numId w:val="9"/>
        </w:numPr>
        <w:spacing w:after="40" w:before="40"/>
      </w:pPr>
      <w:r>
        <w:rPr>
          <w:rFonts w:ascii="Arial" w:cs="Arial" w:eastAsia="Arial" w:hAnsi="Arial"/>
          <w:sz w:val="20"/>
          <w:szCs w:val="20"/>
        </w:rPr>
        <w:t xml:space="preserve">Cout par ponte : calcul automatique (hormone + amortissement geniteurs + male sacrifie)</w:t>
      </w:r>
    </w:p>
    <w:p>
      <w:r>
        <w:br w:type="page"/>
      </w:r>
    </w:p>
    <w:p>
      <w:pPr>
        <w:pStyle w:val="Heading1"/>
        <w:spacing w:after="200" w:before="360"/>
      </w:pPr>
      <w:r>
        <w:rPr>
          <w:rFonts w:ascii="Arial" w:cs="Arial" w:eastAsia="Arial" w:hAnsi="Arial"/>
        </w:rPr>
        <w:t xml:space="preserve">4. Module 3 — Incubation</w:t>
      </w:r>
    </w:p>
    <w:p>
      <w:pPr>
        <w:spacing w:after="80" w:before="80"/>
      </w:pPr>
      <w:r>
        <w:rPr>
          <w:rFonts w:ascii="Arial" w:cs="Arial" w:eastAsia="Arial" w:hAnsi="Arial"/>
          <w:sz w:val="20"/>
          <w:szCs w:val="20"/>
        </w:rPr>
        <w:t xml:space="preserve">Ce module suit le developpement des oeufs fecondes jusqu'a l'eclosion des larves.</w:t>
      </w:r>
    </w:p>
    <w:p>
      <w:pPr>
        <w:spacing w:after="40" w:before="40"/>
      </w:pPr>
    </w:p>
    <w:p>
      <w:pPr>
        <w:pStyle w:val="Heading2"/>
        <w:spacing w:after="160" w:before="280"/>
      </w:pPr>
      <w:r>
        <w:rPr>
          <w:rFonts w:ascii="Arial" w:cs="Arial" w:eastAsia="Arial" w:hAnsi="Arial"/>
        </w:rPr>
        <w:t xml:space="preserve">4.1 Enregistrement</w:t>
      </w:r>
    </w:p>
    <w:p>
      <w:pPr>
        <w:pStyle w:val="ListParagraph"/>
        <w:numPr>
          <w:ilvl w:val="0"/>
          <w:numId w:val="2"/>
        </w:numPr>
        <w:spacing w:after="40" w:before="40"/>
      </w:pPr>
      <w:r>
        <w:rPr>
          <w:rFonts w:ascii="Arial" w:cs="Arial" w:eastAsia="Arial" w:hAnsi="Arial"/>
          <w:sz w:val="20"/>
          <w:szCs w:val="20"/>
        </w:rPr>
        <w:t xml:space="preserve">Lien automatique vers la ponte d'origine</w:t>
      </w:r>
    </w:p>
    <w:p>
      <w:pPr>
        <w:pStyle w:val="ListParagraph"/>
        <w:numPr>
          <w:ilvl w:val="0"/>
          <w:numId w:val="2"/>
        </w:numPr>
        <w:spacing w:after="40" w:before="40"/>
      </w:pPr>
      <w:r>
        <w:rPr>
          <w:rFonts w:ascii="Arial" w:cs="Arial" w:eastAsia="Arial" w:hAnsi="Arial"/>
          <w:sz w:val="20"/>
          <w:szCs w:val="20"/>
        </w:rPr>
        <w:t xml:space="preserve">Bac d'incubation utilise</w:t>
      </w:r>
    </w:p>
    <w:p>
      <w:pPr>
        <w:pStyle w:val="ListParagraph"/>
        <w:numPr>
          <w:ilvl w:val="0"/>
          <w:numId w:val="2"/>
        </w:numPr>
        <w:spacing w:after="40" w:before="40"/>
      </w:pPr>
      <w:r>
        <w:rPr>
          <w:rFonts w:ascii="Arial" w:cs="Arial" w:eastAsia="Arial" w:hAnsi="Arial"/>
          <w:sz w:val="20"/>
          <w:szCs w:val="20"/>
        </w:rPr>
        <w:t xml:space="preserve">Substrat d'incubation : racines de Pistia (laitue d'eau), jacinthes d'eau, plateaux perfores, eponges de ponte, brosses, kakaban, fond nu, autre</w:t>
      </w:r>
    </w:p>
    <w:p>
      <w:pPr>
        <w:pStyle w:val="ListParagraph"/>
        <w:numPr>
          <w:ilvl w:val="0"/>
          <w:numId w:val="2"/>
        </w:numPr>
        <w:spacing w:after="40" w:before="40"/>
      </w:pPr>
      <w:r>
        <w:rPr>
          <w:rFonts w:ascii="Arial" w:cs="Arial" w:eastAsia="Arial" w:hAnsi="Arial"/>
          <w:sz w:val="20"/>
          <w:szCs w:val="20"/>
        </w:rPr>
        <w:t xml:space="preserve">Nombre estime d'oeufs (pre-rempli depuis la ponte)</w:t>
      </w:r>
    </w:p>
    <w:p>
      <w:pPr>
        <w:pStyle w:val="ListParagraph"/>
        <w:numPr>
          <w:ilvl w:val="0"/>
          <w:numId w:val="2"/>
        </w:numPr>
        <w:spacing w:after="40" w:before="40"/>
      </w:pPr>
      <w:r>
        <w:rPr>
          <w:rFonts w:ascii="Arial" w:cs="Arial" w:eastAsia="Arial" w:hAnsi="Arial"/>
          <w:sz w:val="20"/>
          <w:szCs w:val="20"/>
        </w:rPr>
        <w:t xml:space="preserve">Temperature de l'eau</w:t>
      </w:r>
    </w:p>
    <w:p>
      <w:pPr>
        <w:pStyle w:val="ListParagraph"/>
        <w:numPr>
          <w:ilvl w:val="0"/>
          <w:numId w:val="2"/>
        </w:numPr>
        <w:spacing w:after="40" w:before="40"/>
      </w:pPr>
      <w:r>
        <w:rPr>
          <w:rFonts w:ascii="Arial" w:cs="Arial" w:eastAsia="Arial" w:hAnsi="Arial"/>
          <w:sz w:val="20"/>
          <w:szCs w:val="20"/>
        </w:rPr>
        <w:t xml:space="preserve">Heure de mise en incubation</w:t>
      </w:r>
    </w:p>
    <w:p>
      <w:pPr>
        <w:spacing w:after="40" w:before="40"/>
      </w:pPr>
    </w:p>
    <w:p>
      <w:pPr>
        <w:pStyle w:val="Heading2"/>
        <w:spacing w:after="160" w:before="280"/>
      </w:pPr>
      <w:r>
        <w:rPr>
          <w:rFonts w:ascii="Arial" w:cs="Arial" w:eastAsia="Arial" w:hAnsi="Arial"/>
        </w:rPr>
        <w:t xml:space="preserve">4.2 Suivi en temps reel</w:t>
      </w:r>
    </w:p>
    <w:p>
      <w:pPr>
        <w:pStyle w:val="ListParagraph"/>
        <w:numPr>
          <w:ilvl w:val="0"/>
          <w:numId w:val="3"/>
        </w:numPr>
        <w:spacing w:after="40" w:before="40"/>
      </w:pPr>
      <w:r>
        <w:rPr>
          <w:rFonts w:ascii="Arial" w:cs="Arial" w:eastAsia="Arial" w:hAnsi="Arial"/>
          <w:sz w:val="20"/>
          <w:szCs w:val="20"/>
        </w:rPr>
        <w:t xml:space="preserve">Compte a rebours automatique : l'application calcule l'heure d'eclosion prevue selon la temperature (20 C = ~40h, 25 C = ~30h, 30 C = ~22h)</w:t>
      </w:r>
    </w:p>
    <w:p>
      <w:pPr>
        <w:pStyle w:val="ListParagraph"/>
        <w:numPr>
          <w:ilvl w:val="0"/>
          <w:numId w:val="3"/>
        </w:numPr>
        <w:spacing w:after="40" w:before="40"/>
      </w:pPr>
      <w:r>
        <w:rPr>
          <w:rFonts w:ascii="Arial" w:cs="Arial" w:eastAsia="Arial" w:hAnsi="Arial"/>
          <w:sz w:val="20"/>
          <w:szCs w:val="20"/>
        </w:rPr>
        <w:t xml:space="preserve">Notification push quand l'eclosion approche</w:t>
      </w:r>
    </w:p>
    <w:p>
      <w:pPr>
        <w:pStyle w:val="ListParagraph"/>
        <w:numPr>
          <w:ilvl w:val="0"/>
          <w:numId w:val="3"/>
        </w:numPr>
        <w:spacing w:after="40" w:before="40"/>
      </w:pPr>
      <w:r>
        <w:rPr>
          <w:rFonts w:ascii="Arial" w:cs="Arial" w:eastAsia="Arial" w:hAnsi="Arial"/>
          <w:sz w:val="20"/>
          <w:szCs w:val="20"/>
        </w:rPr>
        <w:t xml:space="preserve">Registre des traitements antifongiques : type de produit (vert de malachite, bleu de methylene, peroxyde, sel), concentration, duree</w:t>
      </w:r>
    </w:p>
    <w:p>
      <w:pPr>
        <w:pStyle w:val="ListParagraph"/>
        <w:numPr>
          <w:ilvl w:val="0"/>
          <w:numId w:val="3"/>
        </w:numPr>
        <w:spacing w:after="40" w:before="40"/>
      </w:pPr>
      <w:r>
        <w:rPr>
          <w:rFonts w:ascii="Arial" w:cs="Arial" w:eastAsia="Arial" w:hAnsi="Arial"/>
          <w:sz w:val="20"/>
          <w:szCs w:val="20"/>
        </w:rPr>
        <w:t xml:space="preserve">Retrait des oeufs morts : log avec quantite estimee</w:t>
      </w:r>
    </w:p>
    <w:p>
      <w:pPr>
        <w:spacing w:after="40" w:before="40"/>
      </w:pPr>
    </w:p>
    <w:p>
      <w:pPr>
        <w:pStyle w:val="Heading2"/>
        <w:spacing w:after="160" w:before="280"/>
      </w:pPr>
      <w:r>
        <w:rPr>
          <w:rFonts w:ascii="Arial" w:cs="Arial" w:eastAsia="Arial" w:hAnsi="Arial"/>
        </w:rPr>
        <w:t xml:space="preserve">4.3 Resultat de l'eclosion</w:t>
      </w:r>
    </w:p>
    <w:p>
      <w:pPr>
        <w:pStyle w:val="ListParagraph"/>
        <w:numPr>
          <w:ilvl w:val="0"/>
          <w:numId w:val="4"/>
        </w:numPr>
        <w:spacing w:after="40" w:before="40"/>
      </w:pPr>
      <w:r>
        <w:rPr>
          <w:rFonts w:ascii="Arial" w:cs="Arial" w:eastAsia="Arial" w:hAnsi="Arial"/>
          <w:sz w:val="20"/>
          <w:szCs w:val="20"/>
        </w:rPr>
        <w:t xml:space="preserve">Nombre de larves ecloses (comptage ou estimation)</w:t>
      </w:r>
    </w:p>
    <w:p>
      <w:pPr>
        <w:pStyle w:val="ListParagraph"/>
        <w:numPr>
          <w:ilvl w:val="0"/>
          <w:numId w:val="4"/>
        </w:numPr>
        <w:spacing w:after="40" w:before="40"/>
      </w:pPr>
      <w:r>
        <w:rPr>
          <w:rFonts w:ascii="Arial" w:cs="Arial" w:eastAsia="Arial" w:hAnsi="Arial"/>
          <w:sz w:val="20"/>
          <w:szCs w:val="20"/>
        </w:rPr>
        <w:t xml:space="preserve">Taux d'eclosion : calcul automatique (larves / oeufs fecondes)</w:t>
      </w:r>
    </w:p>
    <w:p>
      <w:pPr>
        <w:pStyle w:val="ListParagraph"/>
        <w:numPr>
          <w:ilvl w:val="0"/>
          <w:numId w:val="4"/>
        </w:numPr>
        <w:spacing w:after="40" w:before="40"/>
      </w:pPr>
      <w:r>
        <w:rPr>
          <w:rFonts w:ascii="Arial" w:cs="Arial" w:eastAsia="Arial" w:hAnsi="Arial"/>
          <w:sz w:val="20"/>
          <w:szCs w:val="20"/>
        </w:rPr>
        <w:t xml:space="preserve">Larves viables : apres retrait des deformees (environ 10-15% de deformees attendues)</w:t>
      </w:r>
    </w:p>
    <w:p>
      <w:pPr>
        <w:pStyle w:val="ListParagraph"/>
        <w:numPr>
          <w:ilvl w:val="0"/>
          <w:numId w:val="4"/>
        </w:numPr>
        <w:spacing w:after="40" w:before="40"/>
      </w:pPr>
      <w:r>
        <w:rPr>
          <w:rFonts w:ascii="Arial" w:cs="Arial" w:eastAsia="Arial" w:hAnsi="Arial"/>
          <w:sz w:val="20"/>
          <w:szCs w:val="20"/>
        </w:rPr>
        <w:t xml:space="preserve">Transfert : vers quel bac larvaire, en quelle quantite</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2"/>
              <w:left w:val="single" w:color="D4AC0D" w:sz="2"/>
              <w:bottom w:val="single" w:color="F9E79F" w:sz="1"/>
              <w:right w:val="single" w:color="F9E79F" w:sz="1"/>
            </w:tcBorders>
            <w:shd w:fill="FEF9E7" w:val="clear"/>
          </w:tcPr>
          <w:p>
            <w:pPr>
              <w:spacing w:after="40" w:before="80"/>
            </w:pPr>
            <w:r>
              <w:rPr>
                <w:rFonts w:ascii="Arial" w:cs="Arial" w:eastAsia="Arial" w:hAnsi="Arial"/>
                <w:b/>
                <w:bCs/>
                <w:color w:val="7D6608"/>
                <w:sz w:val="20"/>
                <w:szCs w:val="20"/>
              </w:rPr>
              <w:t xml:space="preserve">QUESTION POUR L'INGENIEUR</w:t>
            </w:r>
          </w:p>
          <w:p>
            <w:pPr>
              <w:spacing w:after="80" w:before="40"/>
            </w:pPr>
            <w:r>
              <w:rPr>
                <w:rFonts w:ascii="Arial" w:cs="Arial" w:eastAsia="Arial" w:hAnsi="Arial"/>
                <w:color w:val="7D6608"/>
                <w:sz w:val="20"/>
                <w:szCs w:val="20"/>
              </w:rPr>
              <w:t xml:space="preserve">Quels substrats d'incubation utilisez-vous ou recommandez-vous dans notre contexte ? Y a-t-il des substrats locaux que nous n'avons pas listes ? Les seuils de taux d'eclosion proposes (bon &gt; 50%, excellent &gt; 65%) correspondent-ils a votre experience ?</w:t>
            </w:r>
          </w:p>
        </w:tc>
      </w:tr>
    </w:tbl>
    <w:p>
      <w:r>
        <w:br w:type="page"/>
      </w:r>
    </w:p>
    <w:p>
      <w:pPr>
        <w:pStyle w:val="Heading1"/>
        <w:spacing w:after="200" w:before="360"/>
      </w:pPr>
      <w:r>
        <w:rPr>
          <w:rFonts w:ascii="Arial" w:cs="Arial" w:eastAsia="Arial" w:hAnsi="Arial"/>
        </w:rPr>
        <w:t xml:space="preserve">5. Module 4 — Elevage larvaire (0-5 jours)</w:t>
      </w:r>
    </w:p>
    <w:p>
      <w:pPr>
        <w:spacing w:after="80" w:before="80"/>
      </w:pPr>
      <w:r>
        <w:rPr>
          <w:rFonts w:ascii="Arial" w:cs="Arial" w:eastAsia="Arial" w:hAnsi="Arial"/>
          <w:sz w:val="20"/>
          <w:szCs w:val="20"/>
        </w:rPr>
        <w:t xml:space="preserve">Ce module couvre la phase critique de la vesicule vitelline, entre l'eclosion et le debut de l'alimentation externe.</w:t>
      </w:r>
    </w:p>
    <w:p>
      <w:pPr>
        <w:spacing w:after="40" w:before="40"/>
      </w:pPr>
    </w:p>
    <w:p>
      <w:pPr>
        <w:pStyle w:val="Heading2"/>
        <w:spacing w:after="160" w:before="280"/>
      </w:pPr>
      <w:r>
        <w:rPr>
          <w:rFonts w:ascii="Arial" w:cs="Arial" w:eastAsia="Arial" w:hAnsi="Arial"/>
        </w:rPr>
        <w:t xml:space="preserve">5.1 Enregistrement</w:t>
      </w:r>
    </w:p>
    <w:p>
      <w:pPr>
        <w:pStyle w:val="ListParagraph"/>
        <w:numPr>
          <w:ilvl w:val="0"/>
          <w:numId w:val="2"/>
        </w:numPr>
        <w:spacing w:after="40" w:before="40"/>
      </w:pPr>
      <w:r>
        <w:rPr>
          <w:rFonts w:ascii="Arial" w:cs="Arial" w:eastAsia="Arial" w:hAnsi="Arial"/>
          <w:sz w:val="20"/>
          <w:szCs w:val="20"/>
        </w:rPr>
        <w:t xml:space="preserve">Lien vers l'incubation d'origine</w:t>
      </w:r>
    </w:p>
    <w:p>
      <w:pPr>
        <w:pStyle w:val="ListParagraph"/>
        <w:numPr>
          <w:ilvl w:val="0"/>
          <w:numId w:val="2"/>
        </w:numPr>
        <w:spacing w:after="40" w:before="40"/>
      </w:pPr>
      <w:r>
        <w:rPr>
          <w:rFonts w:ascii="Arial" w:cs="Arial" w:eastAsia="Arial" w:hAnsi="Arial"/>
          <w:sz w:val="20"/>
          <w:szCs w:val="20"/>
        </w:rPr>
        <w:t xml:space="preserve">Bac assigne et volume</w:t>
      </w:r>
    </w:p>
    <w:p>
      <w:pPr>
        <w:pStyle w:val="ListParagraph"/>
        <w:numPr>
          <w:ilvl w:val="0"/>
          <w:numId w:val="2"/>
        </w:numPr>
        <w:spacing w:after="40" w:before="40"/>
      </w:pPr>
      <w:r>
        <w:rPr>
          <w:rFonts w:ascii="Arial" w:cs="Arial" w:eastAsia="Arial" w:hAnsi="Arial"/>
          <w:sz w:val="20"/>
          <w:szCs w:val="20"/>
        </w:rPr>
        <w:t xml:space="preserve">Nombre de larves (pre-rempli)</w:t>
      </w:r>
    </w:p>
    <w:p>
      <w:pPr>
        <w:pStyle w:val="ListParagraph"/>
        <w:numPr>
          <w:ilvl w:val="0"/>
          <w:numId w:val="2"/>
        </w:numPr>
        <w:spacing w:after="40" w:before="40"/>
      </w:pPr>
      <w:r>
        <w:rPr>
          <w:rFonts w:ascii="Arial" w:cs="Arial" w:eastAsia="Arial" w:hAnsi="Arial"/>
          <w:sz w:val="20"/>
          <w:szCs w:val="20"/>
        </w:rPr>
        <w:t xml:space="preserve">Densite : calcul automatique (larves par litre)</w:t>
      </w:r>
    </w:p>
    <w:p>
      <w:pPr>
        <w:spacing w:after="40" w:before="40"/>
      </w:pPr>
    </w:p>
    <w:p>
      <w:pPr>
        <w:pStyle w:val="Heading2"/>
        <w:spacing w:after="160" w:before="280"/>
      </w:pPr>
      <w:r>
        <w:rPr>
          <w:rFonts w:ascii="Arial" w:cs="Arial" w:eastAsia="Arial" w:hAnsi="Arial"/>
        </w:rPr>
        <w:t xml:space="preserve">5.2 Suivi quotidien</w:t>
      </w:r>
    </w:p>
    <w:p>
      <w:pPr>
        <w:spacing w:after="80" w:before="80"/>
      </w:pPr>
      <w:r>
        <w:rPr>
          <w:rFonts w:ascii="Arial" w:cs="Arial" w:eastAsia="Arial" w:hAnsi="Arial"/>
          <w:sz w:val="20"/>
          <w:szCs w:val="20"/>
        </w:rPr>
        <w:t xml:space="preserve">Chaque jour, l'operateur enregistre sur son telephone :</w:t>
      </w:r>
    </w:p>
    <w:p>
      <w:pPr>
        <w:pStyle w:val="ListParagraph"/>
        <w:numPr>
          <w:ilvl w:val="0"/>
          <w:numId w:val="3"/>
        </w:numPr>
        <w:spacing w:after="40" w:before="40"/>
      </w:pPr>
      <w:r>
        <w:rPr>
          <w:rFonts w:ascii="Arial" w:cs="Arial" w:eastAsia="Arial" w:hAnsi="Arial"/>
          <w:sz w:val="20"/>
          <w:szCs w:val="20"/>
        </w:rPr>
        <w:t xml:space="preserve">Mortalite du jour : nombre de larves mortes retirees</w:t>
      </w:r>
    </w:p>
    <w:p>
      <w:pPr>
        <w:pStyle w:val="ListParagraph"/>
        <w:numPr>
          <w:ilvl w:val="0"/>
          <w:numId w:val="3"/>
        </w:numPr>
        <w:spacing w:after="40" w:before="40"/>
      </w:pPr>
      <w:r>
        <w:rPr>
          <w:rFonts w:ascii="Arial" w:cs="Arial" w:eastAsia="Arial" w:hAnsi="Arial"/>
          <w:sz w:val="20"/>
          <w:szCs w:val="20"/>
        </w:rPr>
        <w:t xml:space="preserve">Temperature de l'eau</w:t>
      </w:r>
    </w:p>
    <w:p>
      <w:pPr>
        <w:pStyle w:val="ListParagraph"/>
        <w:numPr>
          <w:ilvl w:val="0"/>
          <w:numId w:val="3"/>
        </w:numPr>
        <w:spacing w:after="40" w:before="40"/>
      </w:pPr>
      <w:r>
        <w:rPr>
          <w:rFonts w:ascii="Arial" w:cs="Arial" w:eastAsia="Arial" w:hAnsi="Arial"/>
          <w:sz w:val="20"/>
          <w:szCs w:val="20"/>
        </w:rPr>
        <w:t xml:space="preserve">Nettoyage effectue : oui/non (siphonnage des detritus)</w:t>
      </w:r>
    </w:p>
    <w:p>
      <w:pPr>
        <w:pStyle w:val="ListParagraph"/>
        <w:numPr>
          <w:ilvl w:val="0"/>
          <w:numId w:val="3"/>
        </w:numPr>
        <w:spacing w:after="40" w:before="40"/>
      </w:pPr>
      <w:r>
        <w:rPr>
          <w:rFonts w:ascii="Arial" w:cs="Arial" w:eastAsia="Arial" w:hAnsi="Arial"/>
          <w:sz w:val="20"/>
          <w:szCs w:val="20"/>
        </w:rPr>
        <w:t xml:space="preserve">Traitements appliques (preventifs)</w:t>
      </w:r>
    </w:p>
    <w:p>
      <w:pPr>
        <w:pStyle w:val="ListParagraph"/>
        <w:numPr>
          <w:ilvl w:val="0"/>
          <w:numId w:val="3"/>
        </w:numPr>
        <w:spacing w:after="40" w:before="40"/>
      </w:pPr>
      <w:r>
        <w:rPr>
          <w:rFonts w:ascii="Arial" w:cs="Arial" w:eastAsia="Arial" w:hAnsi="Arial"/>
          <w:sz w:val="20"/>
          <w:szCs w:val="20"/>
        </w:rPr>
        <w:t xml:space="preserve">Observations libres (comportement, anomalies)</w:t>
      </w:r>
    </w:p>
    <w:p>
      <w:pPr>
        <w:spacing w:after="40" w:before="40"/>
      </w:pPr>
    </w:p>
    <w:p>
      <w:pPr>
        <w:pStyle w:val="Heading2"/>
        <w:spacing w:after="160" w:before="280"/>
      </w:pPr>
      <w:r>
        <w:rPr>
          <w:rFonts w:ascii="Arial" w:cs="Arial" w:eastAsia="Arial" w:hAnsi="Arial"/>
        </w:rPr>
        <w:t xml:space="preserve">5.3 Transition vers la nurserie</w:t>
      </w:r>
    </w:p>
    <w:p>
      <w:pPr>
        <w:spacing w:after="80" w:before="80"/>
      </w:pPr>
      <w:r>
        <w:rPr>
          <w:rFonts w:ascii="Arial" w:cs="Arial" w:eastAsia="Arial" w:hAnsi="Arial"/>
          <w:sz w:val="20"/>
          <w:szCs w:val="20"/>
        </w:rPr>
        <w:t xml:space="preserve">L'application propose une checklist pour valider le passage a l'etape suivante :</w:t>
      </w:r>
    </w:p>
    <w:p>
      <w:pPr>
        <w:pStyle w:val="ListParagraph"/>
        <w:numPr>
          <w:ilvl w:val="0"/>
          <w:numId w:val="4"/>
        </w:numPr>
        <w:spacing w:after="40" w:before="40"/>
      </w:pPr>
      <w:r>
        <w:rPr>
          <w:rFonts w:ascii="Arial" w:cs="Arial" w:eastAsia="Arial" w:hAnsi="Arial"/>
          <w:sz w:val="20"/>
          <w:szCs w:val="20"/>
        </w:rPr>
        <w:t xml:space="preserve">Les larves nagent activement et cherchent de la nourriture</w:t>
      </w:r>
    </w:p>
    <w:p>
      <w:pPr>
        <w:pStyle w:val="ListParagraph"/>
        <w:numPr>
          <w:ilvl w:val="0"/>
          <w:numId w:val="4"/>
        </w:numPr>
        <w:spacing w:after="40" w:before="40"/>
      </w:pPr>
      <w:r>
        <w:rPr>
          <w:rFonts w:ascii="Arial" w:cs="Arial" w:eastAsia="Arial" w:hAnsi="Arial"/>
          <w:sz w:val="20"/>
          <w:szCs w:val="20"/>
        </w:rPr>
        <w:t xml:space="preserve">La vesicule vitelline est visuellement resorbee</w:t>
      </w:r>
    </w:p>
    <w:p>
      <w:pPr>
        <w:pStyle w:val="ListParagraph"/>
        <w:numPr>
          <w:ilvl w:val="0"/>
          <w:numId w:val="4"/>
        </w:numPr>
        <w:spacing w:after="40" w:before="40"/>
      </w:pPr>
      <w:r>
        <w:rPr>
          <w:rFonts w:ascii="Arial" w:cs="Arial" w:eastAsia="Arial" w:hAnsi="Arial"/>
          <w:sz w:val="20"/>
          <w:szCs w:val="20"/>
        </w:rPr>
        <w:t xml:space="preserve">Nombre de larves survivantes au moment du transfert</w:t>
      </w:r>
    </w:p>
    <w:p>
      <w:pPr>
        <w:pStyle w:val="ListParagraph"/>
        <w:numPr>
          <w:ilvl w:val="0"/>
          <w:numId w:val="4"/>
        </w:numPr>
        <w:spacing w:after="40" w:before="40"/>
      </w:pPr>
      <w:r>
        <w:rPr>
          <w:rFonts w:ascii="Arial" w:cs="Arial" w:eastAsia="Arial" w:hAnsi="Arial"/>
          <w:sz w:val="20"/>
          <w:szCs w:val="20"/>
        </w:rPr>
        <w:t xml:space="preserve">Taux de survie de la phase larvaire : calcul automatique</w:t>
      </w:r>
    </w:p>
    <w:p>
      <w:r>
        <w:br w:type="page"/>
      </w:r>
    </w:p>
    <w:p>
      <w:pPr>
        <w:pStyle w:val="Heading1"/>
        <w:spacing w:after="200" w:before="360"/>
      </w:pPr>
      <w:r>
        <w:rPr>
          <w:rFonts w:ascii="Arial" w:cs="Arial" w:eastAsia="Arial" w:hAnsi="Arial"/>
        </w:rPr>
        <w:t xml:space="preserve">6. Module 5 — Nurserie (3 jours a ~6 semaines)</w:t>
      </w:r>
    </w:p>
    <w:p>
      <w:pPr>
        <w:spacing w:after="80" w:before="80"/>
      </w:pPr>
      <w:r>
        <w:rPr>
          <w:rFonts w:ascii="Arial" w:cs="Arial" w:eastAsia="Arial" w:hAnsi="Arial"/>
          <w:sz w:val="20"/>
          <w:szCs w:val="20"/>
        </w:rPr>
        <w:t xml:space="preserve">C'est la phase la plus critique en termes de pertes. Les larves passent de quelques milligrammes a environ 1 gramme. Le </w:t>
      </w:r>
      <w:r>
        <w:rPr>
          <w:rFonts w:ascii="Arial" w:cs="Arial" w:eastAsia="Arial" w:hAnsi="Arial"/>
          <w:b/>
          <w:bCs/>
          <w:sz w:val="20"/>
          <w:szCs w:val="20"/>
        </w:rPr>
        <w:t xml:space="preserve">cannibalisme</w:t>
      </w:r>
      <w:r>
        <w:rPr>
          <w:rFonts w:ascii="Arial" w:cs="Arial" w:eastAsia="Arial" w:hAnsi="Arial"/>
          <w:sz w:val="20"/>
          <w:szCs w:val="20"/>
        </w:rPr>
        <w:t xml:space="preserve"> est le facteur de mortalite numero 1 durant cette phase.</w:t>
      </w:r>
    </w:p>
    <w:p>
      <w:pPr>
        <w:spacing w:after="40" w:before="40"/>
      </w:pPr>
    </w:p>
    <w:p>
      <w:pPr>
        <w:pStyle w:val="Heading2"/>
        <w:spacing w:after="160" w:before="280"/>
      </w:pPr>
      <w:r>
        <w:rPr>
          <w:rFonts w:ascii="Arial" w:cs="Arial" w:eastAsia="Arial" w:hAnsi="Arial"/>
        </w:rPr>
        <w:t xml:space="preserve">6.1 Alimentation</w:t>
      </w:r>
    </w:p>
    <w:p>
      <w:pPr>
        <w:spacing w:after="80" w:before="80"/>
      </w:pPr>
      <w:r>
        <w:rPr>
          <w:rFonts w:ascii="Arial" w:cs="Arial" w:eastAsia="Arial" w:hAnsi="Arial"/>
          <w:sz w:val="20"/>
          <w:szCs w:val="20"/>
        </w:rPr>
        <w:t xml:space="preserve">L'application guide l'operateur sur l'alimentation optimale selon l'age et le poids des alevins :</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Type d'aliment</w:t>
            </w:r>
          </w:p>
        </w:tc>
        <w:tc>
          <w:tcPr>
            <w:tcW w:type="dxa" w:w="25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Frequence</w:t>
            </w:r>
          </w:p>
        </w:tc>
        <w:tc>
          <w:tcPr>
            <w:tcW w:type="dxa" w:w="236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Duree</w:t>
            </w:r>
          </w:p>
        </w:tc>
      </w:tr>
      <w:tr>
        <w:tc>
          <w:tcPr>
            <w:tcW w:type="dxa" w:w="2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Alimentation vivante</w:t>
            </w:r>
          </w:p>
        </w:tc>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Artemia, zooplancton, oeuf dur</w:t>
            </w:r>
          </w:p>
        </w:tc>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6 a 12 repas/jour</w:t>
            </w:r>
          </w:p>
        </w:tc>
        <w:tc>
          <w:tcPr>
            <w:tcW w:type="dxa" w:w="23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Jours 3 a 14</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Sevrage</w:t>
            </w:r>
          </w:p>
        </w:tc>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Artemia + aliment sec progressif</w:t>
            </w:r>
          </w:p>
        </w:tc>
        <w:tc>
          <w:tcPr>
            <w:tcW w:type="dxa" w:w="2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5 a 6 repas/jour</w:t>
            </w:r>
          </w:p>
        </w:tc>
        <w:tc>
          <w:tcPr>
            <w:tcW w:type="dxa" w:w="2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Jours 10 a 25</w:t>
            </w:r>
          </w:p>
        </w:tc>
      </w:tr>
      <w:tr>
        <w:tc>
          <w:tcPr>
            <w:tcW w:type="dxa" w:w="20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Sec exclusif</w:t>
            </w:r>
          </w:p>
        </w:tc>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Starter sec (42-47% proteine)</w:t>
            </w:r>
          </w:p>
        </w:tc>
        <w:tc>
          <w:tcPr>
            <w:tcW w:type="dxa" w:w="25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4 a 6 repas/jour</w:t>
            </w:r>
          </w:p>
        </w:tc>
        <w:tc>
          <w:tcPr>
            <w:tcW w:type="dxa" w:w="23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Jours 25+</w:t>
            </w:r>
          </w:p>
        </w:tc>
      </w:tr>
    </w:tbl>
    <w:p>
      <w:pPr>
        <w:spacing w:after="40" w:before="40"/>
      </w:pPr>
    </w:p>
    <w:p>
      <w:pPr>
        <w:spacing w:after="80" w:before="80"/>
      </w:pPr>
      <w:r>
        <w:rPr>
          <w:rFonts w:ascii="Arial" w:cs="Arial" w:eastAsia="Arial" w:hAnsi="Arial"/>
          <w:sz w:val="20"/>
          <w:szCs w:val="20"/>
        </w:rPr>
        <w:t xml:space="preserve">Pour chaque jour, l'application enregistre : type d'aliment, quantite distribuee, frequence, taille des particules (suggeree automatiquement selon le poids moyen).</w:t>
      </w:r>
    </w:p>
    <w:p>
      <w:pPr>
        <w:spacing w:after="40" w:before="40"/>
      </w:pPr>
    </w:p>
    <w:p>
      <w:pPr>
        <w:pStyle w:val="Heading2"/>
        <w:spacing w:after="160" w:before="280"/>
      </w:pPr>
      <w:r>
        <w:rPr>
          <w:rFonts w:ascii="Arial" w:cs="Arial" w:eastAsia="Arial" w:hAnsi="Arial"/>
        </w:rPr>
        <w:t xml:space="preserve">6.2 Tri et calibrage (anti-cannibalisme)</w:t>
      </w:r>
    </w:p>
    <w:p>
      <w:pPr>
        <w:spacing w:after="80" w:before="80"/>
      </w:pPr>
      <w:r>
        <w:rPr>
          <w:rFonts w:ascii="Arial" w:cs="Arial" w:eastAsia="Arial" w:hAnsi="Arial"/>
          <w:b/>
          <w:bCs/>
          <w:sz w:val="20"/>
          <w:szCs w:val="20"/>
        </w:rPr>
        <w:t xml:space="preserve">Le tri regulier est la mesure la plus efficace contre le cannibalisme.</w:t>
      </w:r>
      <w:r>
        <w:rPr>
          <w:rFonts w:ascii="Arial" w:cs="Arial" w:eastAsia="Arial" w:hAnsi="Arial"/>
          <w:sz w:val="20"/>
          <w:szCs w:val="20"/>
        </w:rPr>
        <w:t xml:space="preserve"> Sans tri, les pertes atteignent 40%. Avec un tri tous les 3 jours, les pertes descendent sous les 15%.</w:t>
      </w:r>
    </w:p>
    <w:p>
      <w:pPr>
        <w:spacing w:after="40" w:before="40"/>
      </w:pPr>
    </w:p>
    <w:p>
      <w:pPr>
        <w:spacing w:after="80" w:before="80"/>
      </w:pPr>
      <w:r>
        <w:rPr>
          <w:rFonts w:ascii="Arial" w:cs="Arial" w:eastAsia="Arial" w:hAnsi="Arial"/>
          <w:sz w:val="20"/>
          <w:szCs w:val="20"/>
        </w:rPr>
        <w:t xml:space="preserve">L'application gere le tri comme suit :</w:t>
      </w:r>
    </w:p>
    <w:p>
      <w:pPr>
        <w:pStyle w:val="ListParagraph"/>
        <w:numPr>
          <w:ilvl w:val="0"/>
          <w:numId w:val="2"/>
        </w:numPr>
        <w:spacing w:after="40" w:before="40"/>
      </w:pPr>
      <w:r>
        <w:rPr>
          <w:rFonts w:ascii="Arial" w:cs="Arial" w:eastAsia="Arial" w:hAnsi="Arial"/>
          <w:sz w:val="20"/>
          <w:szCs w:val="20"/>
        </w:rPr>
        <w:t xml:space="preserve">Rappel automatique quand un tri est du (configurable : tous les 3, 5 ou 7 jours)</w:t>
      </w:r>
    </w:p>
    <w:p>
      <w:pPr>
        <w:pStyle w:val="ListParagraph"/>
        <w:numPr>
          <w:ilvl w:val="0"/>
          <w:numId w:val="2"/>
        </w:numPr>
        <w:spacing w:after="40" w:before="40"/>
      </w:pPr>
      <w:r>
        <w:rPr>
          <w:rFonts w:ascii="Arial" w:cs="Arial" w:eastAsia="Arial" w:hAnsi="Arial"/>
          <w:sz w:val="20"/>
          <w:szCs w:val="20"/>
        </w:rPr>
        <w:t xml:space="preserve">Enregistrement du tri : date, methode (tamis/grilles), nombre de classes de taille obtenues</w:t>
      </w:r>
    </w:p>
    <w:p>
      <w:pPr>
        <w:pStyle w:val="ListParagraph"/>
        <w:numPr>
          <w:ilvl w:val="0"/>
          <w:numId w:val="2"/>
        </w:numPr>
        <w:spacing w:after="40" w:before="40"/>
      </w:pPr>
      <w:r>
        <w:rPr>
          <w:rFonts w:ascii="Arial" w:cs="Arial" w:eastAsia="Arial" w:hAnsi="Arial"/>
          <w:sz w:val="20"/>
          <w:szCs w:val="20"/>
        </w:rPr>
        <w:t xml:space="preserve">Apres un tri, le lot se divise en sous-lots (gros / moyens / petits) affectes a differents bacs</w:t>
      </w:r>
    </w:p>
    <w:p>
      <w:pPr>
        <w:pStyle w:val="ListParagraph"/>
        <w:numPr>
          <w:ilvl w:val="0"/>
          <w:numId w:val="2"/>
        </w:numPr>
        <w:spacing w:after="40" w:before="40"/>
      </w:pPr>
      <w:r>
        <w:rPr>
          <w:rFonts w:ascii="Arial" w:cs="Arial" w:eastAsia="Arial" w:hAnsi="Arial"/>
          <w:sz w:val="20"/>
          <w:szCs w:val="20"/>
        </w:rPr>
        <w:t xml:space="preserve">Comptage par classe de taille</w:t>
      </w:r>
    </w:p>
    <w:p>
      <w:pPr>
        <w:pStyle w:val="ListParagraph"/>
        <w:numPr>
          <w:ilvl w:val="0"/>
          <w:numId w:val="2"/>
        </w:numPr>
        <w:spacing w:after="40" w:before="40"/>
      </w:pPr>
      <w:r>
        <w:rPr>
          <w:rFonts w:ascii="Arial" w:cs="Arial" w:eastAsia="Arial" w:hAnsi="Arial"/>
          <w:sz w:val="20"/>
          <w:szCs w:val="20"/>
        </w:rPr>
        <w:t xml:space="preserve">Retrait des « shooters » (gros sujets cannibales) : nombre retire</w:t>
      </w:r>
    </w:p>
    <w:p>
      <w:pPr>
        <w:spacing w:after="40" w:before="40"/>
      </w:pPr>
    </w:p>
    <w:p>
      <w:pPr>
        <w:pStyle w:val="Heading2"/>
        <w:spacing w:after="160" w:before="280"/>
      </w:pPr>
      <w:r>
        <w:rPr>
          <w:rFonts w:ascii="Arial" w:cs="Arial" w:eastAsia="Arial" w:hAnsi="Arial"/>
        </w:rPr>
        <w:t xml:space="preserve">6.3 Mortalite et cannibalisme</w:t>
      </w:r>
    </w:p>
    <w:p>
      <w:pPr>
        <w:pStyle w:val="ListParagraph"/>
        <w:numPr>
          <w:ilvl w:val="0"/>
          <w:numId w:val="3"/>
        </w:numPr>
        <w:spacing w:after="40" w:before="40"/>
      </w:pPr>
      <w:r>
        <w:rPr>
          <w:rFonts w:ascii="Arial" w:cs="Arial" w:eastAsia="Arial" w:hAnsi="Arial"/>
          <w:sz w:val="20"/>
          <w:szCs w:val="20"/>
        </w:rPr>
        <w:t xml:space="preserve">Mortalite confirmee : nombre de morts retires chaque jour</w:t>
      </w:r>
    </w:p>
    <w:p>
      <w:pPr>
        <w:pStyle w:val="ListParagraph"/>
        <w:numPr>
          <w:ilvl w:val="0"/>
          <w:numId w:val="3"/>
        </w:numPr>
        <w:spacing w:after="40" w:before="40"/>
      </w:pPr>
      <w:r>
        <w:rPr>
          <w:rFonts w:ascii="Arial" w:cs="Arial" w:eastAsia="Arial" w:hAnsi="Arial"/>
          <w:sz w:val="20"/>
          <w:szCs w:val="20"/>
        </w:rPr>
        <w:t xml:space="preserve">Disparus (cannibalisme presume) : calcul automatique = initial - vivants - morts confirmes</w:t>
      </w:r>
    </w:p>
    <w:p>
      <w:pPr>
        <w:pStyle w:val="ListParagraph"/>
        <w:numPr>
          <w:ilvl w:val="0"/>
          <w:numId w:val="3"/>
        </w:numPr>
        <w:spacing w:after="40" w:before="40"/>
      </w:pPr>
      <w:r>
        <w:rPr>
          <w:rFonts w:ascii="Arial" w:cs="Arial" w:eastAsia="Arial" w:hAnsi="Arial"/>
          <w:sz w:val="20"/>
          <w:szCs w:val="20"/>
        </w:rPr>
        <w:t xml:space="preserve">Taux de cannibalisme : calcul automatique, alerte si depasse 15%</w:t>
      </w:r>
    </w:p>
    <w:p>
      <w:pPr>
        <w:pStyle w:val="ListParagraph"/>
        <w:numPr>
          <w:ilvl w:val="0"/>
          <w:numId w:val="3"/>
        </w:numPr>
        <w:spacing w:after="40" w:before="40"/>
      </w:pPr>
      <w:r>
        <w:rPr>
          <w:rFonts w:ascii="Arial" w:cs="Arial" w:eastAsia="Arial" w:hAnsi="Arial"/>
          <w:sz w:val="20"/>
          <w:szCs w:val="20"/>
        </w:rPr>
        <w:t xml:space="preserve">Taux de survie cumule : mis a jour en continu</w:t>
      </w:r>
    </w:p>
    <w:p>
      <w:pPr>
        <w:spacing w:after="40" w:before="40"/>
      </w:pPr>
    </w:p>
    <w:p>
      <w:pPr>
        <w:pStyle w:val="Heading2"/>
        <w:spacing w:after="160" w:before="280"/>
      </w:pPr>
      <w:r>
        <w:rPr>
          <w:rFonts w:ascii="Arial" w:cs="Arial" w:eastAsia="Arial" w:hAnsi="Arial"/>
        </w:rPr>
        <w:t xml:space="preserve">6.4 Biometrie</w:t>
      </w:r>
    </w:p>
    <w:p>
      <w:pPr>
        <w:spacing w:after="80" w:before="80"/>
      </w:pPr>
      <w:r>
        <w:rPr>
          <w:rFonts w:ascii="Arial" w:cs="Arial" w:eastAsia="Arial" w:hAnsi="Arial"/>
          <w:sz w:val="20"/>
          <w:szCs w:val="20"/>
        </w:rPr>
        <w:t xml:space="preserve">Pesees d'echantillons regulieres pour suivre la croissance :</w:t>
      </w:r>
    </w:p>
    <w:p>
      <w:pPr>
        <w:pStyle w:val="ListParagraph"/>
        <w:numPr>
          <w:ilvl w:val="0"/>
          <w:numId w:val="4"/>
        </w:numPr>
        <w:spacing w:after="40" w:before="40"/>
      </w:pPr>
      <w:r>
        <w:rPr>
          <w:rFonts w:ascii="Arial" w:cs="Arial" w:eastAsia="Arial" w:hAnsi="Arial"/>
          <w:sz w:val="20"/>
          <w:szCs w:val="20"/>
        </w:rPr>
        <w:t xml:space="preserve">L'operateur pese un echantillon (ex: 20 alevins) et saisit le poids total</w:t>
      </w:r>
    </w:p>
    <w:p>
      <w:pPr>
        <w:pStyle w:val="ListParagraph"/>
        <w:numPr>
          <w:ilvl w:val="0"/>
          <w:numId w:val="4"/>
        </w:numPr>
        <w:spacing w:after="40" w:before="40"/>
      </w:pPr>
      <w:r>
        <w:rPr>
          <w:rFonts w:ascii="Arial" w:cs="Arial" w:eastAsia="Arial" w:hAnsi="Arial"/>
          <w:sz w:val="20"/>
          <w:szCs w:val="20"/>
        </w:rPr>
        <w:t xml:space="preserve">L'application calcule le poids moyen et trace la courbe de croissance</w:t>
      </w:r>
    </w:p>
    <w:p>
      <w:pPr>
        <w:pStyle w:val="ListParagraph"/>
        <w:numPr>
          <w:ilvl w:val="0"/>
          <w:numId w:val="4"/>
        </w:numPr>
        <w:spacing w:after="40" w:before="40"/>
      </w:pPr>
      <w:r>
        <w:rPr>
          <w:rFonts w:ascii="Arial" w:cs="Arial" w:eastAsia="Arial" w:hAnsi="Arial"/>
          <w:sz w:val="20"/>
          <w:szCs w:val="20"/>
        </w:rPr>
        <w:t xml:space="preserve">Le taux de croissance specifique (SGR) est calcule automatiquement entre deux pesees</w:t>
      </w:r>
    </w:p>
    <w:p>
      <w:r>
        <w:br w:type="page"/>
      </w:r>
    </w:p>
    <w:p>
      <w:pPr>
        <w:pStyle w:val="Heading1"/>
        <w:spacing w:after="200" w:before="360"/>
      </w:pPr>
      <w:r>
        <w:rPr>
          <w:rFonts w:ascii="Arial" w:cs="Arial" w:eastAsia="Arial" w:hAnsi="Arial"/>
        </w:rPr>
        <w:t xml:space="preserve">7. Module 6 — Alevinage (1g a 7-15g)</w:t>
      </w:r>
    </w:p>
    <w:p>
      <w:pPr>
        <w:spacing w:after="80" w:before="80"/>
      </w:pPr>
      <w:r>
        <w:rPr>
          <w:rFonts w:ascii="Arial" w:cs="Arial" w:eastAsia="Arial" w:hAnsi="Arial"/>
          <w:sz w:val="20"/>
          <w:szCs w:val="20"/>
        </w:rPr>
        <w:t xml:space="preserve">Derniere phase avant la vente ou le transfert vers le grossissement. Les alevins grandissent de 1g a 7-15g en environ 4 a 8 semaines.</w:t>
      </w:r>
    </w:p>
    <w:p>
      <w:pPr>
        <w:spacing w:after="40" w:before="40"/>
      </w:pPr>
    </w:p>
    <w:p>
      <w:pPr>
        <w:pStyle w:val="Heading2"/>
        <w:spacing w:after="160" w:before="280"/>
      </w:pPr>
      <w:r>
        <w:rPr>
          <w:rFonts w:ascii="Arial" w:cs="Arial" w:eastAsia="Arial" w:hAnsi="Arial"/>
        </w:rPr>
        <w:t xml:space="preserve">7.1 Configuration du lot</w:t>
      </w:r>
    </w:p>
    <w:p>
      <w:pPr>
        <w:pStyle w:val="ListParagraph"/>
        <w:numPr>
          <w:ilvl w:val="0"/>
          <w:numId w:val="2"/>
        </w:numPr>
        <w:spacing w:after="40" w:before="40"/>
      </w:pPr>
      <w:r>
        <w:rPr>
          <w:rFonts w:ascii="Arial" w:cs="Arial" w:eastAsia="Arial" w:hAnsi="Arial"/>
          <w:sz w:val="20"/>
          <w:szCs w:val="20"/>
        </w:rPr>
        <w:t xml:space="preserve">Lien vers le lot de nurserie d'origine</w:t>
      </w:r>
    </w:p>
    <w:p>
      <w:pPr>
        <w:pStyle w:val="ListParagraph"/>
        <w:numPr>
          <w:ilvl w:val="0"/>
          <w:numId w:val="2"/>
        </w:numPr>
        <w:spacing w:after="40" w:before="40"/>
      </w:pPr>
      <w:r>
        <w:rPr>
          <w:rFonts w:ascii="Arial" w:cs="Arial" w:eastAsia="Arial" w:hAnsi="Arial"/>
          <w:sz w:val="20"/>
          <w:szCs w:val="20"/>
        </w:rPr>
        <w:t xml:space="preserve">Bac ou etang assigne</w:t>
      </w:r>
    </w:p>
    <w:p>
      <w:pPr>
        <w:pStyle w:val="ListParagraph"/>
        <w:numPr>
          <w:ilvl w:val="0"/>
          <w:numId w:val="2"/>
        </w:numPr>
        <w:spacing w:after="40" w:before="40"/>
      </w:pPr>
      <w:r>
        <w:rPr>
          <w:rFonts w:ascii="Arial" w:cs="Arial" w:eastAsia="Arial" w:hAnsi="Arial"/>
          <w:sz w:val="20"/>
          <w:szCs w:val="20"/>
        </w:rPr>
        <w:t xml:space="preserve">Nombre initial d'alevins</w:t>
      </w:r>
    </w:p>
    <w:p>
      <w:pPr>
        <w:pStyle w:val="ListParagraph"/>
        <w:numPr>
          <w:ilvl w:val="0"/>
          <w:numId w:val="2"/>
        </w:numPr>
        <w:spacing w:after="40" w:before="40"/>
      </w:pPr>
      <w:r>
        <w:rPr>
          <w:rFonts w:ascii="Arial" w:cs="Arial" w:eastAsia="Arial" w:hAnsi="Arial"/>
          <w:sz w:val="20"/>
          <w:szCs w:val="20"/>
        </w:rPr>
        <w:t xml:space="preserve">Poids moyen de depart</w:t>
      </w:r>
    </w:p>
    <w:p>
      <w:pPr>
        <w:pStyle w:val="ListParagraph"/>
        <w:numPr>
          <w:ilvl w:val="0"/>
          <w:numId w:val="2"/>
        </w:numPr>
        <w:spacing w:after="40" w:before="40"/>
      </w:pPr>
      <w:r>
        <w:rPr>
          <w:rFonts w:ascii="Arial" w:cs="Arial" w:eastAsia="Arial" w:hAnsi="Arial"/>
          <w:sz w:val="20"/>
          <w:szCs w:val="20"/>
        </w:rPr>
        <w:t xml:space="preserve">Objectif de poids cible : 7g, 10g ou 15g (configurable selon la demande du marche)</w:t>
      </w:r>
    </w:p>
    <w:p>
      <w:pPr>
        <w:spacing w:after="40" w:before="40"/>
      </w:pPr>
    </w:p>
    <w:p>
      <w:pPr>
        <w:pStyle w:val="Heading2"/>
        <w:spacing w:after="160" w:before="280"/>
      </w:pPr>
      <w:r>
        <w:rPr>
          <w:rFonts w:ascii="Arial" w:cs="Arial" w:eastAsia="Arial" w:hAnsi="Arial"/>
        </w:rPr>
        <w:t xml:space="preserve">7.2 Alimentation</w:t>
      </w:r>
    </w:p>
    <w:p>
      <w:pPr>
        <w:spacing w:after="80" w:before="80"/>
      </w:pPr>
      <w:r>
        <w:rPr>
          <w:rFonts w:ascii="Arial" w:cs="Arial" w:eastAsia="Arial" w:hAnsi="Arial"/>
          <w:sz w:val="20"/>
          <w:szCs w:val="20"/>
        </w:rPr>
        <w:t xml:space="preserve">L'application suit l'alimentation et calcule le FCR (indice de conversion alimentaire) :</w:t>
      </w:r>
    </w:p>
    <w:p>
      <w:pPr>
        <w:pStyle w:val="ListParagraph"/>
        <w:numPr>
          <w:ilvl w:val="0"/>
          <w:numId w:val="3"/>
        </w:numPr>
        <w:spacing w:after="40" w:before="40"/>
      </w:pPr>
      <w:r>
        <w:rPr>
          <w:rFonts w:ascii="Arial" w:cs="Arial" w:eastAsia="Arial" w:hAnsi="Arial"/>
          <w:sz w:val="20"/>
          <w:szCs w:val="20"/>
        </w:rPr>
        <w:t xml:space="preserve">Type d'aliment : grower commercial (42-47% proteine) ou aliment local artisanal</w:t>
      </w:r>
    </w:p>
    <w:p>
      <w:pPr>
        <w:pStyle w:val="ListParagraph"/>
        <w:numPr>
          <w:ilvl w:val="0"/>
          <w:numId w:val="3"/>
        </w:numPr>
        <w:spacing w:after="40" w:before="40"/>
      </w:pPr>
      <w:r>
        <w:rPr>
          <w:rFonts w:ascii="Arial" w:cs="Arial" w:eastAsia="Arial" w:hAnsi="Arial"/>
          <w:sz w:val="20"/>
          <w:szCs w:val="20"/>
        </w:rPr>
        <w:t xml:space="preserve">Taille du granule : suggeree selon le poids moyen (1-2 mm pour 1-5g, 2-3 mm pour 5-15g)</w:t>
      </w:r>
    </w:p>
    <w:p>
      <w:pPr>
        <w:pStyle w:val="ListParagraph"/>
        <w:numPr>
          <w:ilvl w:val="0"/>
          <w:numId w:val="3"/>
        </w:numPr>
        <w:spacing w:after="40" w:before="40"/>
      </w:pPr>
      <w:r>
        <w:rPr>
          <w:rFonts w:ascii="Arial" w:cs="Arial" w:eastAsia="Arial" w:hAnsi="Arial"/>
          <w:sz w:val="20"/>
          <w:szCs w:val="20"/>
        </w:rPr>
        <w:t xml:space="preserve">Quantite distribuee par jour</w:t>
      </w:r>
    </w:p>
    <w:p>
      <w:pPr>
        <w:pStyle w:val="ListParagraph"/>
        <w:numPr>
          <w:ilvl w:val="0"/>
          <w:numId w:val="3"/>
        </w:numPr>
        <w:spacing w:after="40" w:before="40"/>
      </w:pPr>
      <w:r>
        <w:rPr>
          <w:rFonts w:ascii="Arial" w:cs="Arial" w:eastAsia="Arial" w:hAnsi="Arial"/>
          <w:sz w:val="20"/>
          <w:szCs w:val="20"/>
        </w:rPr>
        <w:t xml:space="preserve">Frequence : 4-6 repas (1-5g) puis 3 repas (5-15g)</w:t>
      </w:r>
    </w:p>
    <w:p>
      <w:pPr>
        <w:pStyle w:val="ListParagraph"/>
        <w:numPr>
          <w:ilvl w:val="0"/>
          <w:numId w:val="3"/>
        </w:numPr>
        <w:spacing w:after="40" w:before="40"/>
      </w:pPr>
      <w:r>
        <w:rPr>
          <w:rFonts w:ascii="Arial" w:cs="Arial" w:eastAsia="Arial" w:hAnsi="Arial"/>
          <w:sz w:val="20"/>
          <w:szCs w:val="20"/>
        </w:rPr>
        <w:t xml:space="preserve">FCR cumule : calcul automatique (aliment total / gain de poids total)</w:t>
      </w:r>
    </w:p>
    <w:p>
      <w:pPr>
        <w:spacing w:after="40" w:before="40"/>
      </w:pPr>
    </w:p>
    <w:p>
      <w:pPr>
        <w:pStyle w:val="Heading2"/>
        <w:spacing w:after="160" w:before="280"/>
      </w:pPr>
      <w:r>
        <w:rPr>
          <w:rFonts w:ascii="Arial" w:cs="Arial" w:eastAsia="Arial" w:hAnsi="Arial"/>
        </w:rPr>
        <w:t xml:space="preserve">7.3 Suivi et sortie</w:t>
      </w:r>
    </w:p>
    <w:p>
      <w:pPr>
        <w:pStyle w:val="ListParagraph"/>
        <w:numPr>
          <w:ilvl w:val="0"/>
          <w:numId w:val="4"/>
        </w:numPr>
        <w:spacing w:after="40" w:before="40"/>
      </w:pPr>
      <w:r>
        <w:rPr>
          <w:rFonts w:ascii="Arial" w:cs="Arial" w:eastAsia="Arial" w:hAnsi="Arial"/>
          <w:sz w:val="20"/>
          <w:szCs w:val="20"/>
        </w:rPr>
        <w:t xml:space="preserve">Mortalite quotidienne</w:t>
      </w:r>
    </w:p>
    <w:p>
      <w:pPr>
        <w:pStyle w:val="ListParagraph"/>
        <w:numPr>
          <w:ilvl w:val="0"/>
          <w:numId w:val="4"/>
        </w:numPr>
        <w:spacing w:after="40" w:before="40"/>
      </w:pPr>
      <w:r>
        <w:rPr>
          <w:rFonts w:ascii="Arial" w:cs="Arial" w:eastAsia="Arial" w:hAnsi="Arial"/>
          <w:sz w:val="20"/>
          <w:szCs w:val="20"/>
        </w:rPr>
        <w:t xml:space="preserve">Biometrie periodique : pesee d'echantillon, courbe de croissance, croissance journaliere (g/jour)</w:t>
      </w:r>
    </w:p>
    <w:p>
      <w:pPr>
        <w:pStyle w:val="ListParagraph"/>
        <w:numPr>
          <w:ilvl w:val="0"/>
          <w:numId w:val="4"/>
        </w:numPr>
        <w:spacing w:after="40" w:before="40"/>
      </w:pPr>
      <w:r>
        <w:rPr>
          <w:rFonts w:ascii="Arial" w:cs="Arial" w:eastAsia="Arial" w:hAnsi="Arial"/>
          <w:sz w:val="20"/>
          <w:szCs w:val="20"/>
        </w:rPr>
        <w:t xml:space="preserve">Tri : hebdomadaire puis bihebdomadaire</w:t>
      </w:r>
    </w:p>
    <w:p>
      <w:pPr>
        <w:pStyle w:val="ListParagraph"/>
        <w:numPr>
          <w:ilvl w:val="0"/>
          <w:numId w:val="4"/>
        </w:numPr>
        <w:spacing w:after="40" w:before="40"/>
      </w:pPr>
      <w:r>
        <w:rPr>
          <w:rFonts w:ascii="Arial" w:cs="Arial" w:eastAsia="Arial" w:hAnsi="Arial"/>
          <w:sz w:val="20"/>
          <w:szCs w:val="20"/>
        </w:rPr>
        <w:t xml:space="preserve">Alerte croissance lente : si &lt; 1,5 g/jour (seuil « mauvais » selon les references)</w:t>
      </w:r>
    </w:p>
    <w:p>
      <w:pPr>
        <w:spacing w:after="40" w:before="40"/>
      </w:pPr>
    </w:p>
    <w:p>
      <w:pPr>
        <w:spacing w:after="80" w:before="80"/>
      </w:pPr>
      <w:r>
        <w:rPr>
          <w:rFonts w:ascii="Arial" w:cs="Arial" w:eastAsia="Arial" w:hAnsi="Arial"/>
          <w:b/>
          <w:bCs/>
          <w:sz w:val="20"/>
          <w:szCs w:val="20"/>
        </w:rPr>
        <w:t xml:space="preserve">Sortie du lot : </w:t>
      </w:r>
      <w:r>
        <w:rPr>
          <w:rFonts w:ascii="Arial" w:cs="Arial" w:eastAsia="Arial" w:hAnsi="Arial"/>
          <w:sz w:val="20"/>
          <w:szCs w:val="20"/>
        </w:rPr>
        <w:t xml:space="preserve">Quand le poids moyen atteint l'objectif, l'application notifie que le lot est pret. L'operateur enregistre la destination :</w:t>
      </w:r>
    </w:p>
    <w:p>
      <w:pPr>
        <w:pStyle w:val="ListParagraph"/>
        <w:numPr>
          <w:ilvl w:val="0"/>
          <w:numId w:val="5"/>
        </w:numPr>
        <w:spacing w:after="40" w:before="40"/>
      </w:pPr>
      <w:r>
        <w:rPr>
          <w:rFonts w:ascii="Arial" w:cs="Arial" w:eastAsia="Arial" w:hAnsi="Arial"/>
          <w:sz w:val="20"/>
          <w:szCs w:val="20"/>
        </w:rPr>
        <w:t xml:space="preserve">Vente : lien vers le module de ventes (client, prix, quantite)</w:t>
      </w:r>
    </w:p>
    <w:p>
      <w:pPr>
        <w:pStyle w:val="ListParagraph"/>
        <w:numPr>
          <w:ilvl w:val="0"/>
          <w:numId w:val="5"/>
        </w:numPr>
        <w:spacing w:after="40" w:before="40"/>
      </w:pPr>
      <w:r>
        <w:rPr>
          <w:rFonts w:ascii="Arial" w:cs="Arial" w:eastAsia="Arial" w:hAnsi="Arial"/>
          <w:sz w:val="20"/>
          <w:szCs w:val="20"/>
        </w:rPr>
        <w:t xml:space="preserve">Transfert vers grossissement : lien vers le module des vagues</w:t>
      </w:r>
    </w:p>
    <w:p>
      <w:pPr>
        <w:pStyle w:val="ListParagraph"/>
        <w:numPr>
          <w:ilvl w:val="0"/>
          <w:numId w:val="5"/>
        </w:numPr>
        <w:spacing w:after="40" w:before="40"/>
      </w:pPr>
      <w:r>
        <w:rPr>
          <w:rFonts w:ascii="Arial" w:cs="Arial" w:eastAsia="Arial" w:hAnsi="Arial"/>
          <w:sz w:val="20"/>
          <w:szCs w:val="20"/>
        </w:rPr>
        <w:t xml:space="preserve">Transfert interne : vers un autre bac</w:t>
      </w:r>
    </w:p>
    <w:p>
      <w:pPr>
        <w:spacing w:after="40" w:before="40"/>
      </w:pPr>
    </w:p>
    <w:p>
      <w:pPr>
        <w:spacing w:after="80" w:before="80"/>
      </w:pPr>
      <w:r>
        <w:rPr>
          <w:rFonts w:ascii="Arial" w:cs="Arial" w:eastAsia="Arial" w:hAnsi="Arial"/>
          <w:b/>
          <w:bCs/>
          <w:sz w:val="20"/>
          <w:szCs w:val="20"/>
        </w:rPr>
        <w:t xml:space="preserve">A la sortie, l'application affiche le taux de survie global </w:t>
      </w:r>
      <w:r>
        <w:rPr>
          <w:rFonts w:ascii="Arial" w:cs="Arial" w:eastAsia="Arial" w:hAnsi="Arial"/>
          <w:sz w:val="20"/>
          <w:szCs w:val="20"/>
        </w:rPr>
        <w:t xml:space="preserve">depuis la ponte d'origine, en chaine : ponte =&gt; incubation =&gt; larvaire =&gt; nurserie =&gt; alevinage. Cet indicateur permet de comparer les performances d'un lot a l'autre.</w:t>
      </w:r>
    </w:p>
    <w:p>
      <w:r>
        <w:br w:type="page"/>
      </w:r>
    </w:p>
    <w:p>
      <w:pPr>
        <w:pStyle w:val="Heading1"/>
        <w:spacing w:after="200" w:before="360"/>
      </w:pPr>
      <w:r>
        <w:rPr>
          <w:rFonts w:ascii="Arial" w:cs="Arial" w:eastAsia="Arial" w:hAnsi="Arial"/>
        </w:rPr>
        <w:t xml:space="preserve">8. Module 7 — Tableau de bord et indicateurs</w:t>
      </w:r>
    </w:p>
    <w:p>
      <w:pPr>
        <w:spacing w:after="80" w:before="80"/>
      </w:pPr>
      <w:r>
        <w:rPr>
          <w:rFonts w:ascii="Arial" w:cs="Arial" w:eastAsia="Arial" w:hAnsi="Arial"/>
          <w:sz w:val="20"/>
          <w:szCs w:val="20"/>
        </w:rPr>
        <w:t xml:space="preserve">Le tableau de bord donne une vision globale et en temps reel de la performance de la reproduction. Il affiche des indicateurs cles (KPI) avec un systeme de couleurs : vert (bon), orange (a surveiller), rouge (alerte).</w:t>
      </w:r>
    </w:p>
    <w:p>
      <w:pPr>
        <w:spacing w:after="40" w:before="40"/>
      </w:pPr>
    </w:p>
    <w:p>
      <w:pPr>
        <w:pStyle w:val="Heading2"/>
        <w:spacing w:after="160" w:before="280"/>
      </w:pPr>
      <w:r>
        <w:rPr>
          <w:rFonts w:ascii="Arial" w:cs="Arial" w:eastAsia="Arial" w:hAnsi="Arial"/>
        </w:rPr>
        <w:t xml:space="preserve">8.1 Indicateurs de reproduction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Indicateur</w:t>
            </w:r>
          </w:p>
        </w:tc>
        <w:tc>
          <w:tcPr>
            <w:tcW w:type="dxa" w:w="32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Ce qu'il mesure</w:t>
            </w:r>
          </w:p>
        </w:tc>
        <w:tc>
          <w:tcPr>
            <w:tcW w:type="dxa" w:w="296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Objectif</w:t>
            </w:r>
          </w:p>
        </w:tc>
      </w:tr>
      <w:tr>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Taux de fecondation</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 d'oeufs fecondes sur le total</w:t>
            </w:r>
          </w:p>
        </w:tc>
        <w:tc>
          <w:tcPr>
            <w:tcW w:type="dxa" w:w="29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&gt; 80%</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Taux d'eclosion</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 de larves ecloses sur les oeufs fecondes</w:t>
            </w:r>
          </w:p>
        </w:tc>
        <w:tc>
          <w:tcPr>
            <w:tcW w:type="dxa" w:w="2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&gt; 50%</w:t>
            </w:r>
          </w:p>
        </w:tc>
      </w:tr>
      <w:tr>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Larves viables</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 de larves normales sur les ecloses</w:t>
            </w:r>
          </w:p>
        </w:tc>
        <w:tc>
          <w:tcPr>
            <w:tcW w:type="dxa" w:w="29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&gt; 85%</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Fecondite relative</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Nombre d'oeufs par kg de femelle</w:t>
            </w:r>
          </w:p>
        </w:tc>
        <w:tc>
          <w:tcPr>
            <w:tcW w:type="dxa" w:w="2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&gt; 60 000</w:t>
            </w:r>
          </w:p>
        </w:tc>
      </w:tr>
    </w:tbl>
    <w:p>
      <w:pPr>
        <w:spacing w:after="40" w:before="40"/>
      </w:pPr>
    </w:p>
    <w:p>
      <w:pPr>
        <w:pStyle w:val="Heading2"/>
        <w:spacing w:after="160" w:before="280"/>
      </w:pPr>
      <w:r>
        <w:rPr>
          <w:rFonts w:ascii="Arial" w:cs="Arial" w:eastAsia="Arial" w:hAnsi="Arial"/>
        </w:rPr>
        <w:t xml:space="preserve">8.2 Indicateurs de nurserie et alevinage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Indicateur</w:t>
            </w:r>
          </w:p>
        </w:tc>
        <w:tc>
          <w:tcPr>
            <w:tcW w:type="dxa" w:w="32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Ce qu'il mesure</w:t>
            </w:r>
          </w:p>
        </w:tc>
        <w:tc>
          <w:tcPr>
            <w:tcW w:type="dxa" w:w="296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Objectif</w:t>
            </w:r>
          </w:p>
        </w:tc>
      </w:tr>
      <w:tr>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Survie larvaire (0-14j)</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 de vivants apres 14 jours</w:t>
            </w:r>
          </w:p>
        </w:tc>
        <w:tc>
          <w:tcPr>
            <w:tcW w:type="dxa" w:w="29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&gt; 80%</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Survie nurserie</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 de vivants de 14j a 1g</w:t>
            </w:r>
          </w:p>
        </w:tc>
        <w:tc>
          <w:tcPr>
            <w:tcW w:type="dxa" w:w="2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&gt; 70%</w:t>
            </w:r>
          </w:p>
        </w:tc>
      </w:tr>
      <w:tr>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Survie alevinage</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 de vivants de 1g a 15g</w:t>
            </w:r>
          </w:p>
        </w:tc>
        <w:tc>
          <w:tcPr>
            <w:tcW w:type="dxa" w:w="29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&gt; 80%</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Survie globale</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Du debut (oeufs) a la fin (15g)</w:t>
            </w:r>
          </w:p>
        </w:tc>
        <w:tc>
          <w:tcPr>
            <w:tcW w:type="dxa" w:w="2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&gt; 25%</w:t>
            </w:r>
          </w:p>
        </w:tc>
      </w:tr>
      <w:tr>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Taux cannibalisme</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 de disparus (non morts confirmes)</w:t>
            </w:r>
          </w:p>
        </w:tc>
        <w:tc>
          <w:tcPr>
            <w:tcW w:type="dxa" w:w="29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&lt; 15%</w:t>
            </w:r>
          </w:p>
        </w:tc>
      </w:tr>
      <w:tr>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FCR</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Kg aliment / Kg de gain de poids</w:t>
            </w:r>
          </w:p>
        </w:tc>
        <w:tc>
          <w:tcPr>
            <w:tcW w:type="dxa" w:w="2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&lt; 1,5</w:t>
            </w:r>
          </w:p>
        </w:tc>
      </w:tr>
      <w:tr>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Cout par alevin</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Total des couts / nombre d'alevins</w:t>
            </w:r>
          </w:p>
        </w:tc>
        <w:tc>
          <w:tcPr>
            <w:tcW w:type="dxa" w:w="29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Variable</w:t>
            </w:r>
          </w:p>
        </w:tc>
      </w:tr>
    </w:tbl>
    <w:p>
      <w:pPr>
        <w:spacing w:after="40" w:before="40"/>
      </w:pPr>
    </w:p>
    <w:p>
      <w:pPr>
        <w:pStyle w:val="Heading2"/>
        <w:spacing w:after="160" w:before="280"/>
      </w:pPr>
      <w:r>
        <w:rPr>
          <w:rFonts w:ascii="Arial" w:cs="Arial" w:eastAsia="Arial" w:hAnsi="Arial"/>
        </w:rPr>
        <w:t xml:space="preserve">8.3 Alertes automatiques</w:t>
      </w:r>
    </w:p>
    <w:p>
      <w:pPr>
        <w:spacing w:after="80" w:before="80"/>
      </w:pPr>
      <w:r>
        <w:rPr>
          <w:rFonts w:ascii="Arial" w:cs="Arial" w:eastAsia="Arial" w:hAnsi="Arial"/>
          <w:sz w:val="20"/>
          <w:szCs w:val="20"/>
        </w:rPr>
        <w:t xml:space="preserve">L'application genere des alertes en temps reel :</w:t>
      </w:r>
    </w:p>
    <w:p>
      <w:pPr>
        <w:pStyle w:val="ListParagraph"/>
        <w:numPr>
          <w:ilvl w:val="0"/>
          <w:numId w:val="2"/>
        </w:numPr>
        <w:spacing w:after="40" w:before="40"/>
      </w:pPr>
      <w:r>
        <w:rPr>
          <w:rFonts w:ascii="Arial" w:cs="Arial" w:eastAsia="Arial" w:hAnsi="Arial"/>
          <w:sz w:val="20"/>
          <w:szCs w:val="20"/>
        </w:rPr>
        <w:t xml:space="preserve">Consanguinite : geniteurs trop homogenes</w:t>
      </w:r>
    </w:p>
    <w:p>
      <w:pPr>
        <w:pStyle w:val="ListParagraph"/>
        <w:numPr>
          <w:ilvl w:val="0"/>
          <w:numId w:val="2"/>
        </w:numPr>
        <w:spacing w:after="40" w:before="40"/>
      </w:pPr>
      <w:r>
        <w:rPr>
          <w:rFonts w:ascii="Arial" w:cs="Arial" w:eastAsia="Arial" w:hAnsi="Arial"/>
          <w:sz w:val="20"/>
          <w:szCs w:val="20"/>
        </w:rPr>
        <w:t xml:space="preserve">Stock males bas</w:t>
      </w:r>
    </w:p>
    <w:p>
      <w:pPr>
        <w:pStyle w:val="ListParagraph"/>
        <w:numPr>
          <w:ilvl w:val="0"/>
          <w:numId w:val="2"/>
        </w:numPr>
        <w:spacing w:after="40" w:before="40"/>
      </w:pPr>
      <w:r>
        <w:rPr>
          <w:rFonts w:ascii="Arial" w:cs="Arial" w:eastAsia="Arial" w:hAnsi="Arial"/>
          <w:sz w:val="20"/>
          <w:szCs w:val="20"/>
        </w:rPr>
        <w:t xml:space="preserve">Femelle surexploitee</w:t>
      </w:r>
    </w:p>
    <w:p>
      <w:pPr>
        <w:pStyle w:val="ListParagraph"/>
        <w:numPr>
          <w:ilvl w:val="0"/>
          <w:numId w:val="2"/>
        </w:numPr>
        <w:spacing w:after="40" w:before="40"/>
      </w:pPr>
      <w:r>
        <w:rPr>
          <w:rFonts w:ascii="Arial" w:cs="Arial" w:eastAsia="Arial" w:hAnsi="Arial"/>
          <w:sz w:val="20"/>
          <w:szCs w:val="20"/>
        </w:rPr>
        <w:t xml:space="preserve">Survie critique : &lt; 50% a n'importe quel stade</w:t>
      </w:r>
    </w:p>
    <w:p>
      <w:pPr>
        <w:pStyle w:val="ListParagraph"/>
        <w:numPr>
          <w:ilvl w:val="0"/>
          <w:numId w:val="2"/>
        </w:numPr>
        <w:spacing w:after="40" w:before="40"/>
      </w:pPr>
      <w:r>
        <w:rPr>
          <w:rFonts w:ascii="Arial" w:cs="Arial" w:eastAsia="Arial" w:hAnsi="Arial"/>
          <w:sz w:val="20"/>
          <w:szCs w:val="20"/>
        </w:rPr>
        <w:t xml:space="preserve">FCR degrade : &gt; 2,5</w:t>
      </w:r>
    </w:p>
    <w:p>
      <w:pPr>
        <w:pStyle w:val="ListParagraph"/>
        <w:numPr>
          <w:ilvl w:val="0"/>
          <w:numId w:val="2"/>
        </w:numPr>
        <w:spacing w:after="40" w:before="40"/>
      </w:pPr>
      <w:r>
        <w:rPr>
          <w:rFonts w:ascii="Arial" w:cs="Arial" w:eastAsia="Arial" w:hAnsi="Arial"/>
          <w:sz w:val="20"/>
          <w:szCs w:val="20"/>
        </w:rPr>
        <w:t xml:space="preserve">Croissance en retard : lot stagnant depuis X jours</w:t>
      </w:r>
    </w:p>
    <w:p>
      <w:pPr>
        <w:spacing w:after="40" w:before="40"/>
      </w:pPr>
    </w:p>
    <w:p>
      <w:pPr>
        <w:pStyle w:val="Heading2"/>
        <w:spacing w:after="160" w:before="280"/>
      </w:pPr>
      <w:r>
        <w:rPr>
          <w:rFonts w:ascii="Arial" w:cs="Arial" w:eastAsia="Arial" w:hAnsi="Arial"/>
        </w:rPr>
        <w:t xml:space="preserve">8.4 Graphiques</w:t>
      </w:r>
    </w:p>
    <w:p>
      <w:pPr>
        <w:pStyle w:val="ListParagraph"/>
        <w:numPr>
          <w:ilvl w:val="0"/>
          <w:numId w:val="3"/>
        </w:numPr>
        <w:spacing w:after="40" w:before="40"/>
      </w:pPr>
      <w:r>
        <w:rPr>
          <w:rFonts w:ascii="Arial" w:cs="Arial" w:eastAsia="Arial" w:hAnsi="Arial"/>
          <w:sz w:val="20"/>
          <w:szCs w:val="20"/>
        </w:rPr>
        <w:t xml:space="preserve">Courbe en entonnoir (funnel) : survie d'un lot de la ponte a la vente</w:t>
      </w:r>
    </w:p>
    <w:p>
      <w:pPr>
        <w:pStyle w:val="ListParagraph"/>
        <w:numPr>
          <w:ilvl w:val="0"/>
          <w:numId w:val="3"/>
        </w:numPr>
        <w:spacing w:after="40" w:before="40"/>
      </w:pPr>
      <w:r>
        <w:rPr>
          <w:rFonts w:ascii="Arial" w:cs="Arial" w:eastAsia="Arial" w:hAnsi="Arial"/>
          <w:sz w:val="20"/>
          <w:szCs w:val="20"/>
        </w:rPr>
        <w:t xml:space="preserve">Historique des pontes : timeline avec resultats</w:t>
      </w:r>
    </w:p>
    <w:p>
      <w:pPr>
        <w:pStyle w:val="ListParagraph"/>
        <w:numPr>
          <w:ilvl w:val="0"/>
          <w:numId w:val="3"/>
        </w:numPr>
        <w:spacing w:after="40" w:before="40"/>
      </w:pPr>
      <w:r>
        <w:rPr>
          <w:rFonts w:ascii="Arial" w:cs="Arial" w:eastAsia="Arial" w:hAnsi="Arial"/>
          <w:sz w:val="20"/>
          <w:szCs w:val="20"/>
        </w:rPr>
        <w:t xml:space="preserve">Comparaison entre lots : superposition de courbes de performance</w:t>
      </w:r>
    </w:p>
    <w:p>
      <w:pPr>
        <w:pStyle w:val="ListParagraph"/>
        <w:numPr>
          <w:ilvl w:val="0"/>
          <w:numId w:val="3"/>
        </w:numPr>
        <w:spacing w:after="40" w:before="40"/>
      </w:pPr>
      <w:r>
        <w:rPr>
          <w:rFonts w:ascii="Arial" w:cs="Arial" w:eastAsia="Arial" w:hAnsi="Arial"/>
          <w:sz w:val="20"/>
          <w:szCs w:val="20"/>
        </w:rPr>
        <w:t xml:space="preserve">Tendances : evolution des KPI sur 3, 6 et 12 mois</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C0D" w:sz="2"/>
              <w:left w:val="single" w:color="D4AC0D" w:sz="2"/>
              <w:bottom w:val="single" w:color="F9E79F" w:sz="1"/>
              <w:right w:val="single" w:color="F9E79F" w:sz="1"/>
            </w:tcBorders>
            <w:shd w:fill="FEF9E7" w:val="clear"/>
          </w:tcPr>
          <w:p>
            <w:pPr>
              <w:spacing w:after="40" w:before="80"/>
            </w:pPr>
            <w:r>
              <w:rPr>
                <w:rFonts w:ascii="Arial" w:cs="Arial" w:eastAsia="Arial" w:hAnsi="Arial"/>
                <w:b/>
                <w:bCs/>
                <w:color w:val="7D6608"/>
                <w:sz w:val="20"/>
                <w:szCs w:val="20"/>
              </w:rPr>
              <w:t xml:space="preserve">QUESTION POUR L'INGENIEUR</w:t>
            </w:r>
          </w:p>
          <w:p>
            <w:pPr>
              <w:spacing w:after="80" w:before="40"/>
            </w:pPr>
            <w:r>
              <w:rPr>
                <w:rFonts w:ascii="Arial" w:cs="Arial" w:eastAsia="Arial" w:hAnsi="Arial"/>
                <w:color w:val="7D6608"/>
                <w:sz w:val="20"/>
                <w:szCs w:val="20"/>
              </w:rPr>
              <w:t xml:space="preserve">Les seuils d'alerte proposes (survie &gt; 80%, FCR &lt; 1,5, cannibalisme &lt; 15%) correspondent-ils a ce que vous observez sur le terrain ? Faut-il ajuster ces valeurs pour notre contexte specifique (type de bac, alimentation disponible, temperature ambiante) ?</w:t>
            </w:r>
          </w:p>
        </w:tc>
      </w:tr>
    </w:tbl>
    <w:p>
      <w:r>
        <w:br w:type="page"/>
      </w:r>
    </w:p>
    <w:p>
      <w:pPr>
        <w:pStyle w:val="Heading1"/>
        <w:spacing w:after="200" w:before="360"/>
      </w:pPr>
      <w:r>
        <w:rPr>
          <w:rFonts w:ascii="Arial" w:cs="Arial" w:eastAsia="Arial" w:hAnsi="Arial"/>
        </w:rPr>
        <w:t xml:space="preserve">9. Module 8 — Planification de la production</w:t>
      </w:r>
    </w:p>
    <w:p>
      <w:pPr>
        <w:spacing w:after="80" w:before="80"/>
      </w:pPr>
      <w:r>
        <w:rPr>
          <w:rFonts w:ascii="Arial" w:cs="Arial" w:eastAsia="Arial" w:hAnsi="Arial"/>
          <w:sz w:val="20"/>
          <w:szCs w:val="20"/>
        </w:rPr>
        <w:t xml:space="preserve">Ce module aide a planifier et synchroniser les cycles de reproduction pour atteindre un objectif de production annuel.</w:t>
      </w:r>
    </w:p>
    <w:p>
      <w:pPr>
        <w:spacing w:after="40" w:before="40"/>
      </w:pPr>
    </w:p>
    <w:p>
      <w:pPr>
        <w:pStyle w:val="Heading2"/>
        <w:spacing w:after="160" w:before="280"/>
      </w:pPr>
      <w:r>
        <w:rPr>
          <w:rFonts w:ascii="Arial" w:cs="Arial" w:eastAsia="Arial" w:hAnsi="Arial"/>
        </w:rPr>
        <w:t xml:space="preserve">9.1 Calendrier de production</w:t>
      </w:r>
    </w:p>
    <w:p>
      <w:pPr>
        <w:pStyle w:val="ListParagraph"/>
        <w:numPr>
          <w:ilvl w:val="0"/>
          <w:numId w:val="2"/>
        </w:numPr>
        <w:spacing w:after="40" w:before="40"/>
      </w:pPr>
      <w:r>
        <w:rPr>
          <w:rFonts w:ascii="Arial" w:cs="Arial" w:eastAsia="Arial" w:hAnsi="Arial"/>
          <w:sz w:val="20"/>
          <w:szCs w:val="20"/>
        </w:rPr>
        <w:t xml:space="preserve">Vue calendrier : pontes planifiees, eclosions attendues, tris programmes, lots prets a la vente</w:t>
      </w:r>
    </w:p>
    <w:p>
      <w:pPr>
        <w:pStyle w:val="ListParagraph"/>
        <w:numPr>
          <w:ilvl w:val="0"/>
          <w:numId w:val="2"/>
        </w:numPr>
        <w:spacing w:after="40" w:before="40"/>
      </w:pPr>
      <w:r>
        <w:rPr>
          <w:rFonts w:ascii="Arial" w:cs="Arial" w:eastAsia="Arial" w:hAnsi="Arial"/>
          <w:sz w:val="20"/>
          <w:szCs w:val="20"/>
        </w:rPr>
        <w:t xml:space="preserve">Vue Gantt : tous les lots en cours avec leur phase actuelle (barre horizontale par lot)</w:t>
      </w:r>
    </w:p>
    <w:p>
      <w:pPr>
        <w:pStyle w:val="ListParagraph"/>
        <w:numPr>
          <w:ilvl w:val="0"/>
          <w:numId w:val="2"/>
        </w:numPr>
        <w:spacing w:after="40" w:before="40"/>
      </w:pPr>
      <w:r>
        <w:rPr>
          <w:rFonts w:ascii="Arial" w:cs="Arial" w:eastAsia="Arial" w:hAnsi="Arial"/>
          <w:sz w:val="20"/>
          <w:szCs w:val="20"/>
        </w:rPr>
        <w:t xml:space="preserve">Planification d'une ponte : en saisissant une date cible, l'application calcule les etapes en amont (conditionnement J-28, injection J-1, stripping J0)</w:t>
      </w:r>
    </w:p>
    <w:p>
      <w:pPr>
        <w:spacing w:after="40" w:before="40"/>
      </w:pPr>
    </w:p>
    <w:p>
      <w:pPr>
        <w:pStyle w:val="Heading2"/>
        <w:spacing w:after="160" w:before="280"/>
      </w:pPr>
      <w:r>
        <w:rPr>
          <w:rFonts w:ascii="Arial" w:cs="Arial" w:eastAsia="Arial" w:hAnsi="Arial"/>
        </w:rPr>
        <w:t xml:space="preserve">9.2 Calculateur de production</w:t>
      </w:r>
    </w:p>
    <w:p>
      <w:pPr>
        <w:spacing w:after="80" w:before="80"/>
      </w:pPr>
      <w:r>
        <w:rPr>
          <w:rFonts w:ascii="Arial" w:cs="Arial" w:eastAsia="Arial" w:hAnsi="Arial"/>
          <w:sz w:val="20"/>
          <w:szCs w:val="20"/>
        </w:rPr>
        <w:t xml:space="preserve">L'operateur saisit un objectif (ex: "produire 100 000 alevins cette annee") et l'application calcule :</w:t>
      </w:r>
    </w:p>
    <w:p>
      <w:pPr>
        <w:pStyle w:val="ListParagraph"/>
        <w:numPr>
          <w:ilvl w:val="0"/>
          <w:numId w:val="3"/>
        </w:numPr>
        <w:spacing w:after="40" w:before="40"/>
      </w:pPr>
      <w:r>
        <w:rPr>
          <w:rFonts w:ascii="Arial" w:cs="Arial" w:eastAsia="Arial" w:hAnsi="Arial"/>
          <w:sz w:val="20"/>
          <w:szCs w:val="20"/>
        </w:rPr>
        <w:t xml:space="preserve">Nombre de pontes necessaires</w:t>
      </w:r>
    </w:p>
    <w:p>
      <w:pPr>
        <w:pStyle w:val="ListParagraph"/>
        <w:numPr>
          <w:ilvl w:val="0"/>
          <w:numId w:val="3"/>
        </w:numPr>
        <w:spacing w:after="40" w:before="40"/>
      </w:pPr>
      <w:r>
        <w:rPr>
          <w:rFonts w:ascii="Arial" w:cs="Arial" w:eastAsia="Arial" w:hAnsi="Arial"/>
          <w:sz w:val="20"/>
          <w:szCs w:val="20"/>
        </w:rPr>
        <w:t xml:space="preserve">Nombre de femelles requises</w:t>
      </w:r>
    </w:p>
    <w:p>
      <w:pPr>
        <w:pStyle w:val="ListParagraph"/>
        <w:numPr>
          <w:ilvl w:val="0"/>
          <w:numId w:val="3"/>
        </w:numPr>
        <w:spacing w:after="40" w:before="40"/>
      </w:pPr>
      <w:r>
        <w:rPr>
          <w:rFonts w:ascii="Arial" w:cs="Arial" w:eastAsia="Arial" w:hAnsi="Arial"/>
          <w:sz w:val="20"/>
          <w:szCs w:val="20"/>
        </w:rPr>
        <w:t xml:space="preserve">Nombre de males a prevoir (consommes)</w:t>
      </w:r>
    </w:p>
    <w:p>
      <w:pPr>
        <w:pStyle w:val="ListParagraph"/>
        <w:numPr>
          <w:ilvl w:val="0"/>
          <w:numId w:val="3"/>
        </w:numPr>
        <w:spacing w:after="40" w:before="40"/>
      </w:pPr>
      <w:r>
        <w:rPr>
          <w:rFonts w:ascii="Arial" w:cs="Arial" w:eastAsia="Arial" w:hAnsi="Arial"/>
          <w:sz w:val="20"/>
          <w:szCs w:val="20"/>
        </w:rPr>
        <w:t xml:space="preserve">Quantite d'Artemia ou d'aliment vivant</w:t>
      </w:r>
    </w:p>
    <w:p>
      <w:pPr>
        <w:pStyle w:val="ListParagraph"/>
        <w:numPr>
          <w:ilvl w:val="0"/>
          <w:numId w:val="3"/>
        </w:numPr>
        <w:spacing w:after="40" w:before="40"/>
      </w:pPr>
      <w:r>
        <w:rPr>
          <w:rFonts w:ascii="Arial" w:cs="Arial" w:eastAsia="Arial" w:hAnsi="Arial"/>
          <w:sz w:val="20"/>
          <w:szCs w:val="20"/>
        </w:rPr>
        <w:t xml:space="preserve">Surface de bacs/etangs necessaire</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3F" w:sz="3"/>
              <w:left w:val="single" w:color="0D6E3F" w:sz="3"/>
              <w:bottom w:val="single" w:color="D5E8D4" w:sz="1"/>
              <w:right w:val="single" w:color="D5E8D4" w:sz="1"/>
            </w:tcBorders>
            <w:shd w:fill="E8F5E9" w:val="clear"/>
          </w:tcPr>
          <w:p>
            <w:pPr>
              <w:spacing w:after="100" w:before="100"/>
            </w:pPr>
            <w:r>
              <w:rPr>
                <w:rFonts w:ascii="Arial" w:cs="Arial" w:eastAsia="Arial" w:hAnsi="Arial"/>
                <w:i/>
                <w:iCs/>
                <w:color w:val="2E7D32"/>
                <w:sz w:val="20"/>
                <w:szCs w:val="20"/>
              </w:rPr>
              <w:t xml:space="preserve">Important : ces calculs sont bases sur les taux reels de la ferme (issus de l'historique), et non sur des moyennes theoriques. Plus la ferme utilise l'application, plus les previsions deviennent precises.</w:t>
            </w:r>
          </w:p>
        </w:tc>
      </w:tr>
    </w:tbl>
    <w:p>
      <w:pPr>
        <w:spacing w:after="40" w:before="40"/>
      </w:pPr>
    </w:p>
    <w:p>
      <w:pPr>
        <w:pStyle w:val="Heading2"/>
        <w:spacing w:after="160" w:before="280"/>
      </w:pPr>
      <w:r>
        <w:rPr>
          <w:rFonts w:ascii="Arial" w:cs="Arial" w:eastAsia="Arial" w:hAnsi="Arial"/>
        </w:rPr>
        <w:t xml:space="preserve">9.3 Rappels et notifications</w:t>
      </w:r>
    </w:p>
    <w:p>
      <w:pPr>
        <w:pStyle w:val="ListParagraph"/>
        <w:numPr>
          <w:ilvl w:val="0"/>
          <w:numId w:val="4"/>
        </w:numPr>
        <w:spacing w:after="40" w:before="40"/>
      </w:pPr>
      <w:r>
        <w:rPr>
          <w:rFonts w:ascii="Arial" w:cs="Arial" w:eastAsia="Arial" w:hAnsi="Arial"/>
          <w:sz w:val="20"/>
          <w:szCs w:val="20"/>
        </w:rPr>
        <w:t xml:space="preserve">Tri a effectuer : rappel selon la frequence configuree</w:t>
      </w:r>
    </w:p>
    <w:p>
      <w:pPr>
        <w:pStyle w:val="ListParagraph"/>
        <w:numPr>
          <w:ilvl w:val="0"/>
          <w:numId w:val="4"/>
        </w:numPr>
        <w:spacing w:after="40" w:before="40"/>
      </w:pPr>
      <w:r>
        <w:rPr>
          <w:rFonts w:ascii="Arial" w:cs="Arial" w:eastAsia="Arial" w:hAnsi="Arial"/>
          <w:sz w:val="20"/>
          <w:szCs w:val="20"/>
        </w:rPr>
        <w:t xml:space="preserve">Commande d'Artemia : rappel quand le stock est bas</w:t>
      </w:r>
    </w:p>
    <w:p>
      <w:pPr>
        <w:pStyle w:val="ListParagraph"/>
        <w:numPr>
          <w:ilvl w:val="0"/>
          <w:numId w:val="4"/>
        </w:numPr>
        <w:spacing w:after="40" w:before="40"/>
      </w:pPr>
      <w:r>
        <w:rPr>
          <w:rFonts w:ascii="Arial" w:cs="Arial" w:eastAsia="Arial" w:hAnsi="Arial"/>
          <w:sz w:val="20"/>
          <w:szCs w:val="20"/>
        </w:rPr>
        <w:t xml:space="preserve">Renouvellement de geniteurs : rappel annuel</w:t>
      </w:r>
    </w:p>
    <w:p>
      <w:pPr>
        <w:pStyle w:val="ListParagraph"/>
        <w:numPr>
          <w:ilvl w:val="0"/>
          <w:numId w:val="4"/>
        </w:numPr>
        <w:spacing w:after="40" w:before="40"/>
      </w:pPr>
      <w:r>
        <w:rPr>
          <w:rFonts w:ascii="Arial" w:cs="Arial" w:eastAsia="Arial" w:hAnsi="Arial"/>
          <w:sz w:val="20"/>
          <w:szCs w:val="20"/>
        </w:rPr>
        <w:t xml:space="preserve">Ponte programmee : rappel J-2 et J-1</w:t>
      </w:r>
    </w:p>
    <w:p>
      <w:pPr>
        <w:pStyle w:val="ListParagraph"/>
        <w:numPr>
          <w:ilvl w:val="0"/>
          <w:numId w:val="4"/>
        </w:numPr>
        <w:spacing w:after="40" w:before="40"/>
      </w:pPr>
      <w:r>
        <w:rPr>
          <w:rFonts w:ascii="Arial" w:cs="Arial" w:eastAsia="Arial" w:hAnsi="Arial"/>
          <w:sz w:val="20"/>
          <w:szCs w:val="20"/>
        </w:rPr>
        <w:t xml:space="preserve">Saisonnalite : conseils selon la saison (eau turbide apres fortes pluies, pic de demande debut des pluies)</w:t>
      </w:r>
    </w:p>
    <w:p>
      <w:r>
        <w:br w:type="page"/>
      </w:r>
    </w:p>
    <w:p>
      <w:pPr>
        <w:pStyle w:val="Heading1"/>
        <w:spacing w:after="200" w:before="360"/>
      </w:pPr>
      <w:r>
        <w:rPr>
          <w:rFonts w:ascii="Arial" w:cs="Arial" w:eastAsia="Arial" w:hAnsi="Arial"/>
        </w:rPr>
        <w:t xml:space="preserve">10. Flux global et enchainement des etapes</w:t>
      </w:r>
    </w:p>
    <w:p>
      <w:pPr>
        <w:spacing w:after="80" w:before="80"/>
      </w:pPr>
      <w:r>
        <w:rPr>
          <w:rFonts w:ascii="Arial" w:cs="Arial" w:eastAsia="Arial" w:hAnsi="Arial"/>
          <w:sz w:val="20"/>
          <w:szCs w:val="20"/>
        </w:rPr>
        <w:t xml:space="preserve">Voici comment les 8 modules s'enchainent dans le cycle reel de production :</w:t>
      </w: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800"/>
        <w:gridCol w:w="1560"/>
      </w:tblGrid>
      <w:tr>
        <w:tc>
          <w:tcPr>
            <w:tcW w:type="dxa" w:w="16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Etape</w:t>
            </w:r>
          </w:p>
        </w:tc>
        <w:tc>
          <w:tcPr>
            <w:tcW w:type="dxa" w:w="22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Duree</w:t>
            </w:r>
          </w:p>
        </w:tc>
        <w:tc>
          <w:tcPr>
            <w:tcW w:type="dxa" w:w="180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Entree</w:t>
            </w:r>
          </w:p>
        </w:tc>
        <w:tc>
          <w:tcPr>
            <w:tcW w:type="dxa" w:w="1560"/>
            <w:tcBorders>
              <w:top w:val="single" w:color="CCCCCC" w:sz="1"/>
              <w:left w:val="single" w:color="CCCCCC" w:sz="1"/>
              <w:bottom w:val="single" w:color="CCCCCC" w:sz="1"/>
              <w:right w:val="single" w:color="CCCCCC" w:sz="1"/>
            </w:tcBorders>
            <w:shd w:fill="0D6E3F" w:val="clear"/>
            <w:vAlign w:val="center"/>
          </w:tcPr>
          <w:p>
            <w:pPr>
              <w:spacing w:after="60" w:before="60"/>
              <w:jc w:val="center"/>
            </w:pPr>
            <w:r>
              <w:rPr>
                <w:rFonts w:ascii="Arial" w:cs="Arial" w:eastAsia="Arial" w:hAnsi="Arial"/>
                <w:b/>
                <w:bCs/>
                <w:color w:val="FFFFFF"/>
                <w:sz w:val="20"/>
                <w:szCs w:val="20"/>
              </w:rPr>
              <w:t xml:space="preserve">Sortie</w:t>
            </w:r>
          </w:p>
        </w:tc>
      </w:tr>
      <w:tr>
        <w:tc>
          <w:tcPr>
            <w:tcW w:type="dxa" w:w="1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Geniteurs</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2-4 sem. (conditionnement)</w:t>
            </w:r>
          </w:p>
        </w:tc>
        <w:tc>
          <w:tcPr>
            <w:tcW w:type="dxa" w:w="18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Reproducteurs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Femelles pretes</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Ponte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~12h (injection a fecondation)</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Femelle + Male</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Oeufs fecondes</w:t>
            </w:r>
          </w:p>
        </w:tc>
      </w:tr>
      <w:tr>
        <w:tc>
          <w:tcPr>
            <w:tcW w:type="dxa" w:w="1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Incubation</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20-40h</w:t>
            </w:r>
          </w:p>
        </w:tc>
        <w:tc>
          <w:tcPr>
            <w:tcW w:type="dxa" w:w="18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Oeufs fecondes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Larves ecloses</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Elevage larvaire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2-5 jours</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Larves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Larves pret a manger</w:t>
            </w:r>
          </w:p>
        </w:tc>
      </w:tr>
      <w:tr>
        <w:tc>
          <w:tcPr>
            <w:tcW w:type="dxa" w:w="16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Nurserie</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3-5 semaines</w:t>
            </w:r>
          </w:p>
        </w:tc>
        <w:tc>
          <w:tcPr>
            <w:tcW w:type="dxa" w:w="180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Larves</w:t>
            </w:r>
          </w:p>
        </w:tc>
        <w:tc>
          <w:tcPr>
            <w:tcW w:type="dxa" w:w="1560"/>
            <w:tcBorders>
              <w:top w:val="single" w:color="CCCCCC" w:sz="1"/>
              <w:left w:val="single" w:color="CCCCCC" w:sz="1"/>
              <w:bottom w:val="single" w:color="CCCCCC" w:sz="1"/>
              <w:right w:val="single" w:color="CCCCCC" w:sz="1"/>
            </w:tcBorders>
            <w:shd w:fill="F5F5F5" w:val="clear"/>
            <w:vAlign w:val="center"/>
          </w:tcPr>
          <w:p>
            <w:pPr>
              <w:spacing w:after="40" w:before="40"/>
            </w:pPr>
            <w:r>
              <w:rPr>
                <w:rFonts w:ascii="Arial" w:cs="Arial" w:eastAsia="Arial" w:hAnsi="Arial"/>
                <w:sz w:val="20"/>
                <w:szCs w:val="20"/>
              </w:rPr>
              <w:t xml:space="preserve">Alevins ~1g</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Alevinage</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4-8 semaines</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Alevins 1g</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0"/>
                <w:szCs w:val="20"/>
              </w:rPr>
              <w:t xml:space="preserve">Alevins 7-15g</w:t>
            </w:r>
          </w:p>
        </w:tc>
      </w:tr>
    </w:tbl>
    <w:p>
      <w:pPr>
        <w:spacing w:after="40" w:before="40"/>
      </w:pPr>
    </w:p>
    <w:p>
      <w:pPr>
        <w:spacing w:after="80" w:before="80"/>
      </w:pPr>
      <w:r>
        <w:rPr>
          <w:rFonts w:ascii="Arial" w:cs="Arial" w:eastAsia="Arial" w:hAnsi="Arial"/>
          <w:b/>
          <w:bCs/>
          <w:sz w:val="20"/>
          <w:szCs w:val="20"/>
        </w:rPr>
        <w:t xml:space="preserve">Duree totale du cycle : </w:t>
      </w:r>
      <w:r>
        <w:rPr>
          <w:rFonts w:ascii="Arial" w:cs="Arial" w:eastAsia="Arial" w:hAnsi="Arial"/>
          <w:sz w:val="20"/>
          <w:szCs w:val="20"/>
        </w:rPr>
        <w:t xml:space="preserve">10 a 14 semaines depuis l'injection hormonale jusqu'a l'alevin de 15g. Avec le conditionnement des geniteurs, compter 14 a 18 semaines.</w:t>
      </w:r>
    </w:p>
    <w:p>
      <w:pPr>
        <w:spacing w:after="40" w:before="40"/>
      </w:pPr>
    </w:p>
    <w:p>
      <w:pPr>
        <w:spacing w:after="80" w:before="80"/>
      </w:pPr>
      <w:r>
        <w:rPr>
          <w:rFonts w:ascii="Arial" w:cs="Arial" w:eastAsia="Arial" w:hAnsi="Arial"/>
          <w:b/>
          <w:bCs/>
          <w:sz w:val="20"/>
          <w:szCs w:val="20"/>
        </w:rPr>
        <w:t xml:space="preserve">Nombre de cycles par an : </w:t>
      </w:r>
      <w:r>
        <w:rPr>
          <w:rFonts w:ascii="Arial" w:cs="Arial" w:eastAsia="Arial" w:hAnsi="Arial"/>
          <w:sz w:val="20"/>
          <w:szCs w:val="20"/>
        </w:rPr>
        <w:t xml:space="preserve">5 a 8 en ecloserie controlee (temperature stable a 25 C), 2 a 3 en production saisonniere (etangs).</w:t>
      </w:r>
    </w:p>
    <w:p>
      <w:r>
        <w:br w:type="page"/>
      </w:r>
    </w:p>
    <w:p>
      <w:pPr>
        <w:pStyle w:val="Heading1"/>
        <w:spacing w:after="200" w:before="360"/>
      </w:pPr>
      <w:r>
        <w:rPr>
          <w:rFonts w:ascii="Arial" w:cs="Arial" w:eastAsia="Arial" w:hAnsi="Arial"/>
        </w:rPr>
        <w:t xml:space="preserve">11. Questions ouvertes pour l'ingenieur</w:t>
      </w:r>
    </w:p>
    <w:p>
      <w:pPr>
        <w:spacing w:after="80" w:before="80"/>
      </w:pPr>
      <w:r>
        <w:rPr>
          <w:rFonts w:ascii="Arial" w:cs="Arial" w:eastAsia="Arial" w:hAnsi="Arial"/>
          <w:sz w:val="20"/>
          <w:szCs w:val="20"/>
        </w:rPr>
        <w:t xml:space="preserve">Merci de repondre a ces questions pour nous aider a adapter l'application a notre contexte exact :</w:t>
      </w:r>
    </w:p>
    <w:p>
      <w:pPr>
        <w:spacing w:after="40" w:before="40"/>
      </w:pPr>
    </w:p>
    <w:p>
      <w:pPr>
        <w:pStyle w:val="Heading2"/>
        <w:spacing w:after="160" w:before="280"/>
      </w:pPr>
      <w:r>
        <w:rPr>
          <w:rFonts w:ascii="Arial" w:cs="Arial" w:eastAsia="Arial" w:hAnsi="Arial"/>
        </w:rPr>
        <w:t xml:space="preserve">Sur les geniteurs</w:t>
      </w:r>
    </w:p>
    <w:p>
      <w:pPr>
        <w:pStyle w:val="ListParagraph"/>
        <w:numPr>
          <w:ilvl w:val="0"/>
          <w:numId w:val="10"/>
        </w:numPr>
        <w:spacing w:after="60" w:before="60"/>
      </w:pPr>
      <w:r>
        <w:rPr>
          <w:rFonts w:ascii="Arial" w:cs="Arial" w:eastAsia="Arial" w:hAnsi="Arial"/>
          <w:sz w:val="20"/>
          <w:szCs w:val="20"/>
        </w:rPr>
        <w:t xml:space="preserve">Combien de geniteurs gerez-vous actuellement (males et femelles) ?</w:t>
      </w:r>
    </w:p>
    <w:p>
      <w:pPr>
        <w:pStyle w:val="ListParagraph"/>
        <w:numPr>
          <w:ilvl w:val="0"/>
          <w:numId w:val="10"/>
        </w:numPr>
        <w:spacing w:after="60" w:before="60"/>
      </w:pPr>
      <w:r>
        <w:rPr>
          <w:rFonts w:ascii="Arial" w:cs="Arial" w:eastAsia="Arial" w:hAnsi="Arial"/>
          <w:sz w:val="20"/>
          <w:szCs w:val="20"/>
        </w:rPr>
        <w:t xml:space="preserve">Utilisez-vous une methode d'identification des geniteurs ? Si oui, laquelle ?</w:t>
      </w:r>
    </w:p>
    <w:p>
      <w:pPr>
        <w:pStyle w:val="ListParagraph"/>
        <w:numPr>
          <w:ilvl w:val="0"/>
          <w:numId w:val="10"/>
        </w:numPr>
        <w:spacing w:after="60" w:before="60"/>
      </w:pPr>
      <w:r>
        <w:rPr>
          <w:rFonts w:ascii="Arial" w:cs="Arial" w:eastAsia="Arial" w:hAnsi="Arial"/>
          <w:sz w:val="20"/>
          <w:szCs w:val="20"/>
        </w:rPr>
        <w:t xml:space="preserve">Pratiquez-vous la methode chirurgicale (non-letale) pour les males, ou uniquement le sacrifice ?</w:t>
      </w:r>
    </w:p>
    <w:p>
      <w:pPr>
        <w:pStyle w:val="ListParagraph"/>
        <w:numPr>
          <w:ilvl w:val="0"/>
          <w:numId w:val="10"/>
        </w:numPr>
        <w:spacing w:after="60" w:before="60"/>
      </w:pPr>
      <w:r>
        <w:rPr>
          <w:rFonts w:ascii="Arial" w:cs="Arial" w:eastAsia="Arial" w:hAnsi="Arial"/>
          <w:sz w:val="20"/>
          <w:szCs w:val="20"/>
        </w:rPr>
        <w:t xml:space="preserve">D'ou proviennent vos geniteurs actuels ? Renouvelez-vous le stock genetique ? A quelle frequence ?</w:t>
      </w:r>
    </w:p>
    <w:p>
      <w:pPr>
        <w:spacing w:after="40" w:before="40"/>
      </w:pPr>
    </w:p>
    <w:p>
      <w:pPr>
        <w:pStyle w:val="Heading2"/>
        <w:spacing w:after="160" w:before="280"/>
      </w:pPr>
      <w:r>
        <w:rPr>
          <w:rFonts w:ascii="Arial" w:cs="Arial" w:eastAsia="Arial" w:hAnsi="Arial"/>
        </w:rPr>
        <w:t xml:space="preserve">Sur les hormones et la ponte</w:t>
      </w:r>
    </w:p>
    <w:p>
      <w:pPr>
        <w:pStyle w:val="ListParagraph"/>
        <w:numPr>
          <w:ilvl w:val="0"/>
          <w:numId w:val="11"/>
        </w:numPr>
        <w:spacing w:after="60" w:before="60"/>
      </w:pPr>
      <w:r>
        <w:rPr>
          <w:rFonts w:ascii="Arial" w:cs="Arial" w:eastAsia="Arial" w:hAnsi="Arial"/>
          <w:sz w:val="20"/>
          <w:szCs w:val="20"/>
        </w:rPr>
        <w:t xml:space="preserve">Quel type d'hormone utilisez-vous principalement ? Quel dosage ?</w:t>
      </w:r>
    </w:p>
    <w:p>
      <w:pPr>
        <w:pStyle w:val="ListParagraph"/>
        <w:numPr>
          <w:ilvl w:val="0"/>
          <w:numId w:val="11"/>
        </w:numPr>
        <w:spacing w:after="60" w:before="60"/>
      </w:pPr>
      <w:r>
        <w:rPr>
          <w:rFonts w:ascii="Arial" w:cs="Arial" w:eastAsia="Arial" w:hAnsi="Arial"/>
          <w:sz w:val="20"/>
          <w:szCs w:val="20"/>
        </w:rPr>
        <w:t xml:space="preserve">Quel taux de fecondation obtenez-vous en moyenne ? Quel taux d'eclosion ?</w:t>
      </w:r>
    </w:p>
    <w:p>
      <w:pPr>
        <w:pStyle w:val="ListParagraph"/>
        <w:numPr>
          <w:ilvl w:val="0"/>
          <w:numId w:val="11"/>
        </w:numPr>
        <w:spacing w:after="60" w:before="60"/>
      </w:pPr>
      <w:r>
        <w:rPr>
          <w:rFonts w:ascii="Arial" w:cs="Arial" w:eastAsia="Arial" w:hAnsi="Arial"/>
          <w:sz w:val="20"/>
          <w:szCs w:val="20"/>
        </w:rPr>
        <w:t xml:space="preserve">Quel substrat d'incubation utilisez-vous ? Pourquoi ce choix ?</w:t>
      </w:r>
    </w:p>
    <w:p>
      <w:pPr>
        <w:pStyle w:val="ListParagraph"/>
        <w:numPr>
          <w:ilvl w:val="0"/>
          <w:numId w:val="11"/>
        </w:numPr>
        <w:spacing w:after="60" w:before="60"/>
      </w:pPr>
      <w:r>
        <w:rPr>
          <w:rFonts w:ascii="Arial" w:cs="Arial" w:eastAsia="Arial" w:hAnsi="Arial"/>
          <w:sz w:val="20"/>
          <w:szCs w:val="20"/>
        </w:rPr>
        <w:t xml:space="preserve">Y a-t-il d'autres hormones ou methodes locales que nous n'avons pas mentionnees ?</w:t>
      </w:r>
    </w:p>
    <w:p>
      <w:pPr>
        <w:spacing w:after="40" w:before="40"/>
      </w:pPr>
    </w:p>
    <w:p>
      <w:pPr>
        <w:pStyle w:val="Heading2"/>
        <w:spacing w:after="160" w:before="280"/>
      </w:pPr>
      <w:r>
        <w:rPr>
          <w:rFonts w:ascii="Arial" w:cs="Arial" w:eastAsia="Arial" w:hAnsi="Arial"/>
        </w:rPr>
        <w:t xml:space="preserve">Sur la nurserie et l'alevinage</w:t>
      </w:r>
    </w:p>
    <w:p>
      <w:pPr>
        <w:pStyle w:val="ListParagraph"/>
        <w:numPr>
          <w:ilvl w:val="0"/>
          <w:numId w:val="12"/>
        </w:numPr>
        <w:spacing w:after="60" w:before="60"/>
      </w:pPr>
      <w:r>
        <w:rPr>
          <w:rFonts w:ascii="Arial" w:cs="Arial" w:eastAsia="Arial" w:hAnsi="Arial"/>
          <w:sz w:val="20"/>
          <w:szCs w:val="20"/>
        </w:rPr>
        <w:t xml:space="preserve">Quel premier aliment utilisez-vous pour les larves ? Artemia importee ou alternative locale ?</w:t>
      </w:r>
    </w:p>
    <w:p>
      <w:pPr>
        <w:pStyle w:val="ListParagraph"/>
        <w:numPr>
          <w:ilvl w:val="0"/>
          <w:numId w:val="12"/>
        </w:numPr>
        <w:spacing w:after="60" w:before="60"/>
      </w:pPr>
      <w:r>
        <w:rPr>
          <w:rFonts w:ascii="Arial" w:cs="Arial" w:eastAsia="Arial" w:hAnsi="Arial"/>
          <w:sz w:val="20"/>
          <w:szCs w:val="20"/>
        </w:rPr>
        <w:t xml:space="preserve">A quelle frequence triez-vous les alevins ? Utilisez-vous des tamis de taille specifique ?</w:t>
      </w:r>
    </w:p>
    <w:p>
      <w:pPr>
        <w:pStyle w:val="ListParagraph"/>
        <w:numPr>
          <w:ilvl w:val="0"/>
          <w:numId w:val="12"/>
        </w:numPr>
        <w:spacing w:after="60" w:before="60"/>
      </w:pPr>
      <w:r>
        <w:rPr>
          <w:rFonts w:ascii="Arial" w:cs="Arial" w:eastAsia="Arial" w:hAnsi="Arial"/>
          <w:sz w:val="20"/>
          <w:szCs w:val="20"/>
        </w:rPr>
        <w:t xml:space="preserve">Quel taux de survie observez-vous de la ponte a l'alevin de 15g ?</w:t>
      </w:r>
    </w:p>
    <w:p>
      <w:pPr>
        <w:pStyle w:val="ListParagraph"/>
        <w:numPr>
          <w:ilvl w:val="0"/>
          <w:numId w:val="12"/>
        </w:numPr>
        <w:spacing w:after="60" w:before="60"/>
      </w:pPr>
      <w:r>
        <w:rPr>
          <w:rFonts w:ascii="Arial" w:cs="Arial" w:eastAsia="Arial" w:hAnsi="Arial"/>
          <w:sz w:val="20"/>
          <w:szCs w:val="20"/>
        </w:rPr>
        <w:t xml:space="preserve">Combien de cycles de reproduction realisez-vous par an ?</w:t>
      </w:r>
    </w:p>
    <w:p>
      <w:pPr>
        <w:pStyle w:val="ListParagraph"/>
        <w:numPr>
          <w:ilvl w:val="0"/>
          <w:numId w:val="12"/>
        </w:numPr>
        <w:spacing w:after="60" w:before="60"/>
      </w:pPr>
      <w:r>
        <w:rPr>
          <w:rFonts w:ascii="Arial" w:cs="Arial" w:eastAsia="Arial" w:hAnsi="Arial"/>
          <w:sz w:val="20"/>
          <w:szCs w:val="20"/>
        </w:rPr>
        <w:t xml:space="preserve">Y a-t-il des etapes, des donnees ou des alertes que vous aimeriez voir dans l'application et qui ne sont pas mentionnees dans ce document ?</w:t>
      </w:r>
    </w:p>
    <w:p>
      <w:pPr>
        <w:spacing w:after="40" w:before="40"/>
      </w:pPr>
    </w:p>
    <w:p>
      <w:pPr>
        <w:spacing w:after="4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3F" w:sz="2"/>
              <w:left w:val="single" w:color="0D6E3F" w:sz="2"/>
              <w:bottom w:val="single" w:color="0D6E3F" w:sz="2"/>
              <w:right w:val="single" w:color="0D6E3F" w:sz="2"/>
            </w:tcBorders>
            <w:shd w:fill="F0F7F4" w:val="clear"/>
          </w:tcPr>
          <w:p>
            <w:pPr>
              <w:spacing w:after="80" w:before="120"/>
            </w:pPr>
            <w:r>
              <w:rPr>
                <w:rFonts w:ascii="Arial" w:cs="Arial" w:eastAsia="Arial" w:hAnsi="Arial"/>
                <w:b/>
                <w:bCs/>
                <w:color w:val="0D6E3F"/>
                <w:sz w:val="22"/>
                <w:szCs w:val="22"/>
              </w:rPr>
              <w:t xml:space="preserve">ESPACE POUR VOS AMENDEMENTS ET REMARQUES</w:t>
            </w:r>
          </w:p>
          <w:p>
            <w:pPr>
              <w:spacing w:after="40" w:before="40"/>
            </w:pPr>
            <w:r>
              <w:rPr>
                <w:rFonts w:ascii="Arial" w:cs="Arial" w:eastAsia="Arial" w:hAnsi="Arial"/>
                <w:sz w:val="20"/>
                <w:szCs w:val="20"/>
              </w:rPr>
              <w:t xml:space="preserve">Date : ____________________</w:t>
            </w:r>
          </w:p>
          <w:p>
            <w:pPr>
              <w:spacing w:after="40" w:before="40"/>
            </w:pPr>
            <w:r>
              <w:rPr>
                <w:rFonts w:ascii="Arial" w:cs="Arial" w:eastAsia="Arial" w:hAnsi="Arial"/>
                <w:sz w:val="20"/>
                <w:szCs w:val="20"/>
              </w:rPr>
              <w:t xml:space="preserve">Nom : ____________________</w:t>
            </w:r>
          </w:p>
          <w:p>
            <w:pPr>
              <w:spacing w:after="40" w:before="40"/>
            </w:pPr>
            <w:r>
              <w:rPr>
                <w:rFonts w:ascii="Arial" w:cs="Arial" w:eastAsia="Arial" w:hAnsi="Arial"/>
                <w:sz w:val="20"/>
                <w:szCs w:val="20"/>
              </w:rPr>
              <w:t xml:space="preserve">Signature : ____________________</w:t>
            </w:r>
          </w:p>
          <w:p>
            <w:pPr>
              <w:spacing w:after="40" w:before="40"/>
            </w:pPr>
          </w:p>
          <w:p>
            <w:pPr>
              <w:spacing w:after="40" w:before="40"/>
            </w:pPr>
            <w:r>
              <w:rPr>
                <w:rFonts w:ascii="Arial" w:cs="Arial" w:eastAsia="Arial" w:hAnsi="Arial"/>
                <w:sz w:val="20"/>
                <w:szCs w:val="20"/>
              </w:rPr>
              <w:t xml:space="preserve">Remarques generales :</w:t>
            </w: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120" w:before="40"/>
            </w:pPr>
            <w:r>
              <w:rPr>
                <w:rFonts w:ascii="Arial" w:cs="Arial" w:eastAsia="Arial" w:hAnsi="Arial"/>
                <w:color w:val="666666"/>
                <w:sz w:val="20"/>
                <w:szCs w:val="20"/>
              </w:rPr>
              <w:t xml:space="preserve">_______________________________________________________________________________</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DKFarm — FarmFlow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Module Reproduction — Specification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D6E3F"/>
      <w:sz w:val="48"/>
      <w:szCs w:val="48"/>
    </w:rPr>
  </w:style>
  <w:style w:type="paragraph" w:styleId="Heading1">
    <w:name w:val="Heading 1"/>
    <w:basedOn w:val="Normal"/>
    <w:next w:val="Normal"/>
    <w:qFormat/>
    <w:pPr>
      <w:spacing w:after="200" w:before="360"/>
      <w:outlineLvl w:val="0"/>
    </w:pPr>
    <w:rPr>
      <w:rFonts w:ascii="Arial" w:cs="Arial" w:eastAsia="Arial" w:hAnsi="Arial"/>
      <w:b/>
      <w:bCs/>
      <w:color w:val="0D6E3F"/>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2026-04-07T09:24:24.370Z</dcterms:created>
  <dcterms:modified xsi:type="dcterms:W3CDTF">2026-04-07T09:24:24.372Z</dcterms:modified>
</cp:coreProperties>
</file>

<file path=docProps/custom.xml><?xml version="1.0" encoding="utf-8"?>
<Properties xmlns="http://schemas.openxmlformats.org/officeDocument/2006/custom-properties" xmlns:vt="http://schemas.openxmlformats.org/officeDocument/2006/docPropsVTypes"/>
</file>