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C5A2" w14:textId="045B841F" w:rsidR="00A930AE" w:rsidRPr="00190F22" w:rsidRDefault="006867A4">
      <w:pPr>
        <w:rPr>
          <w:sz w:val="24"/>
          <w:szCs w:val="24"/>
        </w:rPr>
      </w:pPr>
      <w:r w:rsidRPr="00190F22">
        <w:rPr>
          <w:sz w:val="24"/>
          <w:szCs w:val="24"/>
        </w:rPr>
        <w:t>CMRS 2560 System</w:t>
      </w:r>
    </w:p>
    <w:p w14:paraId="45E83EBA" w14:textId="79664AF3" w:rsidR="006867A4" w:rsidRPr="00190F22" w:rsidRDefault="00B20083">
      <w:pPr>
        <w:rPr>
          <w:sz w:val="24"/>
          <w:szCs w:val="24"/>
        </w:rPr>
      </w:pPr>
      <w:r w:rsidRPr="00190F22">
        <w:rPr>
          <w:sz w:val="24"/>
          <w:szCs w:val="24"/>
        </w:rPr>
        <w:t>Introduction</w:t>
      </w:r>
    </w:p>
    <w:p w14:paraId="42BD43A3" w14:textId="6A610777" w:rsidR="00B20083" w:rsidRDefault="00B20083" w:rsidP="002831FC">
      <w:pPr>
        <w:jc w:val="both"/>
        <w:rPr>
          <w:sz w:val="24"/>
          <w:szCs w:val="24"/>
        </w:rPr>
      </w:pPr>
      <w:r w:rsidRPr="00190F22">
        <w:rPr>
          <w:sz w:val="24"/>
          <w:szCs w:val="24"/>
        </w:rPr>
        <w:t xml:space="preserve">The CMRS 2560 System </w:t>
      </w:r>
      <w:r w:rsidR="00190F22" w:rsidRPr="00190F22">
        <w:rPr>
          <w:sz w:val="24"/>
          <w:szCs w:val="24"/>
        </w:rPr>
        <w:t xml:space="preserve">is an integrated signal and turnout control system </w:t>
      </w:r>
      <w:r w:rsidR="000421F3">
        <w:rPr>
          <w:sz w:val="24"/>
          <w:szCs w:val="24"/>
        </w:rPr>
        <w:t xml:space="preserve">based on </w:t>
      </w:r>
      <w:r w:rsidR="0021758A">
        <w:rPr>
          <w:sz w:val="24"/>
          <w:szCs w:val="24"/>
        </w:rPr>
        <w:t xml:space="preserve">the </w:t>
      </w:r>
      <w:r w:rsidR="000421F3">
        <w:rPr>
          <w:sz w:val="24"/>
          <w:szCs w:val="24"/>
        </w:rPr>
        <w:t xml:space="preserve">Arduino microcontroller and </w:t>
      </w:r>
      <w:r w:rsidR="0021758A">
        <w:rPr>
          <w:sz w:val="24"/>
          <w:szCs w:val="24"/>
        </w:rPr>
        <w:t xml:space="preserve">the JMRI communications standards. The system has been designed to integrate turnout controls, turnout position, and </w:t>
      </w:r>
      <w:r w:rsidR="00132C61">
        <w:rPr>
          <w:sz w:val="24"/>
          <w:szCs w:val="24"/>
        </w:rPr>
        <w:t xml:space="preserve">track occupancy sensors to drive signal operations. </w:t>
      </w:r>
      <w:r w:rsidR="00DF700A">
        <w:rPr>
          <w:sz w:val="24"/>
          <w:szCs w:val="24"/>
        </w:rPr>
        <w:t>Both Automatic Block Signals (ABS) and Centralized Traffic Control (CTC) signal operations are supportable t</w:t>
      </w:r>
      <w:r w:rsidR="00211943">
        <w:rPr>
          <w:sz w:val="24"/>
          <w:szCs w:val="24"/>
        </w:rPr>
        <w:t>hrough the architecture.</w:t>
      </w:r>
    </w:p>
    <w:p w14:paraId="276861C9" w14:textId="087F25DF" w:rsidR="00211943" w:rsidRDefault="00211943">
      <w:pPr>
        <w:rPr>
          <w:sz w:val="24"/>
          <w:szCs w:val="24"/>
        </w:rPr>
      </w:pPr>
      <w:r>
        <w:rPr>
          <w:sz w:val="24"/>
          <w:szCs w:val="24"/>
        </w:rPr>
        <w:t>Scope</w:t>
      </w:r>
    </w:p>
    <w:p w14:paraId="10DC8021" w14:textId="77D6ACAD" w:rsidR="00211943" w:rsidRDefault="00211943" w:rsidP="002831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guide is intended to provide a basic understanding of the architecture and design of the overall system, a walkthrough the operational software found on the Arduino microcontrollers, </w:t>
      </w:r>
      <w:r w:rsidR="00774161">
        <w:rPr>
          <w:sz w:val="24"/>
          <w:szCs w:val="24"/>
        </w:rPr>
        <w:t xml:space="preserve">and a discussion of the communications interface defined by </w:t>
      </w:r>
      <w:r w:rsidR="004F1AD8">
        <w:rPr>
          <w:sz w:val="24"/>
          <w:szCs w:val="24"/>
        </w:rPr>
        <w:t>JMRI version 4.</w:t>
      </w:r>
    </w:p>
    <w:p w14:paraId="01AB5A25" w14:textId="544C60BD" w:rsidR="004F1AD8" w:rsidRDefault="004F1AD8">
      <w:pPr>
        <w:rPr>
          <w:sz w:val="24"/>
          <w:szCs w:val="24"/>
        </w:rPr>
      </w:pPr>
      <w:r>
        <w:rPr>
          <w:sz w:val="24"/>
          <w:szCs w:val="24"/>
        </w:rPr>
        <w:t>Architecture and Design Considerations</w:t>
      </w:r>
    </w:p>
    <w:p w14:paraId="1128247B" w14:textId="14C95C28" w:rsidR="004F1AD8" w:rsidRDefault="004F1AD8" w:rsidP="002831FC">
      <w:pPr>
        <w:jc w:val="both"/>
        <w:rPr>
          <w:sz w:val="24"/>
          <w:szCs w:val="24"/>
        </w:rPr>
      </w:pPr>
      <w:r>
        <w:rPr>
          <w:sz w:val="24"/>
          <w:szCs w:val="24"/>
        </w:rPr>
        <w:t>The development of the CMRS 2560 System is motivated by multiple objectives for the Carquinez Model Railroad Society</w:t>
      </w:r>
      <w:r w:rsidR="00A31747">
        <w:rPr>
          <w:sz w:val="24"/>
          <w:szCs w:val="24"/>
        </w:rPr>
        <w:t>:</w:t>
      </w:r>
    </w:p>
    <w:p w14:paraId="0BE114B8" w14:textId="71C3BAD3" w:rsidR="00A31747" w:rsidRDefault="00A31747" w:rsidP="00A31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improve the reliability of the infrastructure of the layout to increase the longevity of the system </w:t>
      </w:r>
    </w:p>
    <w:p w14:paraId="7CE32576" w14:textId="2712A481" w:rsidR="00A31747" w:rsidRDefault="00A31747" w:rsidP="00A31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 system that can built incrementally to provide signal “animations” that can be extended to full blown solution for the entire layout.</w:t>
      </w:r>
    </w:p>
    <w:p w14:paraId="113DBB4A" w14:textId="10751796" w:rsidR="00421E8C" w:rsidRDefault="00421E8C" w:rsidP="00A317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the development of CTC using JMRI-based communications</w:t>
      </w:r>
    </w:p>
    <w:p w14:paraId="77168F7C" w14:textId="00A32E36" w:rsidR="00421E8C" w:rsidRDefault="00421E8C" w:rsidP="002831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While designing a system </w:t>
      </w:r>
      <w:r w:rsidR="00CC00DE">
        <w:rPr>
          <w:sz w:val="24"/>
          <w:szCs w:val="24"/>
        </w:rPr>
        <w:t xml:space="preserve">to meet these objectives, one major constraint has been not to replace the DCC system or cause extra load on the existing system. </w:t>
      </w:r>
      <w:r w:rsidR="000A71BB">
        <w:rPr>
          <w:sz w:val="24"/>
          <w:szCs w:val="24"/>
        </w:rPr>
        <w:t>This limits the scope and expense of the signal and turnout solution. We will discuss the interconnection to the NCE DCC system later in this guide.</w:t>
      </w:r>
    </w:p>
    <w:p w14:paraId="0F308943" w14:textId="739B0DE1" w:rsidR="000A71BB" w:rsidRDefault="000A71BB" w:rsidP="002831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Architecturally, the CMRS 2560 System consists of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“stations</w:t>
      </w:r>
      <w:r w:rsidR="0022623D">
        <w:rPr>
          <w:sz w:val="24"/>
          <w:szCs w:val="24"/>
        </w:rPr>
        <w:t>,” where each station consists of a</w:t>
      </w:r>
      <w:r w:rsidR="00982F76">
        <w:rPr>
          <w:sz w:val="24"/>
          <w:szCs w:val="24"/>
        </w:rPr>
        <w:t>n</w:t>
      </w:r>
      <w:r w:rsidR="0022623D">
        <w:rPr>
          <w:sz w:val="24"/>
          <w:szCs w:val="24"/>
        </w:rPr>
        <w:t xml:space="preserve"> Arduino 2560 MEGA microcontroller and a number of input/output (I/O) expansion boards. The </w:t>
      </w:r>
      <w:r w:rsidR="00982F76">
        <w:rPr>
          <w:sz w:val="24"/>
          <w:szCs w:val="24"/>
        </w:rPr>
        <w:t>Arduino communicates to the I/O expansion boards through the Inter-Integrate Circuit (I2C) serial communications standard. There are several I/O expansion board types, including:</w:t>
      </w:r>
    </w:p>
    <w:p w14:paraId="1E7076DD" w14:textId="766EA154" w:rsidR="00982F76" w:rsidRDefault="00982F76" w:rsidP="00982F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Turnout Control Boards (quad channel)</w:t>
      </w:r>
    </w:p>
    <w:p w14:paraId="0D300B7B" w14:textId="320E404A" w:rsidR="00982F76" w:rsidRDefault="00982F76" w:rsidP="00982F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Toggle Switch Input Boards (quad channel)</w:t>
      </w:r>
    </w:p>
    <w:p w14:paraId="67C52927" w14:textId="521A57A7" w:rsidR="00982F76" w:rsidRDefault="00982F76" w:rsidP="00982F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Indicator LED Driver Boards (dual quad channel)</w:t>
      </w:r>
    </w:p>
    <w:p w14:paraId="57A18B8A" w14:textId="1C5C64BA" w:rsidR="00982F76" w:rsidRDefault="00982F76" w:rsidP="00982F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Sensor Input Boards (quad channel)</w:t>
      </w:r>
    </w:p>
    <w:p w14:paraId="1F90E8C6" w14:textId="5F2E0DC0" w:rsidR="00982F76" w:rsidRDefault="0014093B" w:rsidP="00982F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Signal Output Boards (can drive four three-color plus four additional outputs).</w:t>
      </w:r>
    </w:p>
    <w:p w14:paraId="04D25D9D" w14:textId="77777777" w:rsidR="0014093B" w:rsidRPr="0014093B" w:rsidRDefault="0014093B" w:rsidP="0014093B">
      <w:pPr>
        <w:rPr>
          <w:sz w:val="24"/>
          <w:szCs w:val="24"/>
        </w:rPr>
      </w:pPr>
    </w:p>
    <w:p w14:paraId="601F4C00" w14:textId="2D0AADF8" w:rsidR="00A31747" w:rsidRPr="00190F22" w:rsidRDefault="00A31747">
      <w:pPr>
        <w:rPr>
          <w:sz w:val="24"/>
          <w:szCs w:val="24"/>
        </w:rPr>
      </w:pPr>
    </w:p>
    <w:sectPr w:rsidR="00A31747" w:rsidRPr="0019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137A2"/>
    <w:multiLevelType w:val="hybridMultilevel"/>
    <w:tmpl w:val="07F4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245FA"/>
    <w:multiLevelType w:val="hybridMultilevel"/>
    <w:tmpl w:val="7B0C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0172">
    <w:abstractNumId w:val="0"/>
  </w:num>
  <w:num w:numId="2" w16cid:durableId="173570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A4"/>
    <w:rsid w:val="000421F3"/>
    <w:rsid w:val="000A71BB"/>
    <w:rsid w:val="00132C61"/>
    <w:rsid w:val="0014093B"/>
    <w:rsid w:val="00190F22"/>
    <w:rsid w:val="00211943"/>
    <w:rsid w:val="0021758A"/>
    <w:rsid w:val="0022623D"/>
    <w:rsid w:val="002831FC"/>
    <w:rsid w:val="00421E8C"/>
    <w:rsid w:val="004F1AD8"/>
    <w:rsid w:val="005A5343"/>
    <w:rsid w:val="006867A4"/>
    <w:rsid w:val="00774161"/>
    <w:rsid w:val="00982F76"/>
    <w:rsid w:val="00A31747"/>
    <w:rsid w:val="00A930AE"/>
    <w:rsid w:val="00B20083"/>
    <w:rsid w:val="00C05774"/>
    <w:rsid w:val="00CC00DE"/>
    <w:rsid w:val="00CD7D05"/>
    <w:rsid w:val="00D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5726"/>
  <w15:chartTrackingRefBased/>
  <w15:docId w15:val="{FA73653C-80D7-4658-B401-7739A4C3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Lehmer</dc:creator>
  <cp:keywords/>
  <dc:description/>
  <cp:lastModifiedBy>Ronald Lehmer</cp:lastModifiedBy>
  <cp:revision>2</cp:revision>
  <dcterms:created xsi:type="dcterms:W3CDTF">2022-06-05T06:18:00Z</dcterms:created>
  <dcterms:modified xsi:type="dcterms:W3CDTF">2022-06-05T19:15:00Z</dcterms:modified>
</cp:coreProperties>
</file>