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B82E" w14:textId="693FC15A" w:rsidR="000C5385" w:rsidRDefault="007B3CD6">
      <w:r w:rsidRPr="007B3CD6">
        <w:t>https://www.ibge.gov.br/en/statistics/economic/industry-and-construction/17460-statistics-of-the-central-register-of-enterprises.html</w:t>
      </w:r>
    </w:p>
    <w:sectPr w:rsidR="000C5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D6"/>
    <w:rsid w:val="0006772D"/>
    <w:rsid w:val="000C5385"/>
    <w:rsid w:val="005F0CC4"/>
    <w:rsid w:val="007B3CD6"/>
    <w:rsid w:val="00DE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39F3"/>
  <w15:chartTrackingRefBased/>
  <w15:docId w15:val="{5C4E206C-DF3B-4E94-9494-076733F9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1</cp:revision>
  <dcterms:created xsi:type="dcterms:W3CDTF">2023-07-18T14:22:00Z</dcterms:created>
  <dcterms:modified xsi:type="dcterms:W3CDTF">2023-07-18T14:27:00Z</dcterms:modified>
</cp:coreProperties>
</file>