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v0.4, November 5,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use that instead.</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old home folders are still accessible when</w:t>
            </w:r>
            <w:r>
              <w:t xml:space="preserve"> </w:t>
            </w:r>
            <w:r>
              <w:t xml:space="preserve">logging in to the SSH stepstone, or when accessing</w:t>
            </w:r>
            <w:r>
              <w:t xml:space="preserve"> </w:t>
            </w:r>
            <w:r>
              <w:t xml:space="preserve">the BAZIS cluster. However, capacity is limited,</w:t>
            </w:r>
            <w:r>
              <w:t xml:space="preserve"> </w:t>
            </w:r>
            <w:r>
              <w:t xml:space="preserve">costs are high, and it is not possible to share</w:t>
            </w:r>
            <w:r>
              <w:t xml:space="preserve"> </w:t>
            </w:r>
            <w:r>
              <w:t xml:space="preserve">this data directly with other users, at the VU</w:t>
            </w:r>
            <w:r>
              <w:t xml:space="preserve"> </w:t>
            </w:r>
            <w:r>
              <w:t xml:space="preserve">or elsewhere. It is currently (early 2024) actively</w:t>
            </w:r>
            <w:r>
              <w:t xml:space="preserve"> </w:t>
            </w:r>
            <w:r>
              <w:t xml:space="preserve">being phased out, with VU/IT suggesting to use</w:t>
            </w:r>
            <w:r>
              <w:t xml:space="preserve"> </w:t>
            </w:r>
            <w:r>
              <w:t xml:space="preserve">OneDrive instead. For our department, SciStor will</w:t>
            </w:r>
            <w:r>
              <w:t xml:space="preserve"> </w:t>
            </w:r>
            <w:r>
              <w:t xml:space="preserve">actually be a more suitable alternative since it</w:t>
            </w:r>
            <w:r>
              <w:t xml:space="preserve"> </w:t>
            </w:r>
            <w:r>
              <w:t xml:space="preserve">preserves almost all the existing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also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2025-01-20T09:13:38Z</dcterms:created>
  <dcterms:modified xsi:type="dcterms:W3CDTF">2025-01-20T09:13:38Z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v0.4, November 5, 2024</vt:lpwstr>
  </property>
  <property fmtid="{D5CDD505-2E9C-101B-9397-08002B2CF9AE}" pid="13" name="toc-title">
    <vt:lpwstr>Table of contents</vt:lpwstr>
  </property>
</Properties>
</file>