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v0.6, February 19,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2024</w:t>
      </w:r>
      <w:r>
        <w:t xml:space="preserve"> </w:t>
      </w:r>
      <w:r>
        <w:t xml:space="preserve">university</w:t>
      </w:r>
      <w:r>
        <w:t xml:space="preserve"> </w:t>
      </w:r>
      <w:hyperlink r:id="rId9">
        <w:r>
          <w:rPr>
            <w:rStyle w:val="Hyperlink"/>
          </w:rPr>
          <w:t xml:space="preserve">RDSM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10">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11">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12"/>
    <w:bookmarkStart w:id="13"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13"/>
    <w:bookmarkStart w:id="18"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14"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14"/>
    <w:bookmarkStart w:id="15"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15"/>
    <w:bookmarkStart w:id="16"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Use of this service has been restricted to only</w:t>
            </w:r>
            <w:r>
              <w:t xml:space="preserve"> </w:t>
            </w:r>
            <w:r>
              <w:t xml:space="preserve">limited use cases since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16"/>
    <w:bookmarkStart w:id="17"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 “legacy” 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 “H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17"/>
    <w:bookmarkEnd w:id="18"/>
    <w:bookmarkStart w:id="29"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10">
        <w:r>
          <w:rPr>
            <w:rStyle w:val="Hyperlink"/>
          </w:rPr>
          <w:t xml:space="preserve">Data Storage Finder</w:t>
        </w:r>
      </w:hyperlink>
      <w:r>
        <w:t xml:space="preserve"> </w:t>
      </w:r>
      <w:r>
        <w:t xml:space="preserve">which is provided by the RDM support department of the VU Library; they are included here for easy reference.</w:t>
      </w:r>
    </w:p>
    <w:bookmarkStart w:id="19"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19"/>
    <w:bookmarkStart w:id="20"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20"/>
    <w:bookmarkStart w:id="21"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21"/>
    <w:bookmarkStart w:id="22"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22"/>
    <w:bookmarkStart w:id="23"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3"/>
    <w:bookmarkStart w:id="24"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24"/>
    <w:bookmarkStart w:id="25"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25"/>
    <w:bookmarkStart w:id="26"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6"/>
    <w:bookmarkStart w:id="27"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Also note that SURFdrive hase been restricted to limited use cases at the VU since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27"/>
    <w:bookmarkStart w:id="28"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 Kees Verstoep (c.verstoep@vu.nl) to explore the options.</w:t>
      </w:r>
    </w:p>
    <w:p>
      <w:pPr>
        <w:pStyle w:val="BodyText"/>
      </w:pPr>
      <w:r>
        <w:t xml:space="preserve">For example, in our department there are currently two additional group-specific data storage options: The CI “rippers” 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2026-07-30T08:04:13Z</dcterms:created>
  <dcterms:modified xsi:type="dcterms:W3CDTF">2026-07-30T08:04:13Z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v0.6, February 19, 2026</vt:lpwstr>
  </property>
  <property fmtid="{D5CDD505-2E9C-101B-9397-08002B2CF9AE}" pid="13" name="toc-title">
    <vt:lpwstr>Table of contents</vt:lpwstr>
  </property>
</Properties>
</file>