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62D40" w14:textId="0A753F63" w:rsidR="00E81978" w:rsidRDefault="00EE2753">
      <w:pPr>
        <w:pStyle w:val="Title"/>
      </w:pPr>
      <w:sdt>
        <w:sdtPr>
          <w:alias w:val="Title:"/>
          <w:tag w:val="Title:"/>
          <w:id w:val="726351117"/>
          <w:placeholder>
            <w:docPart w:val="1E8083F9C978436AA39E53C4D1FCC3B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522DE">
            <w:t>Parents, Esteem, and Restraint: Understanding the Associations between Discussions, Sexual Esteem, and Restraint</w:t>
          </w:r>
        </w:sdtContent>
      </w:sdt>
    </w:p>
    <w:p w14:paraId="0812D003" w14:textId="77777777" w:rsidR="00B823AA" w:rsidRDefault="001474EF" w:rsidP="00B823AA">
      <w:pPr>
        <w:pStyle w:val="Title2"/>
      </w:pPr>
      <w:r>
        <w:t>Ryan D. McLean</w:t>
      </w:r>
    </w:p>
    <w:p w14:paraId="54C2BBCF" w14:textId="77777777" w:rsidR="00E81978" w:rsidRDefault="001474EF" w:rsidP="00B823AA">
      <w:pPr>
        <w:pStyle w:val="Title2"/>
      </w:pPr>
      <w:r>
        <w:t>Culminating Experience</w:t>
      </w:r>
    </w:p>
    <w:p w14:paraId="4DABE14B" w14:textId="767ECACC" w:rsidR="00E81978" w:rsidRDefault="00EE2753">
      <w:pPr>
        <w:pStyle w:val="SectionTitle"/>
      </w:pPr>
      <w:sdt>
        <w:sdtPr>
          <w:alias w:val="Section title:"/>
          <w:tag w:val="Section title:"/>
          <w:id w:val="984196707"/>
          <w:placeholder>
            <w:docPart w:val="7CB6B7CBA9504D2595179EC207DFD41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522DE">
            <w:t>Parents, Esteem, and Restraint: Understanding the Associations between Discussions, Sexual Esteem, and Restraint</w:t>
          </w:r>
        </w:sdtContent>
      </w:sdt>
    </w:p>
    <w:p w14:paraId="15F73EBE" w14:textId="18CADB22" w:rsidR="00BB1870" w:rsidRDefault="00BA09C1">
      <w:r>
        <w:t xml:space="preserve">Self-regulation has been linked to numerous indices of </w:t>
      </w:r>
      <w:r w:rsidR="00713B69">
        <w:t>positive youth adjustment</w:t>
      </w:r>
      <w:r>
        <w:t xml:space="preserve"> </w:t>
      </w:r>
      <w:r w:rsidR="0075566C" w:rsidRPr="0075566C">
        <w:rPr>
          <w:rFonts w:ascii="Times New Roman" w:hAnsi="Times New Roman" w:cs="Times New Roman"/>
        </w:rPr>
        <w:t>(Bowers et al., 2011; Moilanen, Padilla-Walker, &amp; Blaacker, 2018)</w:t>
      </w:r>
      <w:r w:rsidR="00442B02" w:rsidRPr="0075566C">
        <w:t>. When</w:t>
      </w:r>
      <w:r w:rsidR="00442B02">
        <w:t xml:space="preserve"> self-regulation is applied to sexual feelings, termed </w:t>
      </w:r>
      <w:r w:rsidR="00442B02" w:rsidRPr="000522DE">
        <w:rPr>
          <w:i/>
        </w:rPr>
        <w:t>sexual</w:t>
      </w:r>
      <w:r w:rsidR="00442B02">
        <w:t xml:space="preserve"> </w:t>
      </w:r>
      <w:r w:rsidR="00442B02" w:rsidRPr="000522DE">
        <w:rPr>
          <w:i/>
        </w:rPr>
        <w:t>restraint</w:t>
      </w:r>
      <w:r w:rsidR="00442B02">
        <w:t xml:space="preserve"> </w:t>
      </w:r>
      <w:r w:rsidRPr="00BA09C1">
        <w:rPr>
          <w:rFonts w:ascii="Times New Roman" w:hAnsi="Times New Roman" w:cs="Times New Roman"/>
        </w:rPr>
        <w:t>(Moilanen &amp; Manuel, 2018)</w:t>
      </w:r>
      <w:r w:rsidR="00442B02">
        <w:t xml:space="preserve">, it has been shown to decrease sexual risk taking </w:t>
      </w:r>
      <w:r w:rsidR="00442B02" w:rsidRPr="00442B02">
        <w:rPr>
          <w:rFonts w:ascii="Times New Roman" w:hAnsi="Times New Roman" w:cs="Times New Roman"/>
        </w:rPr>
        <w:t>(Crandall, Magnusson, &amp; Novilla, 2018)</w:t>
      </w:r>
      <w:r>
        <w:t>.</w:t>
      </w:r>
      <w:r w:rsidR="00442B02">
        <w:t xml:space="preserve"> This is especially salient during adolescence</w:t>
      </w:r>
      <w:r w:rsidR="000522DE">
        <w:t xml:space="preserve">: </w:t>
      </w:r>
      <w:r w:rsidR="00442B02">
        <w:t xml:space="preserve">the </w:t>
      </w:r>
      <w:r>
        <w:t xml:space="preserve">American Center for Disease Control </w:t>
      </w:r>
      <w:r w:rsidR="00442B02">
        <w:t xml:space="preserve">recently </w:t>
      </w:r>
      <w:r>
        <w:t xml:space="preserve">reported that half of all new </w:t>
      </w:r>
      <w:r w:rsidR="0075566C">
        <w:t>STI</w:t>
      </w:r>
      <w:r>
        <w:t xml:space="preserve">s reported each year are among young people aged 15 to 24 and approximately 52% of high school students have engaged in some form of sexual </w:t>
      </w:r>
      <w:r w:rsidR="00442B02">
        <w:t xml:space="preserve">intercourse </w:t>
      </w:r>
      <w:r w:rsidR="00442B02" w:rsidRPr="00442B02">
        <w:rPr>
          <w:rFonts w:ascii="Times New Roman" w:hAnsi="Times New Roman" w:cs="Times New Roman"/>
        </w:rPr>
        <w:t>(Kann et al., 2018)</w:t>
      </w:r>
      <w:r w:rsidR="00442B02">
        <w:t xml:space="preserve">. </w:t>
      </w:r>
    </w:p>
    <w:p w14:paraId="5EADBB0A" w14:textId="70264853" w:rsidR="00BB1870" w:rsidRDefault="00442B02" w:rsidP="00BB1870">
      <w:r>
        <w:t xml:space="preserve">However, past research has shown that </w:t>
      </w:r>
      <w:r w:rsidR="001831E2">
        <w:t xml:space="preserve">when </w:t>
      </w:r>
      <w:r>
        <w:t xml:space="preserve">parents </w:t>
      </w:r>
      <w:r w:rsidR="001831E2">
        <w:t xml:space="preserve">use scaffolding strategies, such as mutually-engaged discussions, to teach their adolescent children about sex, the youth engage in fewer </w:t>
      </w:r>
      <w:r>
        <w:t>risky sexual behavior</w:t>
      </w:r>
      <w:r w:rsidR="001831E2">
        <w:t>s</w:t>
      </w:r>
      <w:r>
        <w:t xml:space="preserve"> </w:t>
      </w:r>
      <w:r w:rsidRPr="00442B02">
        <w:rPr>
          <w:rFonts w:ascii="Times New Roman" w:hAnsi="Times New Roman" w:cs="Times New Roman"/>
        </w:rPr>
        <w:t>(Harris, Sutherland, &amp; Hutchinson, 2013)</w:t>
      </w:r>
      <w:r>
        <w:t xml:space="preserve"> possibly </w:t>
      </w:r>
      <w:r w:rsidR="001831E2">
        <w:t xml:space="preserve">because the scaffolding helped the </w:t>
      </w:r>
      <w:r>
        <w:t>adolescent</w:t>
      </w:r>
      <w:r w:rsidR="001831E2">
        <w:t xml:space="preserve"> child </w:t>
      </w:r>
      <w:r>
        <w:t xml:space="preserve">develop sexual restraint </w:t>
      </w:r>
      <w:r w:rsidRPr="00442B02">
        <w:rPr>
          <w:rFonts w:ascii="Times New Roman" w:hAnsi="Times New Roman" w:cs="Times New Roman"/>
        </w:rPr>
        <w:t>(Moilanen, 2015)</w:t>
      </w:r>
      <w:r>
        <w:t xml:space="preserve">. While </w:t>
      </w:r>
      <w:r w:rsidR="001831E2">
        <w:t>the association between parental scaffolding/discussions and sexual restraint</w:t>
      </w:r>
      <w:r>
        <w:t xml:space="preserve"> has been well-documented in past research, few studies have attempted to explain </w:t>
      </w:r>
      <w:r w:rsidR="00BB1870">
        <w:t xml:space="preserve">it. One possible explanation is that </w:t>
      </w:r>
      <w:r w:rsidR="000522DE">
        <w:t xml:space="preserve">when parents help adolescents understand the risks of sexuality, adolescents develop corresponding sexual restraint </w:t>
      </w:r>
      <w:r w:rsidRPr="00442B02">
        <w:rPr>
          <w:rFonts w:ascii="Times New Roman" w:hAnsi="Times New Roman" w:cs="Times New Roman"/>
        </w:rPr>
        <w:t>(Grossman, Tracy, Richer, &amp; Erkut, 2015)</w:t>
      </w:r>
      <w:r w:rsidRPr="001474EF">
        <w:t xml:space="preserve"> or possibly that parents encourage abstinence based </w:t>
      </w:r>
      <w:r>
        <w:t xml:space="preserve">on family or religious values </w:t>
      </w:r>
      <w:r w:rsidRPr="00442B02">
        <w:rPr>
          <w:rFonts w:ascii="Times New Roman" w:hAnsi="Times New Roman" w:cs="Times New Roman"/>
        </w:rPr>
        <w:t>(Abbott, Harris, &amp; Mollen, 2016; Teitelman &amp; Loveland-Cherry, 2005)</w:t>
      </w:r>
      <w:r w:rsidR="009E73B6">
        <w:t xml:space="preserve">. However, few studies have examined </w:t>
      </w:r>
      <w:r w:rsidR="00713B69">
        <w:t xml:space="preserve">what happens when </w:t>
      </w:r>
      <w:r w:rsidR="009E73B6">
        <w:t xml:space="preserve">adolescents feel </w:t>
      </w:r>
      <w:r w:rsidR="00713B69">
        <w:t xml:space="preserve">comfortable </w:t>
      </w:r>
      <w:r w:rsidR="009E73B6">
        <w:t>with their sexual feelings and identity</w:t>
      </w:r>
      <w:r w:rsidR="00713B69">
        <w:t>.</w:t>
      </w:r>
    </w:p>
    <w:p w14:paraId="557B30E3" w14:textId="2659A603" w:rsidR="009C0E49" w:rsidRDefault="00442B02" w:rsidP="00BB1870">
      <w:r w:rsidRPr="001474EF">
        <w:t xml:space="preserve">In other words, we do not know what happens when parents </w:t>
      </w:r>
      <w:r w:rsidR="009E73B6">
        <w:t xml:space="preserve">help their adolescents develop </w:t>
      </w:r>
      <w:r w:rsidRPr="001474EF">
        <w:t>a healthy understanding and regulation of sexual feelings, which is</w:t>
      </w:r>
      <w:r>
        <w:t xml:space="preserve"> referred to as </w:t>
      </w:r>
      <w:r w:rsidRPr="00CD55DB">
        <w:rPr>
          <w:i/>
        </w:rPr>
        <w:t xml:space="preserve">sexual </w:t>
      </w:r>
      <w:r w:rsidRPr="00CD55DB">
        <w:rPr>
          <w:i/>
        </w:rPr>
        <w:lastRenderedPageBreak/>
        <w:t>esteem</w:t>
      </w:r>
      <w:r>
        <w:t xml:space="preserve"> </w:t>
      </w:r>
      <w:r w:rsidRPr="00442B02">
        <w:rPr>
          <w:rFonts w:ascii="Times New Roman" w:hAnsi="Times New Roman" w:cs="Times New Roman"/>
        </w:rPr>
        <w:t>(Rostosky, Dekhtyar, Cupp, &amp; Anderman, 2008)</w:t>
      </w:r>
      <w:r w:rsidRPr="001474EF">
        <w:t xml:space="preserve">. </w:t>
      </w:r>
      <w:r w:rsidR="009E73B6">
        <w:t xml:space="preserve">Previous research suggests that parents can help adolescents develop positive sexual attitudes </w:t>
      </w:r>
      <w:r w:rsidR="009E73B6" w:rsidRPr="009E73B6">
        <w:rPr>
          <w:rFonts w:ascii="Times New Roman" w:hAnsi="Times New Roman" w:cs="Times New Roman"/>
        </w:rPr>
        <w:t>(Peixoto, Amarelo-Pires, Biscaia, &amp; Machado, 2018)</w:t>
      </w:r>
      <w:r w:rsidR="009E73B6">
        <w:t xml:space="preserve"> and develop sexual restraint </w:t>
      </w:r>
      <w:r w:rsidR="009E73B6" w:rsidRPr="009E73B6">
        <w:rPr>
          <w:rFonts w:ascii="Times New Roman" w:hAnsi="Times New Roman" w:cs="Times New Roman"/>
        </w:rPr>
        <w:t>(Morawska, Walsh, Grabski, &amp; Fletcher, 2015)</w:t>
      </w:r>
      <w:r w:rsidR="009E73B6">
        <w:t xml:space="preserve">, but the author was unable to find any studies that examined sexual esteem as a moderator between parental discussions and sexual restraint. </w:t>
      </w:r>
      <w:r w:rsidRPr="001474EF">
        <w:t xml:space="preserve">Therefore, the purpose of this study is to </w:t>
      </w:r>
      <w:r w:rsidR="007E4BD4">
        <w:t xml:space="preserve">further </w:t>
      </w:r>
      <w:r w:rsidRPr="001474EF">
        <w:t xml:space="preserve">explore the associations between </w:t>
      </w:r>
      <w:r w:rsidR="00CD55DB">
        <w:t xml:space="preserve">sexual restraint and </w:t>
      </w:r>
      <w:r w:rsidRPr="001474EF">
        <w:t>parent-</w:t>
      </w:r>
      <w:r w:rsidR="00BB1870">
        <w:t>adolescent</w:t>
      </w:r>
      <w:r w:rsidRPr="001474EF">
        <w:t xml:space="preserve"> conversations about sexuality</w:t>
      </w:r>
      <w:r w:rsidR="007E4BD4">
        <w:t>. Specifically,</w:t>
      </w:r>
      <w:r w:rsidRPr="001474EF">
        <w:t xml:space="preserve"> </w:t>
      </w:r>
      <w:r w:rsidR="007E4BD4">
        <w:t xml:space="preserve">I will examine </w:t>
      </w:r>
      <w:r w:rsidR="00CD55DB">
        <w:t xml:space="preserve">how parental discussions about </w:t>
      </w:r>
      <w:r w:rsidR="0075566C">
        <w:t>sexuality are associated with</w:t>
      </w:r>
      <w:r w:rsidR="00CD55DB">
        <w:t xml:space="preserve"> adolescents’ develop</w:t>
      </w:r>
      <w:r w:rsidR="0075566C">
        <w:t>ment</w:t>
      </w:r>
      <w:r w:rsidR="00CD55DB">
        <w:t xml:space="preserve"> </w:t>
      </w:r>
      <w:r w:rsidR="0075566C">
        <w:t xml:space="preserve">of </w:t>
      </w:r>
      <w:r w:rsidR="00CD55DB">
        <w:t xml:space="preserve">sexual esteem, which is correspondingly associated with sexual restraint. </w:t>
      </w:r>
    </w:p>
    <w:p w14:paraId="177354BF" w14:textId="0C335945" w:rsidR="0075566C" w:rsidRDefault="0075566C" w:rsidP="0075566C">
      <w:pPr>
        <w:pStyle w:val="Heading1"/>
      </w:pPr>
      <w:r>
        <w:t>Review of Relevant Literature</w:t>
      </w:r>
    </w:p>
    <w:p w14:paraId="48FD02A0" w14:textId="77777777" w:rsidR="00E81978" w:rsidRDefault="001474EF" w:rsidP="0075566C">
      <w:pPr>
        <w:pStyle w:val="Heading2"/>
      </w:pPr>
      <w:r>
        <w:t>Associations between Parent-Child Discussions and Sexual Restraint</w:t>
      </w:r>
    </w:p>
    <w:p w14:paraId="0735C0B3" w14:textId="70D5AD6A" w:rsidR="00E12156" w:rsidRDefault="0008311D" w:rsidP="005C162E">
      <w:r>
        <w:t xml:space="preserve">Self-regulation is the ability to adapt one’s emotions, attention, and behavior </w:t>
      </w:r>
      <w:r w:rsidRPr="0008311D">
        <w:rPr>
          <w:rFonts w:ascii="Times New Roman" w:hAnsi="Times New Roman" w:cs="Times New Roman"/>
        </w:rPr>
        <w:t>(Raffaelli, Crockett, &amp; Shen, 2005)</w:t>
      </w:r>
      <w:r>
        <w:t xml:space="preserve"> in order to accomplish one’s goals </w:t>
      </w:r>
      <w:r w:rsidR="00411A56" w:rsidRPr="00411A56">
        <w:rPr>
          <w:rFonts w:ascii="Times New Roman" w:hAnsi="Times New Roman" w:cs="Times New Roman"/>
        </w:rPr>
        <w:t>(Gestsdottir &amp; Lerner, 2008;</w:t>
      </w:r>
      <w:r w:rsidR="003766F8">
        <w:rPr>
          <w:rFonts w:ascii="Times New Roman" w:hAnsi="Times New Roman" w:cs="Times New Roman"/>
        </w:rPr>
        <w:t xml:space="preserve"> </w:t>
      </w:r>
      <w:r w:rsidR="00411A56" w:rsidRPr="00411A56">
        <w:rPr>
          <w:rFonts w:ascii="Times New Roman" w:hAnsi="Times New Roman" w:cs="Times New Roman"/>
        </w:rPr>
        <w:t>Moilanen, 2007)</w:t>
      </w:r>
      <w:r w:rsidR="005C162E">
        <w:t>, and has been associated with</w:t>
      </w:r>
      <w:r w:rsidR="00411A56">
        <w:t xml:space="preserve"> positive youth development </w:t>
      </w:r>
      <w:r w:rsidR="00411A56" w:rsidRPr="00411A56">
        <w:rPr>
          <w:rFonts w:ascii="Times New Roman" w:hAnsi="Times New Roman" w:cs="Times New Roman"/>
        </w:rPr>
        <w:t>(Bowers et al., 2011)</w:t>
      </w:r>
      <w:r w:rsidR="00411A56">
        <w:t>.</w:t>
      </w:r>
      <w:r w:rsidR="005C162E">
        <w:t xml:space="preserve"> </w:t>
      </w:r>
      <w:r w:rsidR="00E06E79">
        <w:t xml:space="preserve">Sexual restraint is often conceptualized as a form of self-regulation, applied specifically to sexual feelings and desires </w:t>
      </w:r>
      <w:r w:rsidR="00411A56" w:rsidRPr="00411A56">
        <w:rPr>
          <w:rFonts w:ascii="Times New Roman" w:hAnsi="Times New Roman" w:cs="Times New Roman"/>
        </w:rPr>
        <w:t>(Gailliot</w:t>
      </w:r>
      <w:r w:rsidR="007F4ED0">
        <w:rPr>
          <w:rFonts w:ascii="Times New Roman" w:hAnsi="Times New Roman" w:cs="Times New Roman"/>
        </w:rPr>
        <w:t xml:space="preserve"> &amp; Baumeister, 2007; </w:t>
      </w:r>
      <w:r w:rsidR="00411A56" w:rsidRPr="00411A56">
        <w:rPr>
          <w:rFonts w:ascii="Times New Roman" w:hAnsi="Times New Roman" w:cs="Times New Roman"/>
        </w:rPr>
        <w:t>Moilanen &amp; Manuel, 2018)</w:t>
      </w:r>
      <w:r w:rsidR="005C162E">
        <w:t xml:space="preserve">, and has been shown to be associated with </w:t>
      </w:r>
      <w:r w:rsidR="00C16011">
        <w:t xml:space="preserve">later initiation of risky sexual behaviors </w:t>
      </w:r>
      <w:r w:rsidR="007F4ED0">
        <w:rPr>
          <w:rFonts w:ascii="Times New Roman" w:hAnsi="Times New Roman" w:cs="Times New Roman"/>
        </w:rPr>
        <w:t>(</w:t>
      </w:r>
      <w:r w:rsidR="00411A56" w:rsidRPr="00411A56">
        <w:rPr>
          <w:rFonts w:ascii="Times New Roman" w:hAnsi="Times New Roman" w:cs="Times New Roman"/>
        </w:rPr>
        <w:t>Moilanen, 2015)</w:t>
      </w:r>
      <w:r w:rsidR="005C162E">
        <w:t xml:space="preserve">, fewer sexual partners </w:t>
      </w:r>
      <w:r w:rsidR="005C162E" w:rsidRPr="005C162E">
        <w:rPr>
          <w:rFonts w:ascii="Times New Roman" w:hAnsi="Times New Roman" w:cs="Times New Roman"/>
        </w:rPr>
        <w:t>(Raffaelli &amp; Crockett, 2003)</w:t>
      </w:r>
      <w:r w:rsidR="005C162E">
        <w:t>,</w:t>
      </w:r>
      <w:r w:rsidR="00C16011">
        <w:t xml:space="preserve"> and </w:t>
      </w:r>
      <w:r w:rsidR="00E12156">
        <w:t xml:space="preserve">decreased likelihood of engaging in sexual risk taking </w:t>
      </w:r>
      <w:r w:rsidR="00C16011">
        <w:t xml:space="preserve">overall </w:t>
      </w:r>
      <w:r w:rsidR="00442B02" w:rsidRPr="00442B02">
        <w:rPr>
          <w:rFonts w:ascii="Times New Roman" w:hAnsi="Times New Roman" w:cs="Times New Roman"/>
        </w:rPr>
        <w:t>(Crandall et al., 2018)</w:t>
      </w:r>
      <w:r w:rsidR="00C16011">
        <w:t xml:space="preserve">. </w:t>
      </w:r>
    </w:p>
    <w:p w14:paraId="51ECF495" w14:textId="0EDD7A1E" w:rsidR="00411A56" w:rsidRDefault="00411A56" w:rsidP="005C162E">
      <w:r>
        <w:t>Of increasing importance during the adolescent years is intentional self-regulation</w:t>
      </w:r>
      <w:r w:rsidR="003B5194">
        <w:t xml:space="preserve">, which is self-regulation with the intention of accomplishing specific goals </w:t>
      </w:r>
      <w:r w:rsidR="003B5194" w:rsidRPr="003766F8">
        <w:rPr>
          <w:rFonts w:ascii="Times New Roman" w:hAnsi="Times New Roman" w:cs="Times New Roman"/>
        </w:rPr>
        <w:t>(Bowers et al., 2011; Gestsdottir &amp; Lerner, 2008)</w:t>
      </w:r>
      <w:r>
        <w:t xml:space="preserve">. Young children are generally only able to regulate their impulses and behavior over short periods of time </w:t>
      </w:r>
      <w:r w:rsidRPr="00411A56">
        <w:rPr>
          <w:rFonts w:ascii="Times New Roman" w:hAnsi="Times New Roman" w:cs="Times New Roman"/>
        </w:rPr>
        <w:t>(Moilanen &amp; DeLong, 2017)</w:t>
      </w:r>
      <w:r>
        <w:t xml:space="preserve">, however, </w:t>
      </w:r>
      <w:r w:rsidR="003B5194">
        <w:t>when</w:t>
      </w:r>
      <w:r>
        <w:t xml:space="preserve"> cognitive </w:t>
      </w:r>
      <w:r>
        <w:lastRenderedPageBreak/>
        <w:t>gains during adolescence allow individuals to imagine future selves</w:t>
      </w:r>
      <w:r w:rsidR="002818F0">
        <w:t>, adolescents should theoretically be able to delay gratification for longer in order to achieve mor</w:t>
      </w:r>
      <w:r w:rsidR="00AB1880">
        <w:t>e long-term goals than children</w:t>
      </w:r>
      <w:r w:rsidR="002818F0">
        <w:t xml:space="preserve"> </w:t>
      </w:r>
      <w:r w:rsidR="003B5194" w:rsidRPr="003B5194">
        <w:rPr>
          <w:rFonts w:ascii="Times New Roman" w:hAnsi="Times New Roman" w:cs="Times New Roman"/>
        </w:rPr>
        <w:t>(Harter, 2012, pp. 104–</w:t>
      </w:r>
      <w:r w:rsidR="003B5194">
        <w:rPr>
          <w:rFonts w:ascii="Times New Roman" w:hAnsi="Times New Roman" w:cs="Times New Roman"/>
        </w:rPr>
        <w:t xml:space="preserve">108; </w:t>
      </w:r>
      <w:r w:rsidR="003B5194" w:rsidRPr="003B5194">
        <w:rPr>
          <w:rFonts w:ascii="Times New Roman" w:hAnsi="Times New Roman" w:cs="Times New Roman"/>
        </w:rPr>
        <w:t>Moilanen et al., 2018)</w:t>
      </w:r>
      <w:r w:rsidR="003766F8">
        <w:t xml:space="preserve">. </w:t>
      </w:r>
      <w:r w:rsidR="001831E2">
        <w:t xml:space="preserve">Previous work has identified that when adolescents set goals in romantic relationships, they engage in safer and more regulated sexual activity </w:t>
      </w:r>
      <w:r w:rsidR="001831E2" w:rsidRPr="001831E2">
        <w:rPr>
          <w:rFonts w:ascii="Times New Roman" w:hAnsi="Times New Roman" w:cs="Times New Roman"/>
        </w:rPr>
        <w:t>(Sanderson &amp; Cantor, 1995)</w:t>
      </w:r>
      <w:r w:rsidR="001831E2">
        <w:t xml:space="preserve">. </w:t>
      </w:r>
      <w:r w:rsidR="005E5A63">
        <w:t xml:space="preserve">Past research has shown that intentional self-regulation </w:t>
      </w:r>
      <w:r w:rsidR="003766F8">
        <w:t>is most effectively developed</w:t>
      </w:r>
      <w:r w:rsidR="00B249B8">
        <w:t xml:space="preserve"> through scaffolding and practic</w:t>
      </w:r>
      <w:r w:rsidR="003766F8">
        <w:t xml:space="preserve">e </w:t>
      </w:r>
      <w:r w:rsidR="00A07ADC" w:rsidRPr="00A07ADC">
        <w:rPr>
          <w:rFonts w:ascii="Times New Roman" w:hAnsi="Times New Roman" w:cs="Times New Roman"/>
        </w:rPr>
        <w:t>(Harter, 2012, pp. 108–109; Kuhn &amp; Franklin, 2007)</w:t>
      </w:r>
      <w:r w:rsidR="00B249B8">
        <w:t xml:space="preserve">. </w:t>
      </w:r>
      <w:r w:rsidR="00A41084">
        <w:t xml:space="preserve">Scaffolding is the educational process where parents give developmentally appropriate guidance to help the child develop competencies and reach goals </w:t>
      </w:r>
      <w:r w:rsidR="00A41084" w:rsidRPr="00A41084">
        <w:rPr>
          <w:rFonts w:ascii="Times New Roman" w:hAnsi="Times New Roman" w:cs="Times New Roman"/>
        </w:rPr>
        <w:t>(Vygotsky, 1980; Wood, Bruner, &amp; Ross, 1976)</w:t>
      </w:r>
      <w:r w:rsidR="00A41084">
        <w:t xml:space="preserve">, and in adolescence, scaffolding often occurs in parent-child discussions </w:t>
      </w:r>
      <w:r w:rsidR="00A41084" w:rsidRPr="00A41084">
        <w:rPr>
          <w:rFonts w:ascii="Times New Roman" w:hAnsi="Times New Roman" w:cs="Times New Roman"/>
        </w:rPr>
        <w:t>(Manczak, McLean, McAdams, &amp; Chen, 2015)</w:t>
      </w:r>
      <w:r w:rsidR="00A41084">
        <w:t xml:space="preserve">. </w:t>
      </w:r>
    </w:p>
    <w:p w14:paraId="0BB2EEFE" w14:textId="51245B90" w:rsidR="003B5194" w:rsidRDefault="007F4ED0" w:rsidP="003B5194">
      <w:r>
        <w:t xml:space="preserve">Previous work has found that </w:t>
      </w:r>
      <w:r w:rsidR="008D4C9D">
        <w:t xml:space="preserve">parents play a role in helping children develop general self-regulation </w:t>
      </w:r>
      <w:r w:rsidR="00B249B8">
        <w:rPr>
          <w:rFonts w:ascii="Times New Roman" w:hAnsi="Times New Roman" w:cs="Times New Roman"/>
        </w:rPr>
        <w:t>(</w:t>
      </w:r>
      <w:r w:rsidR="00411A56" w:rsidRPr="00411A56">
        <w:rPr>
          <w:rFonts w:ascii="Times New Roman" w:hAnsi="Times New Roman" w:cs="Times New Roman"/>
        </w:rPr>
        <w:t>Moilanen &amp; Rambo-Hernandez, 2017)</w:t>
      </w:r>
      <w:r w:rsidR="00AB1880">
        <w:rPr>
          <w:rFonts w:ascii="Times New Roman" w:hAnsi="Times New Roman" w:cs="Times New Roman"/>
        </w:rPr>
        <w:t xml:space="preserve">. Specifically, </w:t>
      </w:r>
      <w:r w:rsidR="008D4C9D">
        <w:t xml:space="preserve">that parent-child discussions are associated with less risky sexual practices </w:t>
      </w:r>
      <w:r w:rsidR="001439D5" w:rsidRPr="001439D5">
        <w:rPr>
          <w:rFonts w:ascii="Times New Roman" w:hAnsi="Times New Roman" w:cs="Times New Roman"/>
        </w:rPr>
        <w:t>(Hadley et al., 2009; Hutchinson &amp; Montgomery, 2007)</w:t>
      </w:r>
      <w:r w:rsidR="00A07ADC">
        <w:t xml:space="preserve"> and fewer sexual partners </w:t>
      </w:r>
      <w:r w:rsidR="00442B02" w:rsidRPr="00442B02">
        <w:rPr>
          <w:rFonts w:ascii="Times New Roman" w:hAnsi="Times New Roman" w:cs="Times New Roman"/>
        </w:rPr>
        <w:t>(Harris et al., 2013)</w:t>
      </w:r>
      <w:r w:rsidR="008D4C9D">
        <w:t xml:space="preserve">. </w:t>
      </w:r>
      <w:r>
        <w:t xml:space="preserve">When these scaffolding discussions are specifically about sexuality, a few important themes are present. The first is </w:t>
      </w:r>
      <w:r w:rsidR="003B5194">
        <w:t>that</w:t>
      </w:r>
      <w:r w:rsidR="00A07ADC">
        <w:t xml:space="preserve"> these conversations are more effective at limiting risky sexual behavior when relationship quality is high </w:t>
      </w:r>
      <w:r w:rsidR="00A07ADC" w:rsidRPr="00A07ADC">
        <w:rPr>
          <w:rFonts w:ascii="Times New Roman" w:hAnsi="Times New Roman" w:cs="Times New Roman"/>
        </w:rPr>
        <w:t>(Sneed, 2008; Usher-Seriki, Smith Bynum, &amp; Callands, 2008)</w:t>
      </w:r>
      <w:r w:rsidR="00CA6087">
        <w:t xml:space="preserve">. </w:t>
      </w:r>
      <w:r w:rsidR="00AB1880">
        <w:t xml:space="preserve">The second is that </w:t>
      </w:r>
      <w:r w:rsidR="00A07ADC">
        <w:t xml:space="preserve">the communication needs to be </w:t>
      </w:r>
      <w:r w:rsidR="00B10EBD">
        <w:t>of high caliber</w:t>
      </w:r>
      <w:r w:rsidR="00A07ADC">
        <w:t xml:space="preserve">, meaning that both parent </w:t>
      </w:r>
      <w:r w:rsidR="001439D5" w:rsidRPr="001439D5">
        <w:rPr>
          <w:rFonts w:ascii="Times New Roman" w:hAnsi="Times New Roman" w:cs="Times New Roman"/>
        </w:rPr>
        <w:t>(Rogers, Ha, Stormshak, &amp; Dishion, 2015)</w:t>
      </w:r>
      <w:r w:rsidR="001439D5">
        <w:t xml:space="preserve"> and adolescent </w:t>
      </w:r>
      <w:r w:rsidR="001439D5" w:rsidRPr="001439D5">
        <w:rPr>
          <w:rFonts w:ascii="Times New Roman" w:hAnsi="Times New Roman" w:cs="Times New Roman"/>
        </w:rPr>
        <w:t>(Karofsky, Zeng, &amp; Kosorok, 2001)</w:t>
      </w:r>
      <w:r w:rsidR="001439D5">
        <w:t xml:space="preserve"> need to feel heard, respected, and understood. </w:t>
      </w:r>
    </w:p>
    <w:p w14:paraId="6C092EEA" w14:textId="15AE0071" w:rsidR="00E12156" w:rsidRPr="001F138B" w:rsidRDefault="003B5194" w:rsidP="001F138B">
      <w:r>
        <w:t xml:space="preserve">Said in other words, </w:t>
      </w:r>
      <w:r w:rsidR="00A07ADC">
        <w:t xml:space="preserve">when parents </w:t>
      </w:r>
      <w:r w:rsidR="00F8131E">
        <w:t xml:space="preserve">effectively connected with their adolescents, and taught them how to resist unwanted sexual advances, adolescents </w:t>
      </w:r>
      <w:r>
        <w:t xml:space="preserve">had </w:t>
      </w:r>
      <w:r w:rsidR="001439D5">
        <w:t xml:space="preserve">later sexual debut, </w:t>
      </w:r>
      <w:r>
        <w:t xml:space="preserve">engaged in </w:t>
      </w:r>
      <w:r w:rsidR="001439D5">
        <w:t>less risky sex</w:t>
      </w:r>
      <w:r>
        <w:t>, had fewer sexual partners</w:t>
      </w:r>
      <w:r w:rsidR="001439D5">
        <w:t xml:space="preserve"> and had </w:t>
      </w:r>
      <w:r>
        <w:t>more established</w:t>
      </w:r>
      <w:r w:rsidR="001439D5">
        <w:t xml:space="preserve"> ideas about what they </w:t>
      </w:r>
      <w:r w:rsidR="001439D5">
        <w:lastRenderedPageBreak/>
        <w:t xml:space="preserve">wanted from sexual relationships </w:t>
      </w:r>
      <w:r w:rsidR="00F8131E" w:rsidRPr="00F8131E">
        <w:rPr>
          <w:rFonts w:ascii="Times New Roman" w:hAnsi="Times New Roman" w:cs="Times New Roman"/>
        </w:rPr>
        <w:t>(Aspy et al., 2007; Cheshire, Kaestle, &amp; Miyazaki, 2019; Harris et al., 2013)</w:t>
      </w:r>
      <w:r w:rsidR="001439D5">
        <w:t xml:space="preserve">. Taken together, previous work suggests that there </w:t>
      </w:r>
      <w:r w:rsidR="00F8131E">
        <w:t xml:space="preserve">may be </w:t>
      </w:r>
      <w:r w:rsidR="001439D5">
        <w:t xml:space="preserve">a relation between parent-child discussions about sexuality (i.e., scaffolding) and sexual restraint (i.e., sexual self-regulation). </w:t>
      </w:r>
    </w:p>
    <w:p w14:paraId="3759C377" w14:textId="14E47448" w:rsidR="001474EF" w:rsidRDefault="001474EF" w:rsidP="0075566C">
      <w:pPr>
        <w:pStyle w:val="Heading2"/>
      </w:pPr>
      <w:r>
        <w:t xml:space="preserve">The </w:t>
      </w:r>
      <w:r w:rsidR="005E5A63">
        <w:t xml:space="preserve">Mediating Role </w:t>
      </w:r>
      <w:r>
        <w:t>of Sexual Esteem</w:t>
      </w:r>
    </w:p>
    <w:p w14:paraId="2A72A085" w14:textId="726F7BBE" w:rsidR="00D37538" w:rsidRDefault="00A5184F" w:rsidP="00A5184F">
      <w:r>
        <w:t xml:space="preserve">Self-esteem is typically defined as the judgments that we make about our own self-worth </w:t>
      </w:r>
      <w:r w:rsidRPr="00A5184F">
        <w:rPr>
          <w:rFonts w:ascii="Times New Roman" w:hAnsi="Times New Roman" w:cs="Times New Roman"/>
        </w:rPr>
        <w:t>(Berk, 2013, p. 455)</w:t>
      </w:r>
      <w:r>
        <w:t xml:space="preserve">. </w:t>
      </w:r>
      <w:r w:rsidR="006215F2">
        <w:t xml:space="preserve">Self-esteem has been discussed primarily from two different lenses: a </w:t>
      </w:r>
      <w:r w:rsidR="00393DEA">
        <w:t>performance domain lens and a global lens</w:t>
      </w:r>
      <w:r>
        <w:t xml:space="preserve"> </w:t>
      </w:r>
      <w:r w:rsidR="00087BD2" w:rsidRPr="00087BD2">
        <w:rPr>
          <w:rFonts w:ascii="Times New Roman" w:hAnsi="Times New Roman" w:cs="Times New Roman"/>
        </w:rPr>
        <w:t>(Harter, 2012, pp. 79–81; James, 1961)</w:t>
      </w:r>
      <w:r w:rsidR="00393DEA">
        <w:t xml:space="preserve">. In a performance domain lens, self-esteem is founded in performance and recognition in various domains such as physical </w:t>
      </w:r>
      <w:r w:rsidR="00F03928">
        <w:t xml:space="preserve">appearance </w:t>
      </w:r>
      <w:r w:rsidR="00F03928" w:rsidRPr="00F03928">
        <w:rPr>
          <w:rFonts w:ascii="Times New Roman" w:hAnsi="Times New Roman" w:cs="Times New Roman"/>
        </w:rPr>
        <w:t>(Hannier, Baltus, &amp; de Sutter, 2017; Harter, 2012, Chapter 5)</w:t>
      </w:r>
      <w:r w:rsidR="00393DEA">
        <w:t xml:space="preserve">, </w:t>
      </w:r>
      <w:r w:rsidR="00087BD2">
        <w:t xml:space="preserve">academic competence </w:t>
      </w:r>
      <w:r w:rsidR="00087BD2" w:rsidRPr="00087BD2">
        <w:rPr>
          <w:rFonts w:ascii="Times New Roman" w:hAnsi="Times New Roman" w:cs="Times New Roman"/>
        </w:rPr>
        <w:t>(Zarei, Adib, Hashemi, &amp; Zamini, 2010)</w:t>
      </w:r>
      <w:r w:rsidR="00087BD2">
        <w:t xml:space="preserve"> </w:t>
      </w:r>
      <w:r w:rsidR="00393DEA">
        <w:t>an</w:t>
      </w:r>
      <w:r w:rsidR="00087BD2">
        <w:t xml:space="preserve">d relationship status </w:t>
      </w:r>
      <w:r w:rsidR="00087BD2" w:rsidRPr="00087BD2">
        <w:rPr>
          <w:rFonts w:ascii="Times New Roman" w:hAnsi="Times New Roman" w:cs="Times New Roman"/>
        </w:rPr>
        <w:t>(Luciano &amp; Orth, 2017)</w:t>
      </w:r>
      <w:r w:rsidR="00393DEA">
        <w:t xml:space="preserve">. However, </w:t>
      </w:r>
      <w:r w:rsidR="009E73B6">
        <w:t xml:space="preserve">when adolescents use </w:t>
      </w:r>
      <w:r w:rsidR="00393DEA">
        <w:t xml:space="preserve">a global lens, self-esteem is more stable, and generally higher, because </w:t>
      </w:r>
      <w:r>
        <w:t xml:space="preserve">instead of engaging </w:t>
      </w:r>
      <w:r w:rsidR="00393DEA">
        <w:t>in relative comparisons to fa</w:t>
      </w:r>
      <w:r>
        <w:t xml:space="preserve">ctors outside of one’s control, </w:t>
      </w:r>
      <w:r w:rsidR="00B10EBD">
        <w:t xml:space="preserve">self-esteem is based on individual progress </w:t>
      </w:r>
      <w:r w:rsidRPr="00A5184F">
        <w:rPr>
          <w:rFonts w:ascii="Times New Roman" w:hAnsi="Times New Roman" w:cs="Times New Roman"/>
        </w:rPr>
        <w:t>(Wilson &amp; Ross, 2000)</w:t>
      </w:r>
      <w:r>
        <w:t xml:space="preserve">. Crucial to the development of self-esteem </w:t>
      </w:r>
      <w:r w:rsidR="00B10EBD">
        <w:t>is</w:t>
      </w:r>
      <w:r>
        <w:t xml:space="preserve"> the quality of family processes </w:t>
      </w:r>
      <w:r w:rsidRPr="006215F2">
        <w:rPr>
          <w:rFonts w:ascii="Times New Roman" w:hAnsi="Times New Roman" w:cs="Times New Roman"/>
        </w:rPr>
        <w:t>(Burr &amp; Christensen, 1992)</w:t>
      </w:r>
      <w:r w:rsidR="00765E2A">
        <w:t xml:space="preserve">. Additionally, </w:t>
      </w:r>
      <w:r w:rsidR="00BB75A6">
        <w:t xml:space="preserve">the relation between parenting practices and adjustment </w:t>
      </w:r>
      <w:r w:rsidR="00765E2A">
        <w:t xml:space="preserve">may be </w:t>
      </w:r>
      <w:r w:rsidR="00BB75A6">
        <w:t xml:space="preserve">mediated by the development of self-esteem </w:t>
      </w:r>
      <w:r w:rsidR="00BB75A6" w:rsidRPr="00BB75A6">
        <w:rPr>
          <w:rFonts w:ascii="Times New Roman" w:hAnsi="Times New Roman" w:cs="Times New Roman"/>
        </w:rPr>
        <w:t>(Huey, 2019)</w:t>
      </w:r>
      <w:r w:rsidR="00BB75A6">
        <w:t xml:space="preserve">, possibly because when parents engage in scaffolding discussions, they help their children </w:t>
      </w:r>
      <w:r w:rsidR="00765E2A">
        <w:t xml:space="preserve">shift from a performance lens to a </w:t>
      </w:r>
      <w:r w:rsidR="009E73B6">
        <w:t xml:space="preserve">global lens of </w:t>
      </w:r>
      <w:r w:rsidR="00BB75A6">
        <w:t xml:space="preserve">self-esteem. These findings have been replicated in studies focused on the portion of self-esteem devoted to sexual feelings, namely </w:t>
      </w:r>
      <w:r w:rsidR="00BB75A6">
        <w:rPr>
          <w:i/>
        </w:rPr>
        <w:t>sexual esteem</w:t>
      </w:r>
      <w:r w:rsidR="00BB75A6">
        <w:t xml:space="preserve">. Past research has found that parents </w:t>
      </w:r>
      <w:r w:rsidR="00765E2A">
        <w:t xml:space="preserve">have the potential to be the most effective </w:t>
      </w:r>
      <w:r w:rsidR="00BB75A6">
        <w:t xml:space="preserve">sex educators </w:t>
      </w:r>
      <w:r w:rsidR="00BB75A6" w:rsidRPr="00BB75A6">
        <w:rPr>
          <w:rFonts w:ascii="Times New Roman" w:hAnsi="Times New Roman" w:cs="Times New Roman"/>
        </w:rPr>
        <w:t>(Krauss &amp; Miller, 2012)</w:t>
      </w:r>
      <w:r w:rsidR="00BB75A6">
        <w:t xml:space="preserve">, </w:t>
      </w:r>
      <w:r w:rsidR="00765E2A">
        <w:t>because relationship quality and trust make it possible for parents to transmit</w:t>
      </w:r>
      <w:r w:rsidR="00BB75A6">
        <w:t xml:space="preserve"> their values and beliefs about sexuality to their children </w:t>
      </w:r>
      <w:r w:rsidR="00BB75A6" w:rsidRPr="00BB75A6">
        <w:rPr>
          <w:rFonts w:ascii="Times New Roman" w:hAnsi="Times New Roman" w:cs="Times New Roman"/>
        </w:rPr>
        <w:t>(Pluhar, Jennings, &amp; DiIorio, 2006)</w:t>
      </w:r>
      <w:r w:rsidR="00765E2A">
        <w:t xml:space="preserve">. Meaning that parents have the potential to </w:t>
      </w:r>
      <w:r w:rsidR="00765E2A">
        <w:lastRenderedPageBreak/>
        <w:t xml:space="preserve">help their adolescents </w:t>
      </w:r>
      <w:r w:rsidR="00D37538">
        <w:t xml:space="preserve">develop a </w:t>
      </w:r>
      <w:r w:rsidR="00F8131E">
        <w:t xml:space="preserve">strong and more stable </w:t>
      </w:r>
      <w:r w:rsidR="00D37538">
        <w:t xml:space="preserve">sexual esteem </w:t>
      </w:r>
      <w:r w:rsidR="00830264">
        <w:rPr>
          <w:rFonts w:ascii="Times New Roman" w:hAnsi="Times New Roman" w:cs="Times New Roman"/>
        </w:rPr>
        <w:t>(V</w:t>
      </w:r>
      <w:r w:rsidR="00D37538" w:rsidRPr="00D37538">
        <w:rPr>
          <w:rFonts w:ascii="Times New Roman" w:hAnsi="Times New Roman" w:cs="Times New Roman"/>
        </w:rPr>
        <w:t>an de Bongardt, Reitz, &amp; Deković, 2016)</w:t>
      </w:r>
      <w:r w:rsidR="00BB75A6">
        <w:t xml:space="preserve">. </w:t>
      </w:r>
    </w:p>
    <w:p w14:paraId="38F1059C" w14:textId="10833435" w:rsidR="001F138B" w:rsidRPr="001F138B" w:rsidRDefault="00D37538" w:rsidP="00D975E0">
      <w:r>
        <w:t>M</w:t>
      </w:r>
      <w:r w:rsidR="00BB75A6">
        <w:t xml:space="preserve">any parents express worries that talking to their children about sex will </w:t>
      </w:r>
      <w:r>
        <w:t xml:space="preserve">lead to more sexual activity, but empirical findings tell a different story. When parents share positive messages about sexuality with their children, those children tend to develop strong sexual esteem, which was associated with higher sexual satisfaction within committed relationships </w:t>
      </w:r>
      <w:r w:rsidR="009E73B6" w:rsidRPr="009E73B6">
        <w:rPr>
          <w:rFonts w:ascii="Times New Roman" w:hAnsi="Times New Roman" w:cs="Times New Roman"/>
        </w:rPr>
        <w:t>(Peixoto et al., 2018)</w:t>
      </w:r>
      <w:r>
        <w:t xml:space="preserve">. Additionally, intentional communication (i.e., scaffolding) about sexual activity was associated with lower rates of sexual activity overall (i.e., sexual restraint; </w:t>
      </w:r>
      <w:r w:rsidRPr="00D37538">
        <w:rPr>
          <w:rFonts w:ascii="Times New Roman" w:hAnsi="Times New Roman" w:cs="Times New Roman"/>
        </w:rPr>
        <w:t>Morawska, Walsh, Grabski, &amp; Fletcher, 2015)</w:t>
      </w:r>
      <w:r>
        <w:t xml:space="preserve">. </w:t>
      </w:r>
    </w:p>
    <w:p w14:paraId="11710F69" w14:textId="2845B0E3" w:rsidR="001474EF" w:rsidRDefault="001474EF" w:rsidP="0075566C">
      <w:pPr>
        <w:pStyle w:val="Heading1"/>
      </w:pPr>
      <w:r>
        <w:t>The Present Study</w:t>
      </w:r>
    </w:p>
    <w:p w14:paraId="125EEEF5" w14:textId="68D28C3F" w:rsidR="007D025D" w:rsidRPr="007D025D" w:rsidRDefault="007D025D" w:rsidP="00D975E0">
      <w:r>
        <w:t>Taken together, the purpose of the present study is to explore the relations between parent-child discussions about sexuality and the development of adolescents’ sexual restraint. Additionally, past research has suggested that this relation might be partially explained by the adolescents’ sense of sexual esteem.</w:t>
      </w:r>
      <w:r w:rsidR="0075566C">
        <w:t xml:space="preserve"> The review of relevant literature accentuates several important research questions. Is there an association between sexual restraint and parent-adolescent discussions about sexuality? Further, if there is an association, wh</w:t>
      </w:r>
      <w:r w:rsidR="009E73B6">
        <w:t>y does that association exist? Is adolescents’ development of sexual self-esteem useful in explaining that association? In answer to these questions</w:t>
      </w:r>
      <w:r>
        <w:t>, I hypothesize that (1) greater frequency of mutual parent-child discussions will be associated with higher sexual restraint and (2) that sexual esteem will contribute to that relation because parent-child discussions will be associated with higher sexual esteem, which will also p</w:t>
      </w:r>
      <w:r w:rsidR="00D975E0">
        <w:t>redict higher sexual restra</w:t>
      </w:r>
      <w:r w:rsidR="0036311D">
        <w:t>int</w:t>
      </w:r>
      <w:r w:rsidR="00D975E0">
        <w:t xml:space="preserve">. </w:t>
      </w:r>
    </w:p>
    <w:p w14:paraId="409595DE" w14:textId="4DAF0F30" w:rsidR="001439D5" w:rsidRDefault="001439D5" w:rsidP="001439D5">
      <w:pPr>
        <w:pStyle w:val="Heading1"/>
      </w:pPr>
      <w:r>
        <w:lastRenderedPageBreak/>
        <w:t>Methods</w:t>
      </w:r>
    </w:p>
    <w:p w14:paraId="2C894C23" w14:textId="36CE6D80" w:rsidR="00A97276" w:rsidRPr="00097ED9" w:rsidRDefault="00A97276" w:rsidP="00A97276">
      <w:pPr>
        <w:pStyle w:val="Heading2"/>
        <w:rPr>
          <w:rFonts w:cstheme="majorHAnsi"/>
        </w:rPr>
      </w:pPr>
      <w:r w:rsidRPr="00097ED9">
        <w:rPr>
          <w:rFonts w:cstheme="majorHAnsi"/>
        </w:rPr>
        <w:t>Procedures</w:t>
      </w:r>
      <w:r w:rsidR="00CC4AF2">
        <w:rPr>
          <w:rFonts w:cstheme="majorHAnsi"/>
        </w:rPr>
        <w:t xml:space="preserve"> and Participants</w:t>
      </w:r>
    </w:p>
    <w:p w14:paraId="4B575D11" w14:textId="43668EFD" w:rsidR="00A97276" w:rsidRDefault="00A97276" w:rsidP="00A97276">
      <w:pPr>
        <w:widowControl w:val="0"/>
        <w:rPr>
          <w:rFonts w:asciiTheme="majorHAnsi" w:hAnsiTheme="majorHAnsi" w:cstheme="majorHAnsi"/>
        </w:rPr>
      </w:pPr>
      <w:r w:rsidRPr="00097ED9">
        <w:rPr>
          <w:rFonts w:asciiTheme="majorHAnsi" w:eastAsia="Times New Roman" w:hAnsiTheme="majorHAnsi" w:cstheme="majorHAnsi"/>
        </w:rPr>
        <w:t>The H</w:t>
      </w:r>
      <w:r>
        <w:rPr>
          <w:rFonts w:asciiTheme="majorHAnsi" w:eastAsia="Times New Roman" w:hAnsiTheme="majorHAnsi" w:cstheme="majorHAnsi"/>
        </w:rPr>
        <w:t>ealthy Sexuality Project (H</w:t>
      </w:r>
      <w:r w:rsidRPr="00097ED9">
        <w:rPr>
          <w:rFonts w:asciiTheme="majorHAnsi" w:eastAsia="Times New Roman" w:hAnsiTheme="majorHAnsi" w:cstheme="majorHAnsi"/>
        </w:rPr>
        <w:t>SP</w:t>
      </w:r>
      <w:r>
        <w:rPr>
          <w:rFonts w:asciiTheme="majorHAnsi" w:eastAsia="Times New Roman" w:hAnsiTheme="majorHAnsi" w:cstheme="majorHAnsi"/>
        </w:rPr>
        <w:t>)</w:t>
      </w:r>
      <w:r w:rsidRPr="00097ED9">
        <w:rPr>
          <w:rFonts w:asciiTheme="majorHAnsi" w:eastAsia="Times New Roman" w:hAnsiTheme="majorHAnsi" w:cstheme="majorHAnsi"/>
        </w:rPr>
        <w:t xml:space="preserve"> was initiated in 2018 </w:t>
      </w:r>
      <w:r>
        <w:rPr>
          <w:rFonts w:asciiTheme="majorHAnsi" w:eastAsia="Times New Roman" w:hAnsiTheme="majorHAnsi" w:cstheme="majorHAnsi"/>
        </w:rPr>
        <w:t xml:space="preserve">with a pilot study focused on understanding both </w:t>
      </w:r>
      <w:r w:rsidRPr="00097ED9">
        <w:rPr>
          <w:rFonts w:asciiTheme="majorHAnsi" w:eastAsia="Times New Roman" w:hAnsiTheme="majorHAnsi" w:cstheme="majorHAnsi"/>
        </w:rPr>
        <w:t xml:space="preserve">healthy sexuality and parent-child sex communication. </w:t>
      </w:r>
      <w:r>
        <w:rPr>
          <w:rFonts w:asciiTheme="majorHAnsi" w:eastAsia="Times New Roman" w:hAnsiTheme="majorHAnsi" w:cstheme="majorHAnsi"/>
        </w:rPr>
        <w:t>Participants were recruited through Qualtrics.</w:t>
      </w:r>
      <w:r w:rsidRPr="00097ED9">
        <w:rPr>
          <w:rFonts w:asciiTheme="majorHAnsi" w:eastAsia="Times New Roman" w:hAnsiTheme="majorHAnsi" w:cstheme="majorHAnsi"/>
        </w:rPr>
        <w:t xml:space="preserve"> </w:t>
      </w:r>
      <w:r>
        <w:rPr>
          <w:rFonts w:asciiTheme="majorHAnsi" w:hAnsiTheme="majorHAnsi" w:cstheme="majorHAnsi"/>
        </w:rPr>
        <w:t>The final sample included 1906</w:t>
      </w:r>
      <w:r w:rsidRPr="00097ED9">
        <w:rPr>
          <w:rFonts w:asciiTheme="majorHAnsi" w:hAnsiTheme="majorHAnsi" w:cstheme="majorHAnsi"/>
        </w:rPr>
        <w:t xml:space="preserve"> adolescents (21.48% 13-14; 27.99% 15-16; 50.54% 17-18) with an equal representation of each gender (50.39% male, 49.61% female), with well-distributed income (31.26% low; 46.87% middle; 21.87% high) and fairly nationally representative race (53.18% white, 14.92% African American, 13.45% Latino). </w:t>
      </w:r>
    </w:p>
    <w:p w14:paraId="4FE67942" w14:textId="74EB7CF6" w:rsidR="00A97276" w:rsidRDefault="00A97276" w:rsidP="00A97276">
      <w:pPr>
        <w:pStyle w:val="Heading2"/>
      </w:pPr>
      <w:r w:rsidRPr="00097ED9">
        <w:t>Measures</w:t>
      </w:r>
    </w:p>
    <w:p w14:paraId="7DF70E06" w14:textId="6F371426" w:rsidR="00FD5A1D" w:rsidRDefault="00FD5A1D" w:rsidP="00A97276">
      <w:pPr>
        <w:rPr>
          <w:rFonts w:ascii="Times New Roman" w:eastAsia="Times New Roman" w:hAnsi="Times New Roman" w:cs="Times New Roman"/>
        </w:rPr>
      </w:pPr>
      <w:r w:rsidRPr="00FD5A1D">
        <w:rPr>
          <w:rFonts w:ascii="Times New Roman" w:eastAsia="Times New Roman" w:hAnsi="Times New Roman" w:cs="Times New Roman"/>
          <w:b/>
        </w:rPr>
        <w:t xml:space="preserve">Sexual </w:t>
      </w:r>
      <w:r w:rsidR="00002359">
        <w:rPr>
          <w:rFonts w:ascii="Times New Roman" w:eastAsia="Times New Roman" w:hAnsi="Times New Roman" w:cs="Times New Roman"/>
          <w:b/>
        </w:rPr>
        <w:t>r</w:t>
      </w:r>
      <w:r w:rsidRPr="00FD5A1D">
        <w:rPr>
          <w:rFonts w:ascii="Times New Roman" w:eastAsia="Times New Roman" w:hAnsi="Times New Roman" w:cs="Times New Roman"/>
          <w:b/>
        </w:rPr>
        <w:t>estraint.</w:t>
      </w:r>
      <w:r>
        <w:rPr>
          <w:rFonts w:ascii="Times New Roman" w:eastAsia="Times New Roman" w:hAnsi="Times New Roman" w:cs="Times New Roman"/>
          <w:i/>
        </w:rPr>
        <w:t xml:space="preserve"> </w:t>
      </w:r>
      <w:r>
        <w:rPr>
          <w:rFonts w:ascii="Times New Roman" w:eastAsia="Times New Roman" w:hAnsi="Times New Roman" w:cs="Times New Roman"/>
        </w:rPr>
        <w:t>Adolescents’ healthy sexual restraint was assessed using a reduced version of a measure developed by Gailliot &amp; Baumeister (2007). Three items described various behaviors reflective of sexual restraint. Participants reported how much these statements were like them using a Likert scale of 1 (</w:t>
      </w:r>
      <w:r>
        <w:rPr>
          <w:rFonts w:ascii="Times New Roman" w:eastAsia="Times New Roman" w:hAnsi="Times New Roman" w:cs="Times New Roman"/>
          <w:i/>
        </w:rPr>
        <w:t>not at all like me</w:t>
      </w:r>
      <w:r>
        <w:rPr>
          <w:rFonts w:ascii="Times New Roman" w:eastAsia="Times New Roman" w:hAnsi="Times New Roman" w:cs="Times New Roman"/>
        </w:rPr>
        <w:t>) to 5 (</w:t>
      </w:r>
      <w:r>
        <w:rPr>
          <w:rFonts w:ascii="Times New Roman" w:eastAsia="Times New Roman" w:hAnsi="Times New Roman" w:cs="Times New Roman"/>
          <w:i/>
        </w:rPr>
        <w:t>completely like me</w:t>
      </w:r>
      <w:r>
        <w:rPr>
          <w:rFonts w:ascii="Times New Roman" w:eastAsia="Times New Roman" w:hAnsi="Times New Roman" w:cs="Times New Roman"/>
        </w:rPr>
        <w:t>). Negative items were reverse-scored such that higher scores were indicative of higher sexual restraint</w:t>
      </w:r>
      <w:r w:rsidR="006C5E86">
        <w:rPr>
          <w:rFonts w:ascii="Times New Roman" w:eastAsia="Times New Roman" w:hAnsi="Times New Roman" w:cs="Times New Roman"/>
        </w:rPr>
        <w:t xml:space="preserve"> </w:t>
      </w:r>
      <w:r w:rsidR="006C5E86" w:rsidRPr="00E50770">
        <w:t>(</w:t>
      </w:r>
      <w:r w:rsidR="006C5E86" w:rsidRPr="00E50770">
        <w:rPr>
          <w:rFonts w:cstheme="majorHAnsi"/>
          <w:i/>
        </w:rPr>
        <w:t xml:space="preserve">M = </w:t>
      </w:r>
      <w:r w:rsidR="006C5E86">
        <w:rPr>
          <w:rFonts w:cstheme="majorHAnsi"/>
        </w:rPr>
        <w:t>3.83, SD = 0.95, α = 0.53)</w:t>
      </w:r>
      <w:r>
        <w:rPr>
          <w:rFonts w:ascii="Times New Roman" w:eastAsia="Times New Roman" w:hAnsi="Times New Roman" w:cs="Times New Roman"/>
        </w:rPr>
        <w:t xml:space="preserve">. A sample item includes “When I set a limit on my sexual behaviors, I stick to what I had planned.” </w:t>
      </w:r>
    </w:p>
    <w:p w14:paraId="0959AB83" w14:textId="4A62FE68" w:rsidR="00FD5A1D" w:rsidRDefault="00FD5A1D" w:rsidP="00FD5A1D">
      <w:pPr>
        <w:rPr>
          <w:rFonts w:ascii="Times New Roman" w:eastAsia="Times New Roman" w:hAnsi="Times New Roman" w:cs="Times New Roman"/>
        </w:rPr>
      </w:pPr>
      <w:r>
        <w:rPr>
          <w:rFonts w:ascii="Times New Roman" w:eastAsia="Times New Roman" w:hAnsi="Times New Roman" w:cs="Times New Roman"/>
          <w:b/>
        </w:rPr>
        <w:t>Mutuality</w:t>
      </w:r>
      <w:r w:rsidRPr="00FD5A1D">
        <w:rPr>
          <w:rFonts w:ascii="Times New Roman" w:eastAsia="Times New Roman" w:hAnsi="Times New Roman" w:cs="Times New Roman"/>
          <w:b/>
        </w:rPr>
        <w:t xml:space="preserve"> of </w:t>
      </w:r>
      <w:r w:rsidR="00002359">
        <w:rPr>
          <w:rFonts w:ascii="Times New Roman" w:eastAsia="Times New Roman" w:hAnsi="Times New Roman" w:cs="Times New Roman"/>
          <w:b/>
        </w:rPr>
        <w:t>p</w:t>
      </w:r>
      <w:r w:rsidRPr="00FD5A1D">
        <w:rPr>
          <w:rFonts w:ascii="Times New Roman" w:eastAsia="Times New Roman" w:hAnsi="Times New Roman" w:cs="Times New Roman"/>
          <w:b/>
        </w:rPr>
        <w:t>arent-</w:t>
      </w:r>
      <w:r w:rsidR="00002359">
        <w:rPr>
          <w:rFonts w:ascii="Times New Roman" w:eastAsia="Times New Roman" w:hAnsi="Times New Roman" w:cs="Times New Roman"/>
          <w:b/>
        </w:rPr>
        <w:t>a</w:t>
      </w:r>
      <w:r w:rsidRPr="00FD5A1D">
        <w:rPr>
          <w:rFonts w:ascii="Times New Roman" w:eastAsia="Times New Roman" w:hAnsi="Times New Roman" w:cs="Times New Roman"/>
          <w:b/>
        </w:rPr>
        <w:t xml:space="preserve">dolescent </w:t>
      </w:r>
      <w:r w:rsidR="00002359">
        <w:rPr>
          <w:rFonts w:ascii="Times New Roman" w:eastAsia="Times New Roman" w:hAnsi="Times New Roman" w:cs="Times New Roman"/>
          <w:b/>
        </w:rPr>
        <w:t>c</w:t>
      </w:r>
      <w:r w:rsidRPr="00FD5A1D">
        <w:rPr>
          <w:rFonts w:ascii="Times New Roman" w:eastAsia="Times New Roman" w:hAnsi="Times New Roman" w:cs="Times New Roman"/>
          <w:b/>
        </w:rPr>
        <w:t xml:space="preserve">ommunication about </w:t>
      </w:r>
      <w:r w:rsidR="00002359">
        <w:rPr>
          <w:rFonts w:ascii="Times New Roman" w:eastAsia="Times New Roman" w:hAnsi="Times New Roman" w:cs="Times New Roman"/>
          <w:b/>
        </w:rPr>
        <w:t>s</w:t>
      </w:r>
      <w:r w:rsidRPr="00FD5A1D">
        <w:rPr>
          <w:rFonts w:ascii="Times New Roman" w:eastAsia="Times New Roman" w:hAnsi="Times New Roman" w:cs="Times New Roman"/>
          <w:b/>
        </w:rPr>
        <w:t>exuality.</w:t>
      </w:r>
      <w:r>
        <w:rPr>
          <w:rFonts w:ascii="Times New Roman" w:eastAsia="Times New Roman" w:hAnsi="Times New Roman" w:cs="Times New Roman"/>
        </w:rPr>
        <w:t xml:space="preserve"> Adolescents reported on the quality of their sex communication </w:t>
      </w:r>
      <w:r w:rsidR="009E73B6">
        <w:rPr>
          <w:rFonts w:ascii="Times New Roman" w:eastAsia="Times New Roman" w:hAnsi="Times New Roman" w:cs="Times New Roman"/>
        </w:rPr>
        <w:t xml:space="preserve">by responding to </w:t>
      </w:r>
      <w:r>
        <w:rPr>
          <w:rFonts w:ascii="Times New Roman" w:eastAsia="Times New Roman" w:hAnsi="Times New Roman" w:cs="Times New Roman"/>
        </w:rPr>
        <w:t xml:space="preserve">a measure adapted from both the Sex Communication Scale </w:t>
      </w:r>
      <w:r w:rsidR="002D12FD" w:rsidRPr="002D12FD">
        <w:rPr>
          <w:rFonts w:ascii="Times New Roman" w:hAnsi="Times New Roman" w:cs="Times New Roman"/>
        </w:rPr>
        <w:t>(O’Sullivan, Jaramillo, Moreau, &amp; Meyer-Bahlburg, 1999)</w:t>
      </w:r>
      <w:r>
        <w:rPr>
          <w:rFonts w:ascii="Times New Roman" w:eastAsia="Times New Roman" w:hAnsi="Times New Roman" w:cs="Times New Roman"/>
        </w:rPr>
        <w:t xml:space="preserve"> and items from </w:t>
      </w:r>
      <w:r w:rsidR="002D12FD">
        <w:rPr>
          <w:rFonts w:ascii="Times New Roman" w:hAnsi="Times New Roman" w:cs="Times New Roman"/>
        </w:rPr>
        <w:t>Fasula &amp; Miller</w:t>
      </w:r>
      <w:r w:rsidR="002D12FD" w:rsidRPr="002D12FD">
        <w:rPr>
          <w:rFonts w:ascii="Times New Roman" w:hAnsi="Times New Roman" w:cs="Times New Roman"/>
        </w:rPr>
        <w:t xml:space="preserve"> </w:t>
      </w:r>
      <w:r w:rsidR="002D12FD">
        <w:rPr>
          <w:rFonts w:ascii="Times New Roman" w:hAnsi="Times New Roman" w:cs="Times New Roman"/>
        </w:rPr>
        <w:t>(</w:t>
      </w:r>
      <w:r w:rsidR="002D12FD" w:rsidRPr="002D12FD">
        <w:rPr>
          <w:rFonts w:ascii="Times New Roman" w:hAnsi="Times New Roman" w:cs="Times New Roman"/>
        </w:rPr>
        <w:t>2006)</w:t>
      </w:r>
      <w:r w:rsidR="002D12FD">
        <w:rPr>
          <w:rFonts w:ascii="Times New Roman" w:eastAsia="Times New Roman" w:hAnsi="Times New Roman" w:cs="Times New Roman"/>
        </w:rPr>
        <w:t xml:space="preserve">. </w:t>
      </w:r>
      <w:r>
        <w:rPr>
          <w:rFonts w:ascii="Times New Roman" w:eastAsia="Times New Roman" w:hAnsi="Times New Roman" w:cs="Times New Roman"/>
        </w:rPr>
        <w:t>Adolescents reported on their communication with both of their parents, respectively. Respondents rated their agreement with these six statements, using a Likert scale of 1 (</w:t>
      </w:r>
      <w:r>
        <w:rPr>
          <w:rFonts w:ascii="Times New Roman" w:eastAsia="Times New Roman" w:hAnsi="Times New Roman" w:cs="Times New Roman"/>
          <w:i/>
        </w:rPr>
        <w:t>strongly disagree</w:t>
      </w:r>
      <w:r>
        <w:rPr>
          <w:rFonts w:ascii="Times New Roman" w:eastAsia="Times New Roman" w:hAnsi="Times New Roman" w:cs="Times New Roman"/>
        </w:rPr>
        <w:t>) to 5 (</w:t>
      </w:r>
      <w:r>
        <w:rPr>
          <w:rFonts w:ascii="Times New Roman" w:eastAsia="Times New Roman" w:hAnsi="Times New Roman" w:cs="Times New Roman"/>
          <w:i/>
        </w:rPr>
        <w:t>strongly agree</w:t>
      </w:r>
      <w:r>
        <w:rPr>
          <w:rFonts w:ascii="Times New Roman" w:eastAsia="Times New Roman" w:hAnsi="Times New Roman" w:cs="Times New Roman"/>
        </w:rPr>
        <w:t>)</w:t>
      </w:r>
      <w:r w:rsidR="006C5E86">
        <w:rPr>
          <w:rFonts w:ascii="Times New Roman" w:eastAsia="Times New Roman" w:hAnsi="Times New Roman" w:cs="Times New Roman"/>
        </w:rPr>
        <w:t xml:space="preserve">, with higher values reflecting higher quality mutual </w:t>
      </w:r>
      <w:r w:rsidR="006C5E86">
        <w:rPr>
          <w:rFonts w:ascii="Times New Roman" w:eastAsia="Times New Roman" w:hAnsi="Times New Roman" w:cs="Times New Roman"/>
        </w:rPr>
        <w:lastRenderedPageBreak/>
        <w:t xml:space="preserve">communication </w:t>
      </w:r>
      <w:r w:rsidR="006C5E86" w:rsidRPr="00E50770">
        <w:t>(</w:t>
      </w:r>
      <w:r w:rsidR="006C5E86">
        <w:t xml:space="preserve">Mom: </w:t>
      </w:r>
      <w:r w:rsidR="006C5E86" w:rsidRPr="00E50770">
        <w:rPr>
          <w:rFonts w:cstheme="majorHAnsi"/>
          <w:i/>
        </w:rPr>
        <w:t xml:space="preserve">M = </w:t>
      </w:r>
      <w:r w:rsidR="006C5E86">
        <w:rPr>
          <w:rFonts w:cstheme="majorHAnsi"/>
        </w:rPr>
        <w:t xml:space="preserve">2.68, SD = 0.89, α = 0.91; Dad: </w:t>
      </w:r>
      <w:r w:rsidR="006C5E86" w:rsidRPr="00E50770">
        <w:rPr>
          <w:rFonts w:cstheme="majorHAnsi"/>
          <w:i/>
        </w:rPr>
        <w:t xml:space="preserve">M = </w:t>
      </w:r>
      <w:r w:rsidR="006C5E86">
        <w:rPr>
          <w:rFonts w:cstheme="majorHAnsi"/>
        </w:rPr>
        <w:t>2.49, SD = 0.84, α = 0.91)</w:t>
      </w:r>
      <w:r>
        <w:rPr>
          <w:rFonts w:ascii="Times New Roman" w:eastAsia="Times New Roman" w:hAnsi="Times New Roman" w:cs="Times New Roman"/>
        </w:rPr>
        <w:t xml:space="preserve">. A sample item includes “My parent wants to know my questions about sexual topics”. </w:t>
      </w:r>
    </w:p>
    <w:p w14:paraId="3C8FE054" w14:textId="4B7347A5" w:rsidR="00FD5A1D" w:rsidRDefault="00FD5A1D" w:rsidP="00A97276">
      <w:pPr>
        <w:rPr>
          <w:b/>
        </w:rPr>
      </w:pPr>
      <w:r w:rsidRPr="00FD5A1D">
        <w:rPr>
          <w:rFonts w:ascii="Times New Roman" w:eastAsia="Times New Roman" w:hAnsi="Times New Roman" w:cs="Times New Roman"/>
          <w:b/>
        </w:rPr>
        <w:t xml:space="preserve">Sexual </w:t>
      </w:r>
      <w:r w:rsidR="00002359">
        <w:rPr>
          <w:rFonts w:ascii="Times New Roman" w:eastAsia="Times New Roman" w:hAnsi="Times New Roman" w:cs="Times New Roman"/>
          <w:b/>
        </w:rPr>
        <w:t>e</w:t>
      </w:r>
      <w:r w:rsidRPr="00FD5A1D">
        <w:rPr>
          <w:rFonts w:ascii="Times New Roman" w:eastAsia="Times New Roman" w:hAnsi="Times New Roman" w:cs="Times New Roman"/>
          <w:b/>
        </w:rPr>
        <w:t>steem</w:t>
      </w:r>
      <w:r>
        <w:rPr>
          <w:rFonts w:ascii="Times New Roman" w:eastAsia="Times New Roman" w:hAnsi="Times New Roman" w:cs="Times New Roman"/>
        </w:rPr>
        <w:t xml:space="preserve">. Adolescents’ sexual esteem was measured using three items developed by </w:t>
      </w:r>
      <w:r w:rsidR="002D12FD" w:rsidRPr="002D12FD">
        <w:rPr>
          <w:rFonts w:ascii="Times New Roman" w:hAnsi="Times New Roman" w:cs="Times New Roman"/>
        </w:rPr>
        <w:t>Rosto</w:t>
      </w:r>
      <w:r w:rsidR="00E3117B">
        <w:rPr>
          <w:rFonts w:ascii="Times New Roman" w:hAnsi="Times New Roman" w:cs="Times New Roman"/>
        </w:rPr>
        <w:t>sky, Dekhtyar, Cupp, &amp; Anderman</w:t>
      </w:r>
      <w:r w:rsidR="002D12FD" w:rsidRPr="002D12FD">
        <w:rPr>
          <w:rFonts w:ascii="Times New Roman" w:hAnsi="Times New Roman" w:cs="Times New Roman"/>
        </w:rPr>
        <w:t xml:space="preserve"> </w:t>
      </w:r>
      <w:r w:rsidR="00E3117B">
        <w:rPr>
          <w:rFonts w:ascii="Times New Roman" w:hAnsi="Times New Roman" w:cs="Times New Roman"/>
        </w:rPr>
        <w:t>(</w:t>
      </w:r>
      <w:r w:rsidR="002D12FD" w:rsidRPr="002D12FD">
        <w:rPr>
          <w:rFonts w:ascii="Times New Roman" w:hAnsi="Times New Roman" w:cs="Times New Roman"/>
        </w:rPr>
        <w:t>2008)</w:t>
      </w:r>
      <w:r w:rsidR="00E3117B">
        <w:rPr>
          <w:rStyle w:val="CommentReference"/>
        </w:rPr>
        <w:t>.</w:t>
      </w:r>
      <w:r>
        <w:rPr>
          <w:rFonts w:ascii="Times New Roman" w:eastAsia="Times New Roman" w:hAnsi="Times New Roman" w:cs="Times New Roman"/>
        </w:rPr>
        <w:t xml:space="preserve"> Participants responded to three statements reflective of sexual esteem using a Likert scale of 1 (</w:t>
      </w:r>
      <w:r>
        <w:rPr>
          <w:rFonts w:ascii="Times New Roman" w:eastAsia="Times New Roman" w:hAnsi="Times New Roman" w:cs="Times New Roman"/>
          <w:i/>
        </w:rPr>
        <w:t>not at all like me</w:t>
      </w:r>
      <w:r>
        <w:rPr>
          <w:rFonts w:ascii="Times New Roman" w:eastAsia="Times New Roman" w:hAnsi="Times New Roman" w:cs="Times New Roman"/>
        </w:rPr>
        <w:t>) to 5 (</w:t>
      </w:r>
      <w:r>
        <w:rPr>
          <w:rFonts w:ascii="Times New Roman" w:eastAsia="Times New Roman" w:hAnsi="Times New Roman" w:cs="Times New Roman"/>
          <w:i/>
        </w:rPr>
        <w:t>completely like me</w:t>
      </w:r>
      <w:r>
        <w:rPr>
          <w:rFonts w:ascii="Times New Roman" w:eastAsia="Times New Roman" w:hAnsi="Times New Roman" w:cs="Times New Roman"/>
        </w:rPr>
        <w:t>). Higher values reflected higher levels of sexual esteem</w:t>
      </w:r>
      <w:r w:rsidR="006C5E86">
        <w:rPr>
          <w:rFonts w:ascii="Times New Roman" w:eastAsia="Times New Roman" w:hAnsi="Times New Roman" w:cs="Times New Roman"/>
        </w:rPr>
        <w:t xml:space="preserve"> </w:t>
      </w:r>
      <w:r w:rsidR="006C5E86" w:rsidRPr="00E50770">
        <w:t>(</w:t>
      </w:r>
      <w:r w:rsidR="006C5E86" w:rsidRPr="00E50770">
        <w:rPr>
          <w:rFonts w:cstheme="majorHAnsi"/>
          <w:i/>
        </w:rPr>
        <w:t xml:space="preserve">M = </w:t>
      </w:r>
      <w:r w:rsidR="006C5E86">
        <w:rPr>
          <w:rFonts w:cstheme="majorHAnsi"/>
        </w:rPr>
        <w:t>3.59, SD = 1.08, α = 0.81)</w:t>
      </w:r>
      <w:r>
        <w:rPr>
          <w:rFonts w:ascii="Times New Roman" w:eastAsia="Times New Roman" w:hAnsi="Times New Roman" w:cs="Times New Roman"/>
        </w:rPr>
        <w:t>. A sample item includes “I am pleased with how I handle my own sexual tendencies and behaviors”.</w:t>
      </w:r>
    </w:p>
    <w:p w14:paraId="77D302CB" w14:textId="5ACBB909" w:rsidR="00A97276" w:rsidRPr="0072390C" w:rsidRDefault="00A97276" w:rsidP="00A97276">
      <w:pPr>
        <w:rPr>
          <w:rFonts w:cstheme="majorHAnsi"/>
          <w:b/>
        </w:rPr>
      </w:pPr>
      <w:r w:rsidRPr="0060565E">
        <w:rPr>
          <w:b/>
        </w:rPr>
        <w:t xml:space="preserve">Importance of </w:t>
      </w:r>
      <w:r w:rsidR="00002359">
        <w:rPr>
          <w:b/>
        </w:rPr>
        <w:t>r</w:t>
      </w:r>
      <w:r w:rsidRPr="0060565E">
        <w:rPr>
          <w:b/>
        </w:rPr>
        <w:t>eligion.</w:t>
      </w:r>
      <w:r>
        <w:t xml:space="preserve"> Adolescents responded to one item with the stem </w:t>
      </w:r>
      <w:r w:rsidRPr="00E50770">
        <w:t>“Please state how important religion is to you” on a 5-point Likert scale from 1 (</w:t>
      </w:r>
      <w:r w:rsidRPr="00E50770">
        <w:rPr>
          <w:i/>
        </w:rPr>
        <w:t>Not at all important</w:t>
      </w:r>
      <w:r w:rsidRPr="00E50770">
        <w:t>) to 5 (</w:t>
      </w:r>
      <w:r w:rsidRPr="00E50770">
        <w:rPr>
          <w:i/>
        </w:rPr>
        <w:t>Very important</w:t>
      </w:r>
      <w:r w:rsidRPr="00E50770">
        <w:t>). Higher scores reflected a higher importance of religion (</w:t>
      </w:r>
      <w:r w:rsidRPr="00E50770">
        <w:rPr>
          <w:rFonts w:cstheme="majorHAnsi"/>
          <w:i/>
        </w:rPr>
        <w:t xml:space="preserve">M = </w:t>
      </w:r>
      <w:r>
        <w:rPr>
          <w:rFonts w:cstheme="majorHAnsi"/>
        </w:rPr>
        <w:t>3.02</w:t>
      </w:r>
      <w:r w:rsidRPr="00E50770">
        <w:rPr>
          <w:rFonts w:cstheme="majorHAnsi"/>
        </w:rPr>
        <w:t>, SD = 1.38).</w:t>
      </w:r>
    </w:p>
    <w:p w14:paraId="3FC75493" w14:textId="4FEF4F02" w:rsidR="006C5E86" w:rsidRDefault="00830264" w:rsidP="00A97276">
      <w:pPr>
        <w:rPr>
          <w:rFonts w:cstheme="majorHAnsi"/>
        </w:rPr>
      </w:pPr>
      <w:r>
        <w:rPr>
          <w:rFonts w:cstheme="majorHAnsi"/>
          <w:b/>
        </w:rPr>
        <w:t>Demographic Factors</w:t>
      </w:r>
      <w:r w:rsidR="00A97276" w:rsidRPr="0060565E">
        <w:rPr>
          <w:rFonts w:cstheme="majorHAnsi"/>
          <w:b/>
        </w:rPr>
        <w:t>.</w:t>
      </w:r>
      <w:r w:rsidR="00A97276" w:rsidRPr="00097ED9">
        <w:rPr>
          <w:rFonts w:cstheme="majorHAnsi"/>
        </w:rPr>
        <w:t xml:space="preserve"> Demographic </w:t>
      </w:r>
      <w:r>
        <w:rPr>
          <w:rFonts w:cstheme="majorHAnsi"/>
        </w:rPr>
        <w:t>factors</w:t>
      </w:r>
      <w:r w:rsidR="00A97276" w:rsidRPr="00097ED9">
        <w:rPr>
          <w:rFonts w:cstheme="majorHAnsi"/>
        </w:rPr>
        <w:t xml:space="preserve"> included household inco</w:t>
      </w:r>
      <w:r w:rsidR="00A97276">
        <w:rPr>
          <w:rFonts w:cstheme="majorHAnsi"/>
        </w:rPr>
        <w:t xml:space="preserve">me </w:t>
      </w:r>
      <w:r w:rsidR="00002359">
        <w:rPr>
          <w:rFonts w:cstheme="majorHAnsi"/>
        </w:rPr>
        <w:t xml:space="preserve">measured on a </w:t>
      </w:r>
      <w:r w:rsidR="00A97276">
        <w:rPr>
          <w:rFonts w:cstheme="majorHAnsi"/>
        </w:rPr>
        <w:t>5-point Likert scale from 1 (</w:t>
      </w:r>
      <w:r w:rsidR="00A97276" w:rsidRPr="00097ED9">
        <w:rPr>
          <w:rFonts w:cstheme="majorHAnsi"/>
          <w:i/>
        </w:rPr>
        <w:t>My family has much less money than other families</w:t>
      </w:r>
      <w:r w:rsidR="00A97276" w:rsidRPr="00E50770">
        <w:rPr>
          <w:rFonts w:cstheme="majorHAnsi"/>
        </w:rPr>
        <w:t>)</w:t>
      </w:r>
      <w:r w:rsidR="00A97276" w:rsidRPr="00097ED9">
        <w:rPr>
          <w:rFonts w:cstheme="majorHAnsi"/>
          <w:i/>
        </w:rPr>
        <w:t xml:space="preserve"> </w:t>
      </w:r>
      <w:r w:rsidR="00A97276" w:rsidRPr="00097ED9">
        <w:rPr>
          <w:rFonts w:cstheme="majorHAnsi"/>
        </w:rPr>
        <w:t>to 5</w:t>
      </w:r>
      <w:r w:rsidR="00A97276">
        <w:rPr>
          <w:rFonts w:cstheme="majorHAnsi"/>
        </w:rPr>
        <w:t xml:space="preserve"> (</w:t>
      </w:r>
      <w:r w:rsidR="00A97276" w:rsidRPr="00097ED9">
        <w:rPr>
          <w:rFonts w:cstheme="majorHAnsi"/>
          <w:i/>
        </w:rPr>
        <w:t>My family has much more money than other families</w:t>
      </w:r>
      <w:r w:rsidR="00A97276">
        <w:rPr>
          <w:rFonts w:cstheme="majorHAnsi"/>
        </w:rPr>
        <w:t xml:space="preserve">; </w:t>
      </w:r>
      <w:r w:rsidR="00A97276" w:rsidRPr="00E50770">
        <w:rPr>
          <w:rFonts w:cstheme="majorHAnsi"/>
          <w:i/>
        </w:rPr>
        <w:t xml:space="preserve">M = </w:t>
      </w:r>
      <w:r w:rsidR="00A97276">
        <w:rPr>
          <w:rFonts w:cstheme="majorHAnsi"/>
        </w:rPr>
        <w:t>2.89, SD = 0.86</w:t>
      </w:r>
      <w:r w:rsidR="00A97276" w:rsidRPr="00097ED9">
        <w:rPr>
          <w:rFonts w:cstheme="majorHAnsi"/>
        </w:rPr>
        <w:t>), Race (</w:t>
      </w:r>
      <w:r w:rsidR="00A97276">
        <w:rPr>
          <w:rFonts w:cstheme="majorHAnsi"/>
        </w:rPr>
        <w:t xml:space="preserve">53.18% </w:t>
      </w:r>
      <w:r w:rsidR="00A97276" w:rsidRPr="00097ED9">
        <w:rPr>
          <w:rFonts w:cstheme="majorHAnsi"/>
        </w:rPr>
        <w:t xml:space="preserve">white </w:t>
      </w:r>
      <w:r w:rsidR="00A97276">
        <w:rPr>
          <w:rFonts w:cstheme="majorHAnsi"/>
        </w:rPr>
        <w:t xml:space="preserve">=1, 46.82% </w:t>
      </w:r>
      <w:r w:rsidR="00A97276" w:rsidRPr="00097ED9">
        <w:rPr>
          <w:rFonts w:cstheme="majorHAnsi"/>
        </w:rPr>
        <w:t>non-white</w:t>
      </w:r>
      <w:r w:rsidR="00A97276">
        <w:rPr>
          <w:rFonts w:cstheme="majorHAnsi"/>
        </w:rPr>
        <w:t>=0</w:t>
      </w:r>
      <w:r w:rsidR="00A97276" w:rsidRPr="00097ED9">
        <w:rPr>
          <w:rFonts w:cstheme="majorHAnsi"/>
        </w:rPr>
        <w:t>), child age</w:t>
      </w:r>
      <w:r w:rsidR="00A97276">
        <w:rPr>
          <w:rFonts w:cstheme="majorHAnsi"/>
        </w:rPr>
        <w:t xml:space="preserve"> (</w:t>
      </w:r>
      <w:r w:rsidR="00A97276" w:rsidRPr="00E50770">
        <w:rPr>
          <w:rFonts w:cstheme="majorHAnsi"/>
          <w:i/>
        </w:rPr>
        <w:t xml:space="preserve">M = </w:t>
      </w:r>
      <w:r w:rsidR="00A97276">
        <w:rPr>
          <w:rFonts w:cstheme="majorHAnsi"/>
        </w:rPr>
        <w:t>16.19, SD = 1.71)</w:t>
      </w:r>
      <w:r w:rsidR="00A97276" w:rsidRPr="00097ED9">
        <w:rPr>
          <w:rFonts w:cstheme="majorHAnsi"/>
        </w:rPr>
        <w:t>, and biological sex assigned at birth</w:t>
      </w:r>
      <w:r w:rsidR="00A97276">
        <w:rPr>
          <w:rFonts w:cstheme="majorHAnsi"/>
        </w:rPr>
        <w:t xml:space="preserve"> (49.61% female = 1, 50.39% male = 0)</w:t>
      </w:r>
      <w:r w:rsidR="00A97276" w:rsidRPr="00097ED9">
        <w:rPr>
          <w:rFonts w:cstheme="majorHAnsi"/>
        </w:rPr>
        <w:t>.</w:t>
      </w:r>
      <w:r>
        <w:rPr>
          <w:rFonts w:cstheme="majorHAnsi"/>
        </w:rPr>
        <w:t xml:space="preserve"> </w:t>
      </w:r>
    </w:p>
    <w:p w14:paraId="06884041" w14:textId="492A8443" w:rsidR="00E819A9" w:rsidRDefault="00E819A9" w:rsidP="00E819A9">
      <w:pPr>
        <w:pStyle w:val="Heading2"/>
      </w:pPr>
      <w:r>
        <w:t>Analytic Strategy</w:t>
      </w:r>
    </w:p>
    <w:p w14:paraId="260E5083" w14:textId="0235F215" w:rsidR="00D975E0" w:rsidRPr="00A97276" w:rsidRDefault="00E819A9" w:rsidP="00A97276">
      <w:r>
        <w:t xml:space="preserve">I will explore this research question by running an OLS regression model with Sobel-Goodman Mediation tests. I chose this method because OLS regression is fairly robust to violations of assumptions. This is especially salient because I am using cross-sectional data. Additionally, it should be noted that this analysis is </w:t>
      </w:r>
      <w:r w:rsidR="002D12FD">
        <w:t>only meant to be</w:t>
      </w:r>
      <w:r>
        <w:t xml:space="preserve"> preliminary because a full mediational analysis requires more advanced statistical methods such as a Structural Equation Modelling Framework. </w:t>
      </w:r>
    </w:p>
    <w:p w14:paraId="77059901" w14:textId="6EAE32F8" w:rsidR="00BF0DD6" w:rsidRPr="00BF0DD6" w:rsidRDefault="001439D5" w:rsidP="00BF0DD6">
      <w:pPr>
        <w:pStyle w:val="Heading1"/>
      </w:pPr>
      <w:r>
        <w:lastRenderedPageBreak/>
        <w:t>Results</w:t>
      </w:r>
    </w:p>
    <w:p w14:paraId="6A30600A" w14:textId="648D2A63" w:rsidR="00B25862" w:rsidRPr="00B25862" w:rsidRDefault="00B25862" w:rsidP="00B25862">
      <w:pPr>
        <w:pStyle w:val="Heading2"/>
      </w:pPr>
      <w:r>
        <w:t xml:space="preserve">Maternal </w:t>
      </w:r>
      <w:r w:rsidR="00002359">
        <w:t>C</w:t>
      </w:r>
      <w:r>
        <w:t xml:space="preserve">ommunication </w:t>
      </w:r>
      <w:r w:rsidR="00002359">
        <w:t>P</w:t>
      </w:r>
      <w:r>
        <w:t>aths</w:t>
      </w:r>
    </w:p>
    <w:p w14:paraId="00DB8176" w14:textId="6FF72801" w:rsidR="00B25862" w:rsidRDefault="00BF0DD6" w:rsidP="00B25862">
      <w:r>
        <w:t xml:space="preserve">In order to assess whether collinearity issues existed, initial correlations between analysis variables were run (see Table 2). Because these correlations did not highlight any major issues of collinearity between the independent variables, it was determined that assumptions were met and regressions could be run. </w:t>
      </w:r>
      <w:r w:rsidR="00B25862">
        <w:t>A regression analysis was conducted to determine if there was a significant association between m</w:t>
      </w:r>
      <w:r w:rsidR="006D258C">
        <w:t xml:space="preserve">utual discussions with a mother </w:t>
      </w:r>
      <w:r w:rsidR="00B25862">
        <w:t xml:space="preserve">figure and sexual restraint. The model had significant overall model fit (F (6, 1906) = 6.64, </w:t>
      </w:r>
      <w:r w:rsidR="00B25862">
        <w:rPr>
          <w:i/>
        </w:rPr>
        <w:t xml:space="preserve">p </w:t>
      </w:r>
      <w:r w:rsidR="00B25862">
        <w:t>&lt; .001, R</w:t>
      </w:r>
      <w:r w:rsidR="00B25862">
        <w:rPr>
          <w:vertAlign w:val="superscript"/>
        </w:rPr>
        <w:t>2</w:t>
      </w:r>
      <w:r w:rsidR="00B25862">
        <w:t xml:space="preserve"> = .0205). After controlling for important demographic variables and importance of religion, discussions with a maternal figure significantly predicted sexual restraint (β = .088, </w:t>
      </w:r>
      <w:r w:rsidR="00B25862">
        <w:rPr>
          <w:i/>
        </w:rPr>
        <w:t xml:space="preserve">p </w:t>
      </w:r>
      <w:r w:rsidR="00B25862">
        <w:t xml:space="preserve">&lt; .001), meaning that a greater frequency of discussions with a maternal figure predicted greater sexual restraint. </w:t>
      </w:r>
    </w:p>
    <w:p w14:paraId="081F34FF" w14:textId="3321B7A1" w:rsidR="00B25862" w:rsidRDefault="00B25862" w:rsidP="006F4FF7">
      <w:r>
        <w:t xml:space="preserve">To assess hypothesis 2, another regression was conducted to determine </w:t>
      </w:r>
      <w:r w:rsidR="006F4FF7">
        <w:t>if sexual esteem partially mediated the relation fo</w:t>
      </w:r>
      <w:bookmarkStart w:id="0" w:name="_GoBack"/>
      <w:bookmarkEnd w:id="0"/>
      <w:r w:rsidR="006F4FF7">
        <w:t>und between discussions and sexual restrain</w:t>
      </w:r>
      <w:r w:rsidR="00002359">
        <w:t>t</w:t>
      </w:r>
      <w:r w:rsidR="006F4FF7">
        <w:t xml:space="preserve">. This model also had significant model fit (F (7, 1905) = 12.63, </w:t>
      </w:r>
      <w:r w:rsidR="006F4FF7">
        <w:rPr>
          <w:i/>
        </w:rPr>
        <w:t xml:space="preserve">p </w:t>
      </w:r>
      <w:r w:rsidR="006F4FF7">
        <w:t>&lt; .001, R</w:t>
      </w:r>
      <w:r w:rsidR="006F4FF7">
        <w:rPr>
          <w:vertAlign w:val="superscript"/>
        </w:rPr>
        <w:t>2</w:t>
      </w:r>
      <w:r w:rsidR="006F4FF7">
        <w:t xml:space="preserve"> = .0409). Sexual esteem significantly predicted sexual restraint (β = .142, </w:t>
      </w:r>
      <w:r w:rsidR="006F4FF7">
        <w:rPr>
          <w:i/>
        </w:rPr>
        <w:t>p</w:t>
      </w:r>
      <w:r w:rsidR="006F4FF7">
        <w:t xml:space="preserve"> &lt; .001), meaning that higher levels of sexual esteem were associated with greater sexual restraint. This model also showed a direct effect from maternal discussions with sexual restraint (β = .07, </w:t>
      </w:r>
      <w:r w:rsidR="006F4FF7">
        <w:rPr>
          <w:i/>
        </w:rPr>
        <w:t>p</w:t>
      </w:r>
      <w:r w:rsidR="006F4FF7">
        <w:t xml:space="preserve"> = .004). </w:t>
      </w:r>
    </w:p>
    <w:p w14:paraId="26C4B5DF" w14:textId="7EE8D0D6" w:rsidR="006F4FF7" w:rsidRPr="00F87B46" w:rsidRDefault="006F4FF7" w:rsidP="006F4FF7">
      <w:r>
        <w:t>Follow-up analyses using Sobel-Goodman Mediation tests hypothesized the mediational model. The relation between maternal discussions and sexual esteem was β = .129 (</w:t>
      </w:r>
      <w:r>
        <w:rPr>
          <w:i/>
        </w:rPr>
        <w:t>p</w:t>
      </w:r>
      <w:r w:rsidR="00F87B46">
        <w:rPr>
          <w:i/>
        </w:rPr>
        <w:t xml:space="preserve"> </w:t>
      </w:r>
      <w:r w:rsidR="00F87B46" w:rsidRPr="00F87B46">
        <w:t>&lt; .001</w:t>
      </w:r>
      <w:r w:rsidR="00F87B46">
        <w:t>). The relation between sexual esteem and sexual restraint was β = .142 (</w:t>
      </w:r>
      <w:r w:rsidR="00F87B46">
        <w:rPr>
          <w:i/>
        </w:rPr>
        <w:t>p</w:t>
      </w:r>
      <w:r w:rsidR="00F87B46">
        <w:t xml:space="preserve"> &lt; .001). There were also si</w:t>
      </w:r>
      <w:r w:rsidR="0020187C">
        <w:t>g</w:t>
      </w:r>
      <w:r w:rsidR="00F87B46">
        <w:t>nificant direct (β = .07</w:t>
      </w:r>
      <w:r w:rsidR="0020187C">
        <w:t xml:space="preserve">, </w:t>
      </w:r>
      <w:r w:rsidR="0020187C">
        <w:rPr>
          <w:i/>
        </w:rPr>
        <w:t xml:space="preserve">p </w:t>
      </w:r>
      <w:r w:rsidR="0020187C">
        <w:t xml:space="preserve">= .004) and indirect (β = .018, </w:t>
      </w:r>
      <w:r w:rsidR="0020187C">
        <w:rPr>
          <w:i/>
        </w:rPr>
        <w:t>p</w:t>
      </w:r>
      <w:r w:rsidR="0020187C">
        <w:t xml:space="preserve"> &lt; .001) </w:t>
      </w:r>
      <w:r w:rsidR="00F87B46" w:rsidRPr="0020187C">
        <w:t>effects</w:t>
      </w:r>
      <w:r w:rsidR="00F87B46">
        <w:t xml:space="preserve"> between maternal discussions and sexual restraint</w:t>
      </w:r>
      <w:r w:rsidR="0020187C">
        <w:t xml:space="preserve">. See Figure 2 for a summarized model. </w:t>
      </w:r>
    </w:p>
    <w:p w14:paraId="672D9888" w14:textId="070B606A" w:rsidR="00B25862" w:rsidRDefault="00B25862" w:rsidP="00B25862">
      <w:pPr>
        <w:pStyle w:val="Heading2"/>
      </w:pPr>
      <w:r>
        <w:lastRenderedPageBreak/>
        <w:t xml:space="preserve">Paternal </w:t>
      </w:r>
      <w:r w:rsidR="00002359">
        <w:t>C</w:t>
      </w:r>
      <w:r>
        <w:t xml:space="preserve">ommunication </w:t>
      </w:r>
      <w:r w:rsidR="00002359">
        <w:t>P</w:t>
      </w:r>
      <w:r>
        <w:t>aths</w:t>
      </w:r>
    </w:p>
    <w:p w14:paraId="2EA87BBE" w14:textId="26185081" w:rsidR="00627EF4" w:rsidRDefault="00627EF4" w:rsidP="00627EF4">
      <w:r>
        <w:t xml:space="preserve">To assess hypothesis 1, a regression analysis was conducted to determine if there was a significant association between mutual discussions </w:t>
      </w:r>
      <w:r w:rsidR="006D258C">
        <w:t xml:space="preserve">with a father </w:t>
      </w:r>
      <w:r>
        <w:t xml:space="preserve">figure and sexual restraint. The model had significant overall model fit (F (6, 1835) = 7.05, </w:t>
      </w:r>
      <w:r>
        <w:rPr>
          <w:i/>
        </w:rPr>
        <w:t xml:space="preserve">p </w:t>
      </w:r>
      <w:r>
        <w:t>&lt; .001, R</w:t>
      </w:r>
      <w:r>
        <w:rPr>
          <w:vertAlign w:val="superscript"/>
        </w:rPr>
        <w:t>2</w:t>
      </w:r>
      <w:r>
        <w:t xml:space="preserve"> = .0193). After controlling for important demographic variables and importance of religion, discussions with a paternal figure significantly predicted sexual restraint (β = .109, </w:t>
      </w:r>
      <w:r>
        <w:rPr>
          <w:i/>
        </w:rPr>
        <w:t xml:space="preserve">p </w:t>
      </w:r>
      <w:r>
        <w:t xml:space="preserve">&lt; .001), meaning that a greater frequency of discussions with a paternal figure predicted greater sexual restraint. </w:t>
      </w:r>
    </w:p>
    <w:p w14:paraId="10A004B7" w14:textId="1A8D98AC" w:rsidR="00627EF4" w:rsidRDefault="00627EF4" w:rsidP="00627EF4">
      <w:r>
        <w:t xml:space="preserve">To assess hypothesis 2, another regression was conducted to determine if sexual esteem partially mediated the relation found between discussions and sexual restrain. This model also had significant model fit (F (7, 1834) = 12.69, </w:t>
      </w:r>
      <w:r>
        <w:rPr>
          <w:i/>
        </w:rPr>
        <w:t xml:space="preserve">p </w:t>
      </w:r>
      <w:r>
        <w:t>&lt; .001, R</w:t>
      </w:r>
      <w:r>
        <w:rPr>
          <w:vertAlign w:val="superscript"/>
        </w:rPr>
        <w:t>2</w:t>
      </w:r>
      <w:r>
        <w:t xml:space="preserve"> = .0426). Sexual esteem significantly predicted sexual restraint (β = .142, </w:t>
      </w:r>
      <w:r>
        <w:rPr>
          <w:i/>
        </w:rPr>
        <w:t>p</w:t>
      </w:r>
      <w:r>
        <w:t xml:space="preserve"> &lt; .001), meaning that higher levels of sexual esteem were associated with greater sexual restraint. This model also showed a direct effect from paternal discussions with sexual restraint (β = .09, </w:t>
      </w:r>
      <w:r>
        <w:rPr>
          <w:i/>
        </w:rPr>
        <w:t>p</w:t>
      </w:r>
      <w:r>
        <w:t xml:space="preserve"> &lt; .001). </w:t>
      </w:r>
    </w:p>
    <w:p w14:paraId="672326EC" w14:textId="1D3CAA18" w:rsidR="00627EF4" w:rsidRPr="00627EF4" w:rsidRDefault="00627EF4" w:rsidP="00627EF4">
      <w:r>
        <w:t>Follow-up analyses using Sobel-Goodman Mediation tests hypothesized the mediational model. The relation between paternal discussions and sexual esteem was β = .106 (</w:t>
      </w:r>
      <w:r>
        <w:rPr>
          <w:i/>
        </w:rPr>
        <w:t xml:space="preserve">p </w:t>
      </w:r>
      <w:r w:rsidRPr="00F87B46">
        <w:t>&lt; .001</w:t>
      </w:r>
      <w:r>
        <w:t>). The relation between sexual esteem and sexual restraint was β = .142 (</w:t>
      </w:r>
      <w:r>
        <w:rPr>
          <w:i/>
        </w:rPr>
        <w:t>p</w:t>
      </w:r>
      <w:r>
        <w:t xml:space="preserve"> &lt; .001). There were also significant direct (β = .09, </w:t>
      </w:r>
      <w:r>
        <w:rPr>
          <w:i/>
        </w:rPr>
        <w:t xml:space="preserve">p </w:t>
      </w:r>
      <w:r>
        <w:t xml:space="preserve">&lt; .001) and indirect (β = .015, </w:t>
      </w:r>
      <w:r>
        <w:rPr>
          <w:i/>
        </w:rPr>
        <w:t>p</w:t>
      </w:r>
      <w:r>
        <w:t xml:space="preserve"> = .001) </w:t>
      </w:r>
      <w:r w:rsidRPr="0020187C">
        <w:t>effects</w:t>
      </w:r>
      <w:r>
        <w:t xml:space="preserve"> between paternal discussions and sexual restraint. See Figure 2 for a summarized model. </w:t>
      </w:r>
    </w:p>
    <w:p w14:paraId="54964928" w14:textId="369109D2" w:rsidR="001439D5" w:rsidRDefault="001439D5" w:rsidP="001439D5">
      <w:pPr>
        <w:pStyle w:val="Heading1"/>
      </w:pPr>
      <w:r>
        <w:t>Discussion</w:t>
      </w:r>
      <w:r w:rsidR="008E3442">
        <w:t xml:space="preserve"> and Conclusion</w:t>
      </w:r>
    </w:p>
    <w:p w14:paraId="0732943C" w14:textId="58D8BC4F" w:rsidR="00F8131E" w:rsidRDefault="00F8131E" w:rsidP="001439D5">
      <w:r>
        <w:t xml:space="preserve">This study aimed to examine the associations between sexual restraint and mutual discussions between parents and adolescents about adolescent sexuality, and how that association might be explained by adolescents’ sexual esteem. Results suggest that when mothers and fathers engage their children in more frequent mutual discussions, adolescents have higher sexual </w:t>
      </w:r>
      <w:r>
        <w:lastRenderedPageBreak/>
        <w:t xml:space="preserve">restraint. The </w:t>
      </w:r>
      <w:r w:rsidR="00765E2A">
        <w:t xml:space="preserve">second hypothesis </w:t>
      </w:r>
      <w:r>
        <w:t xml:space="preserve">was also supported meaning that a greater frequency mutual discussions predicted higher sexual esteem, which </w:t>
      </w:r>
      <w:r w:rsidR="00765E2A">
        <w:t xml:space="preserve">in turn </w:t>
      </w:r>
      <w:r>
        <w:t xml:space="preserve">predicted higher levels of sexual restraint. These associations were significant </w:t>
      </w:r>
      <w:r w:rsidR="00765E2A">
        <w:t xml:space="preserve">for discussions with both </w:t>
      </w:r>
      <w:r>
        <w:t>mothers and fathers.</w:t>
      </w:r>
      <w:r w:rsidR="008E3442">
        <w:t xml:space="preserve"> Although statistical tests were not available to test the significance, the differences in models suggest that mothers had a greater impact in aiding the development of sexual esteem and fathers had a greater impact in aiding the development of sexual restraint. Future research should examine this finding and look for evidence about the differential impact of mothers and fathers. </w:t>
      </w:r>
    </w:p>
    <w:p w14:paraId="1042ECBC" w14:textId="75832F9E" w:rsidR="008E3442" w:rsidRDefault="008E3442" w:rsidP="001439D5">
      <w:r>
        <w:t xml:space="preserve">However, limitations exist in this study </w:t>
      </w:r>
      <w:r w:rsidR="006D258C">
        <w:t>which</w:t>
      </w:r>
      <w:r>
        <w:t xml:space="preserve"> make</w:t>
      </w:r>
      <w:r w:rsidR="006D258C">
        <w:t xml:space="preserve"> it necessary to interpret the</w:t>
      </w:r>
      <w:r>
        <w:t xml:space="preserve"> results with caution. The biggest limitation is the strength of the used statistical </w:t>
      </w:r>
      <w:r w:rsidR="006D258C">
        <w:t>methodology</w:t>
      </w:r>
      <w:r>
        <w:t xml:space="preserve"> to assess the research question. </w:t>
      </w:r>
      <w:r w:rsidR="006D258C">
        <w:t xml:space="preserve">To more accurately analyze </w:t>
      </w:r>
      <w:r>
        <w:t xml:space="preserve">this research question, a more rigorous statistical methodology, possibly a structural </w:t>
      </w:r>
      <w:r w:rsidR="006D258C">
        <w:t>equation-modelling</w:t>
      </w:r>
      <w:r>
        <w:t xml:space="preserve"> framework, should be used. This is because an OLS regression, even when combined with the Sobel-Goodman tests, is not designed to assess mediational relations. </w:t>
      </w:r>
      <w:r w:rsidR="00CD5146">
        <w:t xml:space="preserve">Notwithstanding these limitations, this study suggests important principles that should be researched further and investigated for potential clinical and intervention applications. </w:t>
      </w:r>
    </w:p>
    <w:p w14:paraId="4F1B18FF" w14:textId="73B42D52" w:rsidR="00D975E0" w:rsidRDefault="00D975E0" w:rsidP="00D975E0">
      <w:pPr>
        <w:pStyle w:val="Heading1"/>
      </w:pPr>
      <w:r>
        <w:t>Conclusion</w:t>
      </w:r>
    </w:p>
    <w:p w14:paraId="623BA3AA" w14:textId="05435FE8" w:rsidR="00D975E0" w:rsidRPr="00D975E0" w:rsidRDefault="00CD5146" w:rsidP="00CD5146">
      <w:pPr>
        <w:ind w:firstLine="0"/>
      </w:pPr>
      <w:r>
        <w:t xml:space="preserve">The present study adds to a growing body of work examining adolescent sexuality and the role of parents in helping adolescents develop healthy sexual attitudes and practices. Advancing previous work, I directly assessed the associations between sexual restrain, sexual esteem, and mutual discussions between parents and adolescents. My results suggest that when parents engage their children in discussions with the intention of helping children develop strong sexual esteem, their children will likely develop a corresponding sexual restraint. </w:t>
      </w:r>
    </w:p>
    <w:p w14:paraId="3968EB8A" w14:textId="77777777" w:rsidR="00E06E79" w:rsidRDefault="00E06E79">
      <w:r>
        <w:br w:type="page"/>
      </w:r>
    </w:p>
    <w:p w14:paraId="0920D00C" w14:textId="77777777" w:rsidR="00E81978" w:rsidRDefault="00E06E79" w:rsidP="00E06E79">
      <w:pPr>
        <w:jc w:val="center"/>
      </w:pPr>
      <w:r>
        <w:lastRenderedPageBreak/>
        <w:t>References</w:t>
      </w:r>
    </w:p>
    <w:p w14:paraId="469B594A" w14:textId="64BF44FB"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Abbott, D. M., Harris, J. E., &amp; Mollen, D. (2016). The impact of religious commitment on women’s sexual self-esteem. </w:t>
      </w:r>
      <w:r w:rsidRPr="003B5194">
        <w:rPr>
          <w:rFonts w:ascii="Times New Roman" w:hAnsi="Times New Roman" w:cs="Times New Roman"/>
          <w:i/>
          <w:iCs/>
        </w:rPr>
        <w:t>Sexuality &amp; Culture: An Interdisciplinary Quarterly</w:t>
      </w:r>
      <w:r w:rsidRPr="003B5194">
        <w:rPr>
          <w:rFonts w:ascii="Times New Roman" w:hAnsi="Times New Roman" w:cs="Times New Roman"/>
        </w:rPr>
        <w:t xml:space="preserve">, </w:t>
      </w:r>
      <w:r w:rsidRPr="003B5194">
        <w:rPr>
          <w:rFonts w:ascii="Times New Roman" w:hAnsi="Times New Roman" w:cs="Times New Roman"/>
          <w:i/>
          <w:iCs/>
        </w:rPr>
        <w:t>20</w:t>
      </w:r>
      <w:r w:rsidRPr="003B5194">
        <w:rPr>
          <w:rFonts w:ascii="Times New Roman" w:hAnsi="Times New Roman" w:cs="Times New Roman"/>
        </w:rPr>
        <w:t>(4), 1063–1082. https://doi.org/10.1007/s12119-016-9374-x</w:t>
      </w:r>
    </w:p>
    <w:p w14:paraId="50BD56F4"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Aspy, C. B., Vesely, S. K., Oman, R. F., Rodine, S., Marshall, L., &amp; McLeroy, K. (2007). Parental communication and youth sexual behaviour. </w:t>
      </w:r>
      <w:r w:rsidRPr="003B5194">
        <w:rPr>
          <w:rFonts w:ascii="Times New Roman" w:hAnsi="Times New Roman" w:cs="Times New Roman"/>
          <w:i/>
          <w:iCs/>
        </w:rPr>
        <w:t>Journal of Adolescence</w:t>
      </w:r>
      <w:r w:rsidRPr="003B5194">
        <w:rPr>
          <w:rFonts w:ascii="Times New Roman" w:hAnsi="Times New Roman" w:cs="Times New Roman"/>
        </w:rPr>
        <w:t xml:space="preserve">, </w:t>
      </w:r>
      <w:r w:rsidRPr="003B5194">
        <w:rPr>
          <w:rFonts w:ascii="Times New Roman" w:hAnsi="Times New Roman" w:cs="Times New Roman"/>
          <w:i/>
          <w:iCs/>
        </w:rPr>
        <w:t>30</w:t>
      </w:r>
      <w:r w:rsidRPr="003B5194">
        <w:rPr>
          <w:rFonts w:ascii="Times New Roman" w:hAnsi="Times New Roman" w:cs="Times New Roman"/>
        </w:rPr>
        <w:t>(3), 449–466. https://doi.org/10.1016/j.adolescence.2006.04.007</w:t>
      </w:r>
    </w:p>
    <w:p w14:paraId="0ABDBE23"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Berk, L. E. (2013). </w:t>
      </w:r>
      <w:r w:rsidRPr="003B5194">
        <w:rPr>
          <w:rFonts w:ascii="Times New Roman" w:hAnsi="Times New Roman" w:cs="Times New Roman"/>
          <w:i/>
          <w:iCs/>
        </w:rPr>
        <w:t>Child development</w:t>
      </w:r>
      <w:r w:rsidRPr="003B5194">
        <w:rPr>
          <w:rFonts w:ascii="Times New Roman" w:hAnsi="Times New Roman" w:cs="Times New Roman"/>
        </w:rPr>
        <w:t xml:space="preserve"> (9th ed). Boston: Pearson.</w:t>
      </w:r>
    </w:p>
    <w:p w14:paraId="2C3402FB"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Bowers, E. P., Gestsdottir, S., Geldhof, G. J., Nikitin, J., von Eye, A., &amp; Lerner, R. M. (2011). Developmental trajectories of intentional self regulation in adolescence: The role of parenting and implications for positive and problematic outcomes among diverse youth. </w:t>
      </w:r>
      <w:r w:rsidRPr="003B5194">
        <w:rPr>
          <w:rFonts w:ascii="Times New Roman" w:hAnsi="Times New Roman" w:cs="Times New Roman"/>
          <w:i/>
          <w:iCs/>
        </w:rPr>
        <w:t>Journal of Adolescence</w:t>
      </w:r>
      <w:r w:rsidRPr="003B5194">
        <w:rPr>
          <w:rFonts w:ascii="Times New Roman" w:hAnsi="Times New Roman" w:cs="Times New Roman"/>
        </w:rPr>
        <w:t xml:space="preserve">, </w:t>
      </w:r>
      <w:r w:rsidRPr="003B5194">
        <w:rPr>
          <w:rFonts w:ascii="Times New Roman" w:hAnsi="Times New Roman" w:cs="Times New Roman"/>
          <w:i/>
          <w:iCs/>
        </w:rPr>
        <w:t>34</w:t>
      </w:r>
      <w:r w:rsidRPr="003B5194">
        <w:rPr>
          <w:rFonts w:ascii="Times New Roman" w:hAnsi="Times New Roman" w:cs="Times New Roman"/>
        </w:rPr>
        <w:t>(6), 1193–1206. https://doi.org/10.1016/j.adolescence.2011.07.006</w:t>
      </w:r>
    </w:p>
    <w:p w14:paraId="62632ED9"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Burr, W. R., &amp; Christensen, C. (1992). Undesirable Side Effects of Enhancing Self-Esteem. </w:t>
      </w:r>
      <w:r w:rsidRPr="003B5194">
        <w:rPr>
          <w:rFonts w:ascii="Times New Roman" w:hAnsi="Times New Roman" w:cs="Times New Roman"/>
          <w:i/>
          <w:iCs/>
        </w:rPr>
        <w:t>Family Relations</w:t>
      </w:r>
      <w:r w:rsidRPr="003B5194">
        <w:rPr>
          <w:rFonts w:ascii="Times New Roman" w:hAnsi="Times New Roman" w:cs="Times New Roman"/>
        </w:rPr>
        <w:t xml:space="preserve">, </w:t>
      </w:r>
      <w:r w:rsidRPr="003B5194">
        <w:rPr>
          <w:rFonts w:ascii="Times New Roman" w:hAnsi="Times New Roman" w:cs="Times New Roman"/>
          <w:i/>
          <w:iCs/>
        </w:rPr>
        <w:t>41</w:t>
      </w:r>
      <w:r w:rsidRPr="003B5194">
        <w:rPr>
          <w:rFonts w:ascii="Times New Roman" w:hAnsi="Times New Roman" w:cs="Times New Roman"/>
        </w:rPr>
        <w:t>(4), 460. https://doi.org/10.2307/585591</w:t>
      </w:r>
    </w:p>
    <w:p w14:paraId="1209289B"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Cheshire, E., Kaestle, C. E., &amp; Miyazaki, Y. (2019). The Influence of Parent and Parent–Adolescent Relationship Characteristics on Sexual Trajectories into Adulthood. </w:t>
      </w:r>
      <w:r w:rsidRPr="003B5194">
        <w:rPr>
          <w:rFonts w:ascii="Times New Roman" w:hAnsi="Times New Roman" w:cs="Times New Roman"/>
          <w:i/>
          <w:iCs/>
        </w:rPr>
        <w:t>Archives of Sexual Behavior</w:t>
      </w:r>
      <w:r w:rsidRPr="003B5194">
        <w:rPr>
          <w:rFonts w:ascii="Times New Roman" w:hAnsi="Times New Roman" w:cs="Times New Roman"/>
        </w:rPr>
        <w:t>. https://doi.org/10.1007/s10508-018-1380-7</w:t>
      </w:r>
    </w:p>
    <w:p w14:paraId="046779C2"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Crandall, A., Magnusson, B. M., &amp; Novilla, M. L. B. (2018). Growth in adolescent self-regulation and impact on sexual risk-taking: A curve-of-factors analysis. </w:t>
      </w:r>
      <w:r w:rsidRPr="003B5194">
        <w:rPr>
          <w:rFonts w:ascii="Times New Roman" w:hAnsi="Times New Roman" w:cs="Times New Roman"/>
          <w:i/>
          <w:iCs/>
        </w:rPr>
        <w:t>Journal of Youth and Adolescence</w:t>
      </w:r>
      <w:r w:rsidRPr="003B5194">
        <w:rPr>
          <w:rFonts w:ascii="Times New Roman" w:hAnsi="Times New Roman" w:cs="Times New Roman"/>
        </w:rPr>
        <w:t xml:space="preserve">, </w:t>
      </w:r>
      <w:r w:rsidRPr="003B5194">
        <w:rPr>
          <w:rFonts w:ascii="Times New Roman" w:hAnsi="Times New Roman" w:cs="Times New Roman"/>
          <w:i/>
          <w:iCs/>
        </w:rPr>
        <w:t>47</w:t>
      </w:r>
      <w:r w:rsidRPr="003B5194">
        <w:rPr>
          <w:rFonts w:ascii="Times New Roman" w:hAnsi="Times New Roman" w:cs="Times New Roman"/>
        </w:rPr>
        <w:t>(4), 793–806. https://doi.org/10.1007/s10964-017-0706-4</w:t>
      </w:r>
    </w:p>
    <w:p w14:paraId="10B6CAD7"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lastRenderedPageBreak/>
        <w:t xml:space="preserve">Elegbe, O. (2018). Sexual Communication: A Qualitative Study of Parents and Adolescent Girls Discussion about Sex. </w:t>
      </w:r>
      <w:r w:rsidRPr="003B5194">
        <w:rPr>
          <w:rFonts w:ascii="Times New Roman" w:hAnsi="Times New Roman" w:cs="Times New Roman"/>
          <w:i/>
          <w:iCs/>
        </w:rPr>
        <w:t>Journal of Health Management</w:t>
      </w:r>
      <w:r w:rsidRPr="003B5194">
        <w:rPr>
          <w:rFonts w:ascii="Times New Roman" w:hAnsi="Times New Roman" w:cs="Times New Roman"/>
        </w:rPr>
        <w:t xml:space="preserve">, </w:t>
      </w:r>
      <w:r w:rsidRPr="003B5194">
        <w:rPr>
          <w:rFonts w:ascii="Times New Roman" w:hAnsi="Times New Roman" w:cs="Times New Roman"/>
          <w:i/>
          <w:iCs/>
        </w:rPr>
        <w:t>20</w:t>
      </w:r>
      <w:r w:rsidRPr="003B5194">
        <w:rPr>
          <w:rFonts w:ascii="Times New Roman" w:hAnsi="Times New Roman" w:cs="Times New Roman"/>
        </w:rPr>
        <w:t>(4), 439–452. https://doi.org/10.1177/0972063418799156</w:t>
      </w:r>
    </w:p>
    <w:p w14:paraId="4F9058E5"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Fasula, A. M., &amp; Miller, K. S. (2006). African-American and Hispanic adolescents’ intentions to delay first intercourse: Parental communication as a buffer for sexually active peers. </w:t>
      </w:r>
      <w:r w:rsidRPr="003B5194">
        <w:rPr>
          <w:rFonts w:ascii="Times New Roman" w:hAnsi="Times New Roman" w:cs="Times New Roman"/>
          <w:i/>
          <w:iCs/>
        </w:rPr>
        <w:t>Journal of Adolescent Health</w:t>
      </w:r>
      <w:r w:rsidRPr="003B5194">
        <w:rPr>
          <w:rFonts w:ascii="Times New Roman" w:hAnsi="Times New Roman" w:cs="Times New Roman"/>
        </w:rPr>
        <w:t xml:space="preserve">, </w:t>
      </w:r>
      <w:r w:rsidRPr="003B5194">
        <w:rPr>
          <w:rFonts w:ascii="Times New Roman" w:hAnsi="Times New Roman" w:cs="Times New Roman"/>
          <w:i/>
          <w:iCs/>
        </w:rPr>
        <w:t>38</w:t>
      </w:r>
      <w:r w:rsidRPr="003B5194">
        <w:rPr>
          <w:rFonts w:ascii="Times New Roman" w:hAnsi="Times New Roman" w:cs="Times New Roman"/>
        </w:rPr>
        <w:t>(3), 193–200. https://doi.org/10.1016/j.jadohealth.2004.12.009</w:t>
      </w:r>
    </w:p>
    <w:p w14:paraId="6FAF2B45"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Gailliot, M. T., &amp; Baumeister, R. F. (2007). Self-Regulation and Sexual Restraint: Dispositionally and Temporarily Poor Self-Regulatory Abilities Contribute to Failures at Restraining Sexual Behavior. </w:t>
      </w:r>
      <w:r w:rsidRPr="003B5194">
        <w:rPr>
          <w:rFonts w:ascii="Times New Roman" w:hAnsi="Times New Roman" w:cs="Times New Roman"/>
          <w:i/>
          <w:iCs/>
        </w:rPr>
        <w:t>Personality and Social Psychology Bulletin</w:t>
      </w:r>
      <w:r w:rsidRPr="003B5194">
        <w:rPr>
          <w:rFonts w:ascii="Times New Roman" w:hAnsi="Times New Roman" w:cs="Times New Roman"/>
        </w:rPr>
        <w:t xml:space="preserve">, </w:t>
      </w:r>
      <w:r w:rsidRPr="003B5194">
        <w:rPr>
          <w:rFonts w:ascii="Times New Roman" w:hAnsi="Times New Roman" w:cs="Times New Roman"/>
          <w:i/>
          <w:iCs/>
        </w:rPr>
        <w:t>33</w:t>
      </w:r>
      <w:r w:rsidRPr="003B5194">
        <w:rPr>
          <w:rFonts w:ascii="Times New Roman" w:hAnsi="Times New Roman" w:cs="Times New Roman"/>
        </w:rPr>
        <w:t>(2), 173–186. https://doi.org/10.1177/0146167206293472</w:t>
      </w:r>
    </w:p>
    <w:p w14:paraId="2E1BED5B"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Gestsdottir, S., &amp; Lerner, R. M. (2008). Positive Development in Adolescence: The Development and Role of Intentional Self-Regulation. </w:t>
      </w:r>
      <w:r w:rsidRPr="003B5194">
        <w:rPr>
          <w:rFonts w:ascii="Times New Roman" w:hAnsi="Times New Roman" w:cs="Times New Roman"/>
          <w:i/>
          <w:iCs/>
        </w:rPr>
        <w:t>Human Development</w:t>
      </w:r>
      <w:r w:rsidRPr="003B5194">
        <w:rPr>
          <w:rFonts w:ascii="Times New Roman" w:hAnsi="Times New Roman" w:cs="Times New Roman"/>
        </w:rPr>
        <w:t xml:space="preserve">, </w:t>
      </w:r>
      <w:r w:rsidRPr="003B5194">
        <w:rPr>
          <w:rFonts w:ascii="Times New Roman" w:hAnsi="Times New Roman" w:cs="Times New Roman"/>
          <w:i/>
          <w:iCs/>
        </w:rPr>
        <w:t>51</w:t>
      </w:r>
      <w:r w:rsidRPr="003B5194">
        <w:rPr>
          <w:rFonts w:ascii="Times New Roman" w:hAnsi="Times New Roman" w:cs="Times New Roman"/>
        </w:rPr>
        <w:t>(3), 202–224. https://doi.org/10.1159/000135757</w:t>
      </w:r>
    </w:p>
    <w:p w14:paraId="006D7622"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Grossman, J. M., Tracy, A. J., Richer, A. M., &amp; Erkut, S. (2015). Comparing Sexuality Communication Among Offspring of Teen Parents and Adult Parents: a Different Role for Extended Family. </w:t>
      </w:r>
      <w:r w:rsidRPr="003B5194">
        <w:rPr>
          <w:rFonts w:ascii="Times New Roman" w:hAnsi="Times New Roman" w:cs="Times New Roman"/>
          <w:i/>
          <w:iCs/>
        </w:rPr>
        <w:t>Sexuality Research and Social Policy</w:t>
      </w:r>
      <w:r w:rsidRPr="003B5194">
        <w:rPr>
          <w:rFonts w:ascii="Times New Roman" w:hAnsi="Times New Roman" w:cs="Times New Roman"/>
        </w:rPr>
        <w:t xml:space="preserve">, </w:t>
      </w:r>
      <w:r w:rsidRPr="003B5194">
        <w:rPr>
          <w:rFonts w:ascii="Times New Roman" w:hAnsi="Times New Roman" w:cs="Times New Roman"/>
          <w:i/>
          <w:iCs/>
        </w:rPr>
        <w:t>12</w:t>
      </w:r>
      <w:r w:rsidRPr="003B5194">
        <w:rPr>
          <w:rFonts w:ascii="Times New Roman" w:hAnsi="Times New Roman" w:cs="Times New Roman"/>
        </w:rPr>
        <w:t>(2), 137–144. https://doi.org/10.1007/s13178-015-0183-z</w:t>
      </w:r>
    </w:p>
    <w:p w14:paraId="0259A111"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Hadley, W., Brown, L. K., Lescano, C. M., Kell, H., Spalding, K., DiClemente, R., … Project STYLE Study Group. (2009). Parent–Adolescent Sexual Communication: Associations of Condom Use with Condom Discussions. </w:t>
      </w:r>
      <w:r w:rsidRPr="003B5194">
        <w:rPr>
          <w:rFonts w:ascii="Times New Roman" w:hAnsi="Times New Roman" w:cs="Times New Roman"/>
          <w:i/>
          <w:iCs/>
        </w:rPr>
        <w:t>AIDS and Behavior</w:t>
      </w:r>
      <w:r w:rsidRPr="003B5194">
        <w:rPr>
          <w:rFonts w:ascii="Times New Roman" w:hAnsi="Times New Roman" w:cs="Times New Roman"/>
        </w:rPr>
        <w:t xml:space="preserve">, </w:t>
      </w:r>
      <w:r w:rsidRPr="003B5194">
        <w:rPr>
          <w:rFonts w:ascii="Times New Roman" w:hAnsi="Times New Roman" w:cs="Times New Roman"/>
          <w:i/>
          <w:iCs/>
        </w:rPr>
        <w:t>13</w:t>
      </w:r>
      <w:r w:rsidRPr="003B5194">
        <w:rPr>
          <w:rFonts w:ascii="Times New Roman" w:hAnsi="Times New Roman" w:cs="Times New Roman"/>
        </w:rPr>
        <w:t>(5), 997–1004. https://doi.org/10.1007/s10461-008-9468-z</w:t>
      </w:r>
    </w:p>
    <w:p w14:paraId="4384AAD2"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lastRenderedPageBreak/>
        <w:t xml:space="preserve">Hannier, S., Baltus, A., &amp; de Sutter, P. (2017). L’implication des facteurs cognitifs, corporels et sociétaux dans la compréhension de l’estime de soi sexuelle féminine. </w:t>
      </w:r>
      <w:r w:rsidRPr="003B5194">
        <w:rPr>
          <w:rFonts w:ascii="Times New Roman" w:hAnsi="Times New Roman" w:cs="Times New Roman"/>
          <w:i/>
          <w:iCs/>
        </w:rPr>
        <w:t>Sexologies</w:t>
      </w:r>
      <w:r w:rsidRPr="003B5194">
        <w:rPr>
          <w:rFonts w:ascii="Times New Roman" w:hAnsi="Times New Roman" w:cs="Times New Roman"/>
        </w:rPr>
        <w:t xml:space="preserve">, </w:t>
      </w:r>
      <w:r w:rsidRPr="003B5194">
        <w:rPr>
          <w:rFonts w:ascii="Times New Roman" w:hAnsi="Times New Roman" w:cs="Times New Roman"/>
          <w:i/>
          <w:iCs/>
        </w:rPr>
        <w:t>26</w:t>
      </w:r>
      <w:r w:rsidRPr="003B5194">
        <w:rPr>
          <w:rFonts w:ascii="Times New Roman" w:hAnsi="Times New Roman" w:cs="Times New Roman"/>
        </w:rPr>
        <w:t>(2), 65–73. https://doi.org/10.1016/j.sexol.2016.04.004</w:t>
      </w:r>
    </w:p>
    <w:p w14:paraId="539A0E9E"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Harris, A. L., Sutherland, M. A., &amp; Hutchinson, M. K. (2013). Parental Influences of Sexual Risk Among Urban African American Adolescent Males: Parental Influences of Sexual Risk. </w:t>
      </w:r>
      <w:r w:rsidRPr="003B5194">
        <w:rPr>
          <w:rFonts w:ascii="Times New Roman" w:hAnsi="Times New Roman" w:cs="Times New Roman"/>
          <w:i/>
          <w:iCs/>
        </w:rPr>
        <w:t>Journal of Nursing Scholarship</w:t>
      </w:r>
      <w:r w:rsidRPr="003B5194">
        <w:rPr>
          <w:rFonts w:ascii="Times New Roman" w:hAnsi="Times New Roman" w:cs="Times New Roman"/>
        </w:rPr>
        <w:t xml:space="preserve">, </w:t>
      </w:r>
      <w:r w:rsidRPr="003B5194">
        <w:rPr>
          <w:rFonts w:ascii="Times New Roman" w:hAnsi="Times New Roman" w:cs="Times New Roman"/>
          <w:i/>
          <w:iCs/>
        </w:rPr>
        <w:t>45</w:t>
      </w:r>
      <w:r w:rsidRPr="003B5194">
        <w:rPr>
          <w:rFonts w:ascii="Times New Roman" w:hAnsi="Times New Roman" w:cs="Times New Roman"/>
        </w:rPr>
        <w:t>(2), 141–150. https://doi.org/10.1111/jnu.12016</w:t>
      </w:r>
    </w:p>
    <w:p w14:paraId="582FAA33"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Harter, S. (2012). </w:t>
      </w:r>
      <w:r w:rsidRPr="003B5194">
        <w:rPr>
          <w:rFonts w:ascii="Times New Roman" w:hAnsi="Times New Roman" w:cs="Times New Roman"/>
          <w:i/>
          <w:iCs/>
        </w:rPr>
        <w:t>The Construction of the Self, Second Edition: Developmental and Sociocultural Foundations</w:t>
      </w:r>
      <w:r w:rsidRPr="003B5194">
        <w:rPr>
          <w:rFonts w:ascii="Times New Roman" w:hAnsi="Times New Roman" w:cs="Times New Roman"/>
        </w:rPr>
        <w:t>. Retrieved from http://ebookcentral.proquest.com/lib/byu/detail.action?docID=873350</w:t>
      </w:r>
    </w:p>
    <w:p w14:paraId="37A14876"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Huey, M. J. (2019). </w:t>
      </w:r>
      <w:r w:rsidRPr="003B5194">
        <w:rPr>
          <w:rFonts w:ascii="Times New Roman" w:hAnsi="Times New Roman" w:cs="Times New Roman"/>
          <w:i/>
          <w:iCs/>
        </w:rPr>
        <w:t>Self-esteem mediates over-time associations from parenting practices to adolescent adjustment</w:t>
      </w:r>
      <w:r w:rsidRPr="003B5194">
        <w:rPr>
          <w:rFonts w:ascii="Times New Roman" w:hAnsi="Times New Roman" w:cs="Times New Roman"/>
        </w:rPr>
        <w:t>. ProQuest Information &amp; Learning. (2018-58620-225).</w:t>
      </w:r>
    </w:p>
    <w:p w14:paraId="416599DA"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Hutchinson, M. K., &amp; Montgomery, A. J. (2007). Parent Communication and Sexual Risk Among African Americans. </w:t>
      </w:r>
      <w:r w:rsidRPr="003B5194">
        <w:rPr>
          <w:rFonts w:ascii="Times New Roman" w:hAnsi="Times New Roman" w:cs="Times New Roman"/>
          <w:i/>
          <w:iCs/>
        </w:rPr>
        <w:t>Western Journal of Nursing Research</w:t>
      </w:r>
      <w:r w:rsidRPr="003B5194">
        <w:rPr>
          <w:rFonts w:ascii="Times New Roman" w:hAnsi="Times New Roman" w:cs="Times New Roman"/>
        </w:rPr>
        <w:t xml:space="preserve">, </w:t>
      </w:r>
      <w:r w:rsidRPr="003B5194">
        <w:rPr>
          <w:rFonts w:ascii="Times New Roman" w:hAnsi="Times New Roman" w:cs="Times New Roman"/>
          <w:i/>
          <w:iCs/>
        </w:rPr>
        <w:t>29</w:t>
      </w:r>
      <w:r w:rsidRPr="003B5194">
        <w:rPr>
          <w:rFonts w:ascii="Times New Roman" w:hAnsi="Times New Roman" w:cs="Times New Roman"/>
        </w:rPr>
        <w:t>(6), 691–707. https://doi.org/10.1177/0193945906297374</w:t>
      </w:r>
    </w:p>
    <w:p w14:paraId="71CC28DE"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James, W. (1961). </w:t>
      </w:r>
      <w:r w:rsidRPr="003B5194">
        <w:rPr>
          <w:rFonts w:ascii="Times New Roman" w:hAnsi="Times New Roman" w:cs="Times New Roman"/>
          <w:i/>
          <w:iCs/>
        </w:rPr>
        <w:t>Psychology: The briefer course</w:t>
      </w:r>
      <w:r w:rsidRPr="003B5194">
        <w:rPr>
          <w:rFonts w:ascii="Times New Roman" w:hAnsi="Times New Roman" w:cs="Times New Roman"/>
        </w:rPr>
        <w:t>. Oxford: Harper. (1963-04055-000).</w:t>
      </w:r>
    </w:p>
    <w:p w14:paraId="4048C356"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Kann, L., McManus, T., Harris, W. A., Shanklin, S. L., Flint, K. H., Queen, B., … Ethier, K. A. (2018). Youth Risk Behavior Surveillance — United States, 2017. </w:t>
      </w:r>
      <w:r w:rsidRPr="003B5194">
        <w:rPr>
          <w:rFonts w:ascii="Times New Roman" w:hAnsi="Times New Roman" w:cs="Times New Roman"/>
          <w:i/>
          <w:iCs/>
        </w:rPr>
        <w:t>MMWR. Surveillance Summaries</w:t>
      </w:r>
      <w:r w:rsidRPr="003B5194">
        <w:rPr>
          <w:rFonts w:ascii="Times New Roman" w:hAnsi="Times New Roman" w:cs="Times New Roman"/>
        </w:rPr>
        <w:t xml:space="preserve">, </w:t>
      </w:r>
      <w:r w:rsidRPr="003B5194">
        <w:rPr>
          <w:rFonts w:ascii="Times New Roman" w:hAnsi="Times New Roman" w:cs="Times New Roman"/>
          <w:i/>
          <w:iCs/>
        </w:rPr>
        <w:t>67</w:t>
      </w:r>
      <w:r w:rsidRPr="003B5194">
        <w:rPr>
          <w:rFonts w:ascii="Times New Roman" w:hAnsi="Times New Roman" w:cs="Times New Roman"/>
        </w:rPr>
        <w:t>(8), 1–114. https://doi.org/10.15585/mmwr.ss6708a1</w:t>
      </w:r>
    </w:p>
    <w:p w14:paraId="427A894B"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Karofsky, P. S., Zeng, L., &amp; Kosorok, M. R. (2001). Relationship between adolescent–parental communication and initiation of first intercourse by adolescents. </w:t>
      </w:r>
      <w:r w:rsidRPr="003B5194">
        <w:rPr>
          <w:rFonts w:ascii="Times New Roman" w:hAnsi="Times New Roman" w:cs="Times New Roman"/>
          <w:i/>
          <w:iCs/>
        </w:rPr>
        <w:t>Journal of Adolescent Health</w:t>
      </w:r>
      <w:r w:rsidRPr="003B5194">
        <w:rPr>
          <w:rFonts w:ascii="Times New Roman" w:hAnsi="Times New Roman" w:cs="Times New Roman"/>
        </w:rPr>
        <w:t xml:space="preserve">, </w:t>
      </w:r>
      <w:r w:rsidRPr="003B5194">
        <w:rPr>
          <w:rFonts w:ascii="Times New Roman" w:hAnsi="Times New Roman" w:cs="Times New Roman"/>
          <w:i/>
          <w:iCs/>
        </w:rPr>
        <w:t>28</w:t>
      </w:r>
      <w:r w:rsidRPr="003B5194">
        <w:rPr>
          <w:rFonts w:ascii="Times New Roman" w:hAnsi="Times New Roman" w:cs="Times New Roman"/>
        </w:rPr>
        <w:t>(1), 41–45. https://doi.org/10.1016/S1054-139X(00)00156-7</w:t>
      </w:r>
    </w:p>
    <w:p w14:paraId="71F1CDEC"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lastRenderedPageBreak/>
        <w:t xml:space="preserve">Krauss, B. J., &amp; Miller, K. S. (2012). Parents as HIV/AIDS Educators. In W. Pequegnat &amp; C. C. Bell (Eds.), </w:t>
      </w:r>
      <w:r w:rsidRPr="003B5194">
        <w:rPr>
          <w:rFonts w:ascii="Times New Roman" w:hAnsi="Times New Roman" w:cs="Times New Roman"/>
          <w:i/>
          <w:iCs/>
        </w:rPr>
        <w:t>Family and HIV/AIDS: Cultural and Contextual Issues in Prevention and Treatment</w:t>
      </w:r>
      <w:r w:rsidRPr="003B5194">
        <w:rPr>
          <w:rFonts w:ascii="Times New Roman" w:hAnsi="Times New Roman" w:cs="Times New Roman"/>
        </w:rPr>
        <w:t xml:space="preserve"> (pp. 97–120). https://doi.org/10.1007/978-1-4614-0439-2_4</w:t>
      </w:r>
    </w:p>
    <w:p w14:paraId="6475C21B"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Kuhn, D., &amp; Franklin, S. (2007). The Second Decade: What Develops (and How). In </w:t>
      </w:r>
      <w:r w:rsidRPr="003B5194">
        <w:rPr>
          <w:rFonts w:ascii="Times New Roman" w:hAnsi="Times New Roman" w:cs="Times New Roman"/>
          <w:i/>
          <w:iCs/>
        </w:rPr>
        <w:t>Handbook of Child Psychology</w:t>
      </w:r>
      <w:r w:rsidRPr="003B5194">
        <w:rPr>
          <w:rFonts w:ascii="Times New Roman" w:hAnsi="Times New Roman" w:cs="Times New Roman"/>
        </w:rPr>
        <w:t>. https://doi.org/10.1002/9780470147658.chpsy0222</w:t>
      </w:r>
    </w:p>
    <w:p w14:paraId="14A46AE4"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Luciano, E. C., &amp; Orth, U. (2017). Transitions in romantic relationships and development of self-esteem. </w:t>
      </w:r>
      <w:r w:rsidRPr="003B5194">
        <w:rPr>
          <w:rFonts w:ascii="Times New Roman" w:hAnsi="Times New Roman" w:cs="Times New Roman"/>
          <w:i/>
          <w:iCs/>
        </w:rPr>
        <w:t>Journal of Personality and Social Psychology</w:t>
      </w:r>
      <w:r w:rsidRPr="003B5194">
        <w:rPr>
          <w:rFonts w:ascii="Times New Roman" w:hAnsi="Times New Roman" w:cs="Times New Roman"/>
        </w:rPr>
        <w:t xml:space="preserve">, </w:t>
      </w:r>
      <w:r w:rsidRPr="003B5194">
        <w:rPr>
          <w:rFonts w:ascii="Times New Roman" w:hAnsi="Times New Roman" w:cs="Times New Roman"/>
          <w:i/>
          <w:iCs/>
        </w:rPr>
        <w:t>112</w:t>
      </w:r>
      <w:r w:rsidRPr="003B5194">
        <w:rPr>
          <w:rFonts w:ascii="Times New Roman" w:hAnsi="Times New Roman" w:cs="Times New Roman"/>
        </w:rPr>
        <w:t>(2), 307–328. https://doi.org/10.1037/pspp0000109</w:t>
      </w:r>
    </w:p>
    <w:p w14:paraId="02A56195"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Manczak, E. M., McLean, K. C., McAdams, D. P., &amp; Chen, E. (2015). Physiological reactivity during parent-adolescent discussions: Associations with scaffolding behaviors and relationship quality. </w:t>
      </w:r>
      <w:r w:rsidRPr="003B5194">
        <w:rPr>
          <w:rFonts w:ascii="Times New Roman" w:hAnsi="Times New Roman" w:cs="Times New Roman"/>
          <w:i/>
          <w:iCs/>
        </w:rPr>
        <w:t>Annals of Behavioral Medicine</w:t>
      </w:r>
      <w:r w:rsidRPr="003B5194">
        <w:rPr>
          <w:rFonts w:ascii="Times New Roman" w:hAnsi="Times New Roman" w:cs="Times New Roman"/>
        </w:rPr>
        <w:t xml:space="preserve">, </w:t>
      </w:r>
      <w:r w:rsidRPr="003B5194">
        <w:rPr>
          <w:rFonts w:ascii="Times New Roman" w:hAnsi="Times New Roman" w:cs="Times New Roman"/>
          <w:i/>
          <w:iCs/>
        </w:rPr>
        <w:t>49</w:t>
      </w:r>
      <w:r w:rsidRPr="003B5194">
        <w:rPr>
          <w:rFonts w:ascii="Times New Roman" w:hAnsi="Times New Roman" w:cs="Times New Roman"/>
        </w:rPr>
        <w:t>(4), 522–531. https://doi.org/10.1007/s12160-014-9680-1</w:t>
      </w:r>
    </w:p>
    <w:p w14:paraId="1D9D3FD0"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Moilanen, K. L., &amp; DeLong, K. L. (2017). Self-regulation. In R. J. R. Levesque (Ed.), </w:t>
      </w:r>
      <w:r w:rsidRPr="003B5194">
        <w:rPr>
          <w:rFonts w:ascii="Times New Roman" w:hAnsi="Times New Roman" w:cs="Times New Roman"/>
          <w:i/>
          <w:iCs/>
        </w:rPr>
        <w:t>Encyclopedia of adolescence</w:t>
      </w:r>
      <w:r w:rsidRPr="003B5194">
        <w:rPr>
          <w:rFonts w:ascii="Times New Roman" w:hAnsi="Times New Roman" w:cs="Times New Roman"/>
        </w:rPr>
        <w:t xml:space="preserve"> (2nd edition). New York, NY: Springer.</w:t>
      </w:r>
    </w:p>
    <w:p w14:paraId="34A5C843" w14:textId="784E44FB" w:rsidR="003B5194" w:rsidRPr="003B5194" w:rsidRDefault="00505A59" w:rsidP="003B5194">
      <w:pPr>
        <w:pStyle w:val="Bibliography"/>
        <w:rPr>
          <w:rFonts w:ascii="Times New Roman" w:hAnsi="Times New Roman" w:cs="Times New Roman"/>
        </w:rPr>
      </w:pPr>
      <w:r>
        <w:rPr>
          <w:rFonts w:ascii="Times New Roman" w:hAnsi="Times New Roman" w:cs="Times New Roman"/>
        </w:rPr>
        <w:t>Moilanen, K.</w:t>
      </w:r>
      <w:r w:rsidR="003B5194" w:rsidRPr="003B5194">
        <w:rPr>
          <w:rFonts w:ascii="Times New Roman" w:hAnsi="Times New Roman" w:cs="Times New Roman"/>
        </w:rPr>
        <w:t xml:space="preserve"> L. (2007). The Adolescent Self-Regulatory Inventory: The Development and Validation of a Questionnaire of Short-Term and Long-Term Self-Regulation. </w:t>
      </w:r>
      <w:r w:rsidR="003B5194" w:rsidRPr="003B5194">
        <w:rPr>
          <w:rFonts w:ascii="Times New Roman" w:hAnsi="Times New Roman" w:cs="Times New Roman"/>
          <w:i/>
          <w:iCs/>
        </w:rPr>
        <w:t>Journal of Youth and Adolescence</w:t>
      </w:r>
      <w:r w:rsidR="003B5194" w:rsidRPr="003B5194">
        <w:rPr>
          <w:rFonts w:ascii="Times New Roman" w:hAnsi="Times New Roman" w:cs="Times New Roman"/>
        </w:rPr>
        <w:t xml:space="preserve">, </w:t>
      </w:r>
      <w:r w:rsidR="003B5194" w:rsidRPr="003B5194">
        <w:rPr>
          <w:rFonts w:ascii="Times New Roman" w:hAnsi="Times New Roman" w:cs="Times New Roman"/>
          <w:i/>
          <w:iCs/>
        </w:rPr>
        <w:t>36</w:t>
      </w:r>
      <w:r w:rsidR="003B5194" w:rsidRPr="003B5194">
        <w:rPr>
          <w:rFonts w:ascii="Times New Roman" w:hAnsi="Times New Roman" w:cs="Times New Roman"/>
        </w:rPr>
        <w:t>(6), 835–848. https://doi.org/10.1007/s10964-006-9107-9</w:t>
      </w:r>
    </w:p>
    <w:p w14:paraId="57007793" w14:textId="46964F7D" w:rsidR="003B5194" w:rsidRPr="003B5194" w:rsidRDefault="00505A59" w:rsidP="003B5194">
      <w:pPr>
        <w:pStyle w:val="Bibliography"/>
        <w:rPr>
          <w:rFonts w:ascii="Times New Roman" w:hAnsi="Times New Roman" w:cs="Times New Roman"/>
        </w:rPr>
      </w:pPr>
      <w:r>
        <w:rPr>
          <w:rFonts w:ascii="Times New Roman" w:hAnsi="Times New Roman" w:cs="Times New Roman"/>
        </w:rPr>
        <w:t>Moilanen, K.</w:t>
      </w:r>
      <w:r w:rsidR="003B5194" w:rsidRPr="003B5194">
        <w:rPr>
          <w:rFonts w:ascii="Times New Roman" w:hAnsi="Times New Roman" w:cs="Times New Roman"/>
        </w:rPr>
        <w:t xml:space="preserve"> L. (2015). Short- and long-term self-regulation and sexual risk-taking behaviors in unmarried heterosexual young adults. </w:t>
      </w:r>
      <w:r w:rsidR="003B5194" w:rsidRPr="003B5194">
        <w:rPr>
          <w:rFonts w:ascii="Times New Roman" w:hAnsi="Times New Roman" w:cs="Times New Roman"/>
          <w:i/>
          <w:iCs/>
        </w:rPr>
        <w:t>Journal of Sex Research</w:t>
      </w:r>
      <w:r w:rsidR="003B5194" w:rsidRPr="003B5194">
        <w:rPr>
          <w:rFonts w:ascii="Times New Roman" w:hAnsi="Times New Roman" w:cs="Times New Roman"/>
        </w:rPr>
        <w:t xml:space="preserve">, </w:t>
      </w:r>
      <w:r w:rsidR="003B5194" w:rsidRPr="003B5194">
        <w:rPr>
          <w:rFonts w:ascii="Times New Roman" w:hAnsi="Times New Roman" w:cs="Times New Roman"/>
          <w:i/>
          <w:iCs/>
        </w:rPr>
        <w:t>52</w:t>
      </w:r>
      <w:r w:rsidR="003B5194" w:rsidRPr="003B5194">
        <w:rPr>
          <w:rFonts w:ascii="Times New Roman" w:hAnsi="Times New Roman" w:cs="Times New Roman"/>
        </w:rPr>
        <w:t>(7), 758–769. https://doi.org/10.1080/00224499.2014.959881</w:t>
      </w:r>
    </w:p>
    <w:p w14:paraId="47F815F2" w14:textId="1AF1F549" w:rsidR="003B5194" w:rsidRPr="003B5194" w:rsidRDefault="00505A59" w:rsidP="003B5194">
      <w:pPr>
        <w:pStyle w:val="Bibliography"/>
        <w:rPr>
          <w:rFonts w:ascii="Times New Roman" w:hAnsi="Times New Roman" w:cs="Times New Roman"/>
        </w:rPr>
      </w:pPr>
      <w:r>
        <w:rPr>
          <w:rFonts w:ascii="Times New Roman" w:hAnsi="Times New Roman" w:cs="Times New Roman"/>
        </w:rPr>
        <w:t>Moilanen, K.</w:t>
      </w:r>
      <w:r w:rsidR="003B5194" w:rsidRPr="003B5194">
        <w:rPr>
          <w:rFonts w:ascii="Times New Roman" w:hAnsi="Times New Roman" w:cs="Times New Roman"/>
        </w:rPr>
        <w:t xml:space="preserve"> L., &amp; Manuel, M. L. (2018). Mechanisms Linking Self-Regulation and Sexual Behaviors in Never-Married Young Adults. </w:t>
      </w:r>
      <w:r w:rsidR="003B5194" w:rsidRPr="003B5194">
        <w:rPr>
          <w:rFonts w:ascii="Times New Roman" w:hAnsi="Times New Roman" w:cs="Times New Roman"/>
          <w:i/>
          <w:iCs/>
        </w:rPr>
        <w:t>The Journal of Sex Research</w:t>
      </w:r>
      <w:r w:rsidR="003B5194" w:rsidRPr="003B5194">
        <w:rPr>
          <w:rFonts w:ascii="Times New Roman" w:hAnsi="Times New Roman" w:cs="Times New Roman"/>
        </w:rPr>
        <w:t xml:space="preserve">, </w:t>
      </w:r>
      <w:r w:rsidR="003B5194" w:rsidRPr="003B5194">
        <w:rPr>
          <w:rFonts w:ascii="Times New Roman" w:hAnsi="Times New Roman" w:cs="Times New Roman"/>
          <w:i/>
          <w:iCs/>
        </w:rPr>
        <w:t>55</w:t>
      </w:r>
      <w:r w:rsidR="003B5194" w:rsidRPr="003B5194">
        <w:rPr>
          <w:rFonts w:ascii="Times New Roman" w:hAnsi="Times New Roman" w:cs="Times New Roman"/>
        </w:rPr>
        <w:t>(1), 120–133. https://doi.org/10.1080/00224499.2017.1330394</w:t>
      </w:r>
    </w:p>
    <w:p w14:paraId="136ED310" w14:textId="63833F34" w:rsidR="003B5194" w:rsidRPr="003B5194" w:rsidRDefault="00505A59" w:rsidP="003B5194">
      <w:pPr>
        <w:pStyle w:val="Bibliography"/>
        <w:rPr>
          <w:rFonts w:ascii="Times New Roman" w:hAnsi="Times New Roman" w:cs="Times New Roman"/>
        </w:rPr>
      </w:pPr>
      <w:r>
        <w:rPr>
          <w:rFonts w:ascii="Times New Roman" w:hAnsi="Times New Roman" w:cs="Times New Roman"/>
        </w:rPr>
        <w:lastRenderedPageBreak/>
        <w:t>Moilanen, K.</w:t>
      </w:r>
      <w:r w:rsidR="003B5194" w:rsidRPr="003B5194">
        <w:rPr>
          <w:rFonts w:ascii="Times New Roman" w:hAnsi="Times New Roman" w:cs="Times New Roman"/>
        </w:rPr>
        <w:t xml:space="preserve"> L., Padilla-Walker, L. M., &amp; Blaacker, D. R. (2018). Dimensions of Short-Term and Long-Term Self-Regulation in Adolescence: Associations with Maternal and Paternal Parenting and Parent-Child Relationship Quality. </w:t>
      </w:r>
      <w:r w:rsidR="003B5194" w:rsidRPr="003B5194">
        <w:rPr>
          <w:rFonts w:ascii="Times New Roman" w:hAnsi="Times New Roman" w:cs="Times New Roman"/>
          <w:i/>
          <w:iCs/>
        </w:rPr>
        <w:t>Journal of Youth and Adolescence</w:t>
      </w:r>
      <w:r w:rsidR="003B5194" w:rsidRPr="003B5194">
        <w:rPr>
          <w:rFonts w:ascii="Times New Roman" w:hAnsi="Times New Roman" w:cs="Times New Roman"/>
        </w:rPr>
        <w:t xml:space="preserve">, </w:t>
      </w:r>
      <w:r w:rsidR="003B5194" w:rsidRPr="003B5194">
        <w:rPr>
          <w:rFonts w:ascii="Times New Roman" w:hAnsi="Times New Roman" w:cs="Times New Roman"/>
          <w:i/>
          <w:iCs/>
        </w:rPr>
        <w:t>47</w:t>
      </w:r>
      <w:r w:rsidR="003B5194" w:rsidRPr="003B5194">
        <w:rPr>
          <w:rFonts w:ascii="Times New Roman" w:hAnsi="Times New Roman" w:cs="Times New Roman"/>
        </w:rPr>
        <w:t>(7), 1409–1426. https://doi.org/10.1007/s10964-018-0825-6</w:t>
      </w:r>
    </w:p>
    <w:p w14:paraId="1DA3C0BD" w14:textId="311E1138" w:rsidR="003B5194" w:rsidRPr="003B5194" w:rsidRDefault="00505A59" w:rsidP="003B5194">
      <w:pPr>
        <w:pStyle w:val="Bibliography"/>
        <w:rPr>
          <w:rFonts w:ascii="Times New Roman" w:hAnsi="Times New Roman" w:cs="Times New Roman"/>
        </w:rPr>
      </w:pPr>
      <w:r>
        <w:rPr>
          <w:rFonts w:ascii="Times New Roman" w:hAnsi="Times New Roman" w:cs="Times New Roman"/>
        </w:rPr>
        <w:t>Moilanen, K.</w:t>
      </w:r>
      <w:r w:rsidR="003B5194" w:rsidRPr="003B5194">
        <w:rPr>
          <w:rFonts w:ascii="Times New Roman" w:hAnsi="Times New Roman" w:cs="Times New Roman"/>
        </w:rPr>
        <w:t xml:space="preserve"> L., &amp; Rambo-Hernandez, K. E. (2017). Effects of Maternal Parenting and Mother-Child Relationship Quality on Short-Term Longitudinal Change in Self-Regulation in Early Adolescence. </w:t>
      </w:r>
      <w:r w:rsidR="003B5194" w:rsidRPr="003B5194">
        <w:rPr>
          <w:rFonts w:ascii="Times New Roman" w:hAnsi="Times New Roman" w:cs="Times New Roman"/>
          <w:i/>
          <w:iCs/>
        </w:rPr>
        <w:t>The Journal of Early Adolescence</w:t>
      </w:r>
      <w:r w:rsidR="003B5194" w:rsidRPr="003B5194">
        <w:rPr>
          <w:rFonts w:ascii="Times New Roman" w:hAnsi="Times New Roman" w:cs="Times New Roman"/>
        </w:rPr>
        <w:t xml:space="preserve">, </w:t>
      </w:r>
      <w:r w:rsidR="003B5194" w:rsidRPr="003B5194">
        <w:rPr>
          <w:rFonts w:ascii="Times New Roman" w:hAnsi="Times New Roman" w:cs="Times New Roman"/>
          <w:i/>
          <w:iCs/>
        </w:rPr>
        <w:t>37</w:t>
      </w:r>
      <w:r w:rsidR="003B5194" w:rsidRPr="003B5194">
        <w:rPr>
          <w:rFonts w:ascii="Times New Roman" w:hAnsi="Times New Roman" w:cs="Times New Roman"/>
        </w:rPr>
        <w:t>(5), 618–641. https://doi.org/10.1177/0272431615617293</w:t>
      </w:r>
    </w:p>
    <w:p w14:paraId="2E25E7C8"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Morawska, A., Walsh, A., Grabski, M., &amp; Fletcher, R. (2015). Parental confidence and preferences for communicating with their child about sexuality. </w:t>
      </w:r>
      <w:r w:rsidRPr="003B5194">
        <w:rPr>
          <w:rFonts w:ascii="Times New Roman" w:hAnsi="Times New Roman" w:cs="Times New Roman"/>
          <w:i/>
          <w:iCs/>
        </w:rPr>
        <w:t>Sex Education</w:t>
      </w:r>
      <w:r w:rsidRPr="003B5194">
        <w:rPr>
          <w:rFonts w:ascii="Times New Roman" w:hAnsi="Times New Roman" w:cs="Times New Roman"/>
        </w:rPr>
        <w:t xml:space="preserve">, </w:t>
      </w:r>
      <w:r w:rsidRPr="003B5194">
        <w:rPr>
          <w:rFonts w:ascii="Times New Roman" w:hAnsi="Times New Roman" w:cs="Times New Roman"/>
          <w:i/>
          <w:iCs/>
        </w:rPr>
        <w:t>15</w:t>
      </w:r>
      <w:r w:rsidRPr="003B5194">
        <w:rPr>
          <w:rFonts w:ascii="Times New Roman" w:hAnsi="Times New Roman" w:cs="Times New Roman"/>
        </w:rPr>
        <w:t>(3), 235–248. https://doi.org/10.1080/14681811.2014.996213</w:t>
      </w:r>
    </w:p>
    <w:p w14:paraId="7F39A451"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O’Sullivan, L. F., Jaramillo, B. M. S., Moreau, D., &amp; Meyer-Bahlburg, H. F. L. (1999). Mother-daughter communication about sexuality in a clinical sample of Hispanic adolescent girls. </w:t>
      </w:r>
      <w:r w:rsidRPr="003B5194">
        <w:rPr>
          <w:rFonts w:ascii="Times New Roman" w:hAnsi="Times New Roman" w:cs="Times New Roman"/>
          <w:i/>
          <w:iCs/>
        </w:rPr>
        <w:t>Hispanic Journal of Behavioral Sciences</w:t>
      </w:r>
      <w:r w:rsidRPr="003B5194">
        <w:rPr>
          <w:rFonts w:ascii="Times New Roman" w:hAnsi="Times New Roman" w:cs="Times New Roman"/>
        </w:rPr>
        <w:t xml:space="preserve">, </w:t>
      </w:r>
      <w:r w:rsidRPr="003B5194">
        <w:rPr>
          <w:rFonts w:ascii="Times New Roman" w:hAnsi="Times New Roman" w:cs="Times New Roman"/>
          <w:i/>
          <w:iCs/>
        </w:rPr>
        <w:t>21</w:t>
      </w:r>
      <w:r w:rsidRPr="003B5194">
        <w:rPr>
          <w:rFonts w:ascii="Times New Roman" w:hAnsi="Times New Roman" w:cs="Times New Roman"/>
        </w:rPr>
        <w:t>(4), 447–469. https://doi.org/10.1177/0739986399214005</w:t>
      </w:r>
    </w:p>
    <w:p w14:paraId="6161AE43"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Peixoto, M. M., Amarelo-Pires, I., Biscaia, M. S. P., &amp; Machado, P. P. P. (2018). Sexual self-esteem, sexual functioning and sexual satisfaction in Portuguese heterosexual university students. </w:t>
      </w:r>
      <w:r w:rsidRPr="003B5194">
        <w:rPr>
          <w:rFonts w:ascii="Times New Roman" w:hAnsi="Times New Roman" w:cs="Times New Roman"/>
          <w:i/>
          <w:iCs/>
        </w:rPr>
        <w:t>Psychology &amp; Sexuality</w:t>
      </w:r>
      <w:r w:rsidRPr="003B5194">
        <w:rPr>
          <w:rFonts w:ascii="Times New Roman" w:hAnsi="Times New Roman" w:cs="Times New Roman"/>
        </w:rPr>
        <w:t xml:space="preserve">, </w:t>
      </w:r>
      <w:r w:rsidRPr="003B5194">
        <w:rPr>
          <w:rFonts w:ascii="Times New Roman" w:hAnsi="Times New Roman" w:cs="Times New Roman"/>
          <w:i/>
          <w:iCs/>
        </w:rPr>
        <w:t>9</w:t>
      </w:r>
      <w:r w:rsidRPr="003B5194">
        <w:rPr>
          <w:rFonts w:ascii="Times New Roman" w:hAnsi="Times New Roman" w:cs="Times New Roman"/>
        </w:rPr>
        <w:t>(4), 305–316. https://doi.org/10.1080/19419899.2018.1491413</w:t>
      </w:r>
    </w:p>
    <w:p w14:paraId="7B671D79"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Pluhar, E., Jennings, T., &amp; DiIorio, C. (2006). Getting an Early Start: Communication About Sexuality Among Mothers and Children 6-10 Years Old. </w:t>
      </w:r>
      <w:r w:rsidRPr="003B5194">
        <w:rPr>
          <w:rFonts w:ascii="Times New Roman" w:hAnsi="Times New Roman" w:cs="Times New Roman"/>
          <w:i/>
          <w:iCs/>
        </w:rPr>
        <w:t>Journal of HIV/AIDS Prevention in Children &amp; Youth</w:t>
      </w:r>
      <w:r w:rsidRPr="003B5194">
        <w:rPr>
          <w:rFonts w:ascii="Times New Roman" w:hAnsi="Times New Roman" w:cs="Times New Roman"/>
        </w:rPr>
        <w:t xml:space="preserve">, </w:t>
      </w:r>
      <w:r w:rsidRPr="003B5194">
        <w:rPr>
          <w:rFonts w:ascii="Times New Roman" w:hAnsi="Times New Roman" w:cs="Times New Roman"/>
          <w:i/>
          <w:iCs/>
        </w:rPr>
        <w:t>7</w:t>
      </w:r>
      <w:r w:rsidRPr="003B5194">
        <w:rPr>
          <w:rFonts w:ascii="Times New Roman" w:hAnsi="Times New Roman" w:cs="Times New Roman"/>
        </w:rPr>
        <w:t>(1), 7–35. https://doi.org/10.1300/J499v07n01_02</w:t>
      </w:r>
    </w:p>
    <w:p w14:paraId="3DE2A2B1"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lastRenderedPageBreak/>
        <w:t xml:space="preserve">Raffaelli, M., &amp; Crockett, L. J. (2003). Sexual Risk Taking in Adolescence: The Role of Self-Regulation and Attraction to Risk. </w:t>
      </w:r>
      <w:r w:rsidRPr="003B5194">
        <w:rPr>
          <w:rFonts w:ascii="Times New Roman" w:hAnsi="Times New Roman" w:cs="Times New Roman"/>
          <w:i/>
          <w:iCs/>
        </w:rPr>
        <w:t>Developmental Psychology</w:t>
      </w:r>
      <w:r w:rsidRPr="003B5194">
        <w:rPr>
          <w:rFonts w:ascii="Times New Roman" w:hAnsi="Times New Roman" w:cs="Times New Roman"/>
        </w:rPr>
        <w:t xml:space="preserve">, </w:t>
      </w:r>
      <w:r w:rsidRPr="003B5194">
        <w:rPr>
          <w:rFonts w:ascii="Times New Roman" w:hAnsi="Times New Roman" w:cs="Times New Roman"/>
          <w:i/>
          <w:iCs/>
        </w:rPr>
        <w:t>39</w:t>
      </w:r>
      <w:r w:rsidRPr="003B5194">
        <w:rPr>
          <w:rFonts w:ascii="Times New Roman" w:hAnsi="Times New Roman" w:cs="Times New Roman"/>
        </w:rPr>
        <w:t>(6), 1036–1046. https://doi.org/10.1037/0012-1649.39.6.1036</w:t>
      </w:r>
    </w:p>
    <w:p w14:paraId="3A884455"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Raffaelli, M., Crockett, L. J., &amp; Shen, Y.-L. (2005). Developmental Stability and Change in Self-Regulation From Childhood to Adolescence. </w:t>
      </w:r>
      <w:r w:rsidRPr="003B5194">
        <w:rPr>
          <w:rFonts w:ascii="Times New Roman" w:hAnsi="Times New Roman" w:cs="Times New Roman"/>
          <w:i/>
          <w:iCs/>
        </w:rPr>
        <w:t>The Journal of Genetic Psychology: Research and Theory on Human Development</w:t>
      </w:r>
      <w:r w:rsidRPr="003B5194">
        <w:rPr>
          <w:rFonts w:ascii="Times New Roman" w:hAnsi="Times New Roman" w:cs="Times New Roman"/>
        </w:rPr>
        <w:t xml:space="preserve">, </w:t>
      </w:r>
      <w:r w:rsidRPr="003B5194">
        <w:rPr>
          <w:rFonts w:ascii="Times New Roman" w:hAnsi="Times New Roman" w:cs="Times New Roman"/>
          <w:i/>
          <w:iCs/>
        </w:rPr>
        <w:t>166</w:t>
      </w:r>
      <w:r w:rsidRPr="003B5194">
        <w:rPr>
          <w:rFonts w:ascii="Times New Roman" w:hAnsi="Times New Roman" w:cs="Times New Roman"/>
        </w:rPr>
        <w:t>(1), 54–75. https://doi.org/10.3200/GNTP.166.1.54-76</w:t>
      </w:r>
    </w:p>
    <w:p w14:paraId="18B2372A"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Rogers, A. A., Ha, T., Stormshak, E. A., &amp; Dishion, T. J. (2015). Quality of Parent–Adolescent Conversations About Sex and Adolescent Sexual Behavior: An Observational Study. </w:t>
      </w:r>
      <w:r w:rsidRPr="003B5194">
        <w:rPr>
          <w:rFonts w:ascii="Times New Roman" w:hAnsi="Times New Roman" w:cs="Times New Roman"/>
          <w:i/>
          <w:iCs/>
        </w:rPr>
        <w:t>Journal of Adolescent Health</w:t>
      </w:r>
      <w:r w:rsidRPr="003B5194">
        <w:rPr>
          <w:rFonts w:ascii="Times New Roman" w:hAnsi="Times New Roman" w:cs="Times New Roman"/>
        </w:rPr>
        <w:t xml:space="preserve">, </w:t>
      </w:r>
      <w:r w:rsidRPr="003B5194">
        <w:rPr>
          <w:rFonts w:ascii="Times New Roman" w:hAnsi="Times New Roman" w:cs="Times New Roman"/>
          <w:i/>
          <w:iCs/>
        </w:rPr>
        <w:t>57</w:t>
      </w:r>
      <w:r w:rsidRPr="003B5194">
        <w:rPr>
          <w:rFonts w:ascii="Times New Roman" w:hAnsi="Times New Roman" w:cs="Times New Roman"/>
        </w:rPr>
        <w:t>(2), 174–178. https://doi.org/10.1016/j.jadohealth.2015.04.010</w:t>
      </w:r>
    </w:p>
    <w:p w14:paraId="07FB0846"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Rostosky, S. S., Dekhtyar, O., Cupp, P. K., &amp; Anderman, E. M. (2008). Sexual Self-Concept and Sexual Self-Efficacy in Adolescents: A Possible Clue to Promoting Sexual Health? </w:t>
      </w:r>
      <w:r w:rsidRPr="003B5194">
        <w:rPr>
          <w:rFonts w:ascii="Times New Roman" w:hAnsi="Times New Roman" w:cs="Times New Roman"/>
          <w:i/>
          <w:iCs/>
        </w:rPr>
        <w:t>Journal of Sex Research</w:t>
      </w:r>
      <w:r w:rsidRPr="003B5194">
        <w:rPr>
          <w:rFonts w:ascii="Times New Roman" w:hAnsi="Times New Roman" w:cs="Times New Roman"/>
        </w:rPr>
        <w:t xml:space="preserve">, </w:t>
      </w:r>
      <w:r w:rsidRPr="003B5194">
        <w:rPr>
          <w:rFonts w:ascii="Times New Roman" w:hAnsi="Times New Roman" w:cs="Times New Roman"/>
          <w:i/>
          <w:iCs/>
        </w:rPr>
        <w:t>45</w:t>
      </w:r>
      <w:r w:rsidRPr="003B5194">
        <w:rPr>
          <w:rFonts w:ascii="Times New Roman" w:hAnsi="Times New Roman" w:cs="Times New Roman"/>
        </w:rPr>
        <w:t>(3), 277–286. https://doi.org/10.1080/00224490802204480</w:t>
      </w:r>
    </w:p>
    <w:p w14:paraId="447919E1"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Sanderson, C. A., &amp; Cantor, N. (1995). Social dating goals in late adolescence: Implications for safer sexual activity. </w:t>
      </w:r>
      <w:r w:rsidRPr="003B5194">
        <w:rPr>
          <w:rFonts w:ascii="Times New Roman" w:hAnsi="Times New Roman" w:cs="Times New Roman"/>
          <w:i/>
          <w:iCs/>
        </w:rPr>
        <w:t>Journal of Personality and Social Psychology</w:t>
      </w:r>
      <w:r w:rsidRPr="003B5194">
        <w:rPr>
          <w:rFonts w:ascii="Times New Roman" w:hAnsi="Times New Roman" w:cs="Times New Roman"/>
        </w:rPr>
        <w:t xml:space="preserve">, </w:t>
      </w:r>
      <w:r w:rsidRPr="003B5194">
        <w:rPr>
          <w:rFonts w:ascii="Times New Roman" w:hAnsi="Times New Roman" w:cs="Times New Roman"/>
          <w:i/>
          <w:iCs/>
        </w:rPr>
        <w:t>68</w:t>
      </w:r>
      <w:r w:rsidRPr="003B5194">
        <w:rPr>
          <w:rFonts w:ascii="Times New Roman" w:hAnsi="Times New Roman" w:cs="Times New Roman"/>
        </w:rPr>
        <w:t>(6), 1121–1134. https://doi.org/10.1037/0022-3514.68.6.1121</w:t>
      </w:r>
    </w:p>
    <w:p w14:paraId="74E2AC45"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Sneed, C. D. (2008). Parent-Adolescent Communication About Sex: The Impact of Content and Comfort on Adolescent Sexual Behavior. </w:t>
      </w:r>
      <w:r w:rsidRPr="003B5194">
        <w:rPr>
          <w:rFonts w:ascii="Times New Roman" w:hAnsi="Times New Roman" w:cs="Times New Roman"/>
          <w:i/>
          <w:iCs/>
        </w:rPr>
        <w:t>Journal of HIV/AIDS Prevention in Children &amp; Youth</w:t>
      </w:r>
      <w:r w:rsidRPr="003B5194">
        <w:rPr>
          <w:rFonts w:ascii="Times New Roman" w:hAnsi="Times New Roman" w:cs="Times New Roman"/>
        </w:rPr>
        <w:t xml:space="preserve">, </w:t>
      </w:r>
      <w:r w:rsidRPr="003B5194">
        <w:rPr>
          <w:rFonts w:ascii="Times New Roman" w:hAnsi="Times New Roman" w:cs="Times New Roman"/>
          <w:i/>
          <w:iCs/>
        </w:rPr>
        <w:t>9</w:t>
      </w:r>
      <w:r w:rsidRPr="003B5194">
        <w:rPr>
          <w:rFonts w:ascii="Times New Roman" w:hAnsi="Times New Roman" w:cs="Times New Roman"/>
        </w:rPr>
        <w:t>(1), 70–83. https://doi.org/10.1080/10698370802126477</w:t>
      </w:r>
    </w:p>
    <w:p w14:paraId="36F7C39C"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Teitelman, A. M., &amp; Loveland-Cherry, C. J. (2005). Girls’ Perspectives on Family Scripts About Sex-Related Topics and Relationships: Implications for Promoting Sexual Health and </w:t>
      </w:r>
      <w:r w:rsidRPr="003B5194">
        <w:rPr>
          <w:rFonts w:ascii="Times New Roman" w:hAnsi="Times New Roman" w:cs="Times New Roman"/>
        </w:rPr>
        <w:lastRenderedPageBreak/>
        <w:t xml:space="preserve">Reducing Sexual Risk. </w:t>
      </w:r>
      <w:r w:rsidRPr="003B5194">
        <w:rPr>
          <w:rFonts w:ascii="Times New Roman" w:hAnsi="Times New Roman" w:cs="Times New Roman"/>
          <w:i/>
          <w:iCs/>
        </w:rPr>
        <w:t>Journal of HIV/AIDS Prevention in Children &amp; Youth</w:t>
      </w:r>
      <w:r w:rsidRPr="003B5194">
        <w:rPr>
          <w:rFonts w:ascii="Times New Roman" w:hAnsi="Times New Roman" w:cs="Times New Roman"/>
        </w:rPr>
        <w:t xml:space="preserve">, </w:t>
      </w:r>
      <w:r w:rsidRPr="003B5194">
        <w:rPr>
          <w:rFonts w:ascii="Times New Roman" w:hAnsi="Times New Roman" w:cs="Times New Roman"/>
          <w:i/>
          <w:iCs/>
        </w:rPr>
        <w:t>6</w:t>
      </w:r>
      <w:r w:rsidRPr="003B5194">
        <w:rPr>
          <w:rFonts w:ascii="Times New Roman" w:hAnsi="Times New Roman" w:cs="Times New Roman"/>
        </w:rPr>
        <w:t>(1), 59–90. https://doi.org/10.1300/J499v06n01_05</w:t>
      </w:r>
    </w:p>
    <w:p w14:paraId="5A180AEA"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Usher-Seriki, K. K., Smith Bynum, M., &amp; Callands, T. A. (2008). Mother–Daughter Communication About Sex and Sexual Intercourse Among Middle- to Upper-Class African American Girls. </w:t>
      </w:r>
      <w:r w:rsidRPr="003B5194">
        <w:rPr>
          <w:rFonts w:ascii="Times New Roman" w:hAnsi="Times New Roman" w:cs="Times New Roman"/>
          <w:i/>
          <w:iCs/>
        </w:rPr>
        <w:t>Journal of Family Issues</w:t>
      </w:r>
      <w:r w:rsidRPr="003B5194">
        <w:rPr>
          <w:rFonts w:ascii="Times New Roman" w:hAnsi="Times New Roman" w:cs="Times New Roman"/>
        </w:rPr>
        <w:t xml:space="preserve">, </w:t>
      </w:r>
      <w:r w:rsidRPr="003B5194">
        <w:rPr>
          <w:rFonts w:ascii="Times New Roman" w:hAnsi="Times New Roman" w:cs="Times New Roman"/>
          <w:i/>
          <w:iCs/>
        </w:rPr>
        <w:t>29</w:t>
      </w:r>
      <w:r w:rsidRPr="003B5194">
        <w:rPr>
          <w:rFonts w:ascii="Times New Roman" w:hAnsi="Times New Roman" w:cs="Times New Roman"/>
        </w:rPr>
        <w:t>(7), 901–917. https://doi.org/10.1177/0192513X07311951</w:t>
      </w:r>
    </w:p>
    <w:p w14:paraId="6767ABA4"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van de Bongardt, D., Reitz, E., &amp; Deković, M. (2016). Indirect over-time relations between parenting and adolescents’ sexual behaviors and emotions through global self-esteem. </w:t>
      </w:r>
      <w:r w:rsidRPr="003B5194">
        <w:rPr>
          <w:rFonts w:ascii="Times New Roman" w:hAnsi="Times New Roman" w:cs="Times New Roman"/>
          <w:i/>
          <w:iCs/>
        </w:rPr>
        <w:t>Journal of Sex Research</w:t>
      </w:r>
      <w:r w:rsidRPr="003B5194">
        <w:rPr>
          <w:rFonts w:ascii="Times New Roman" w:hAnsi="Times New Roman" w:cs="Times New Roman"/>
        </w:rPr>
        <w:t xml:space="preserve">, </w:t>
      </w:r>
      <w:r w:rsidRPr="003B5194">
        <w:rPr>
          <w:rFonts w:ascii="Times New Roman" w:hAnsi="Times New Roman" w:cs="Times New Roman"/>
          <w:i/>
          <w:iCs/>
        </w:rPr>
        <w:t>53</w:t>
      </w:r>
      <w:r w:rsidRPr="003B5194">
        <w:rPr>
          <w:rFonts w:ascii="Times New Roman" w:hAnsi="Times New Roman" w:cs="Times New Roman"/>
        </w:rPr>
        <w:t>(3), 273–285. https://doi.org/10.1080/00224499.2015.1046155</w:t>
      </w:r>
    </w:p>
    <w:p w14:paraId="0F309D5B"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Vygotsky, L. S. (1980). </w:t>
      </w:r>
      <w:r w:rsidRPr="003B5194">
        <w:rPr>
          <w:rFonts w:ascii="Times New Roman" w:hAnsi="Times New Roman" w:cs="Times New Roman"/>
          <w:i/>
          <w:iCs/>
        </w:rPr>
        <w:t>Mind in Society: The Development of Higher Psychological Processes</w:t>
      </w:r>
      <w:r w:rsidRPr="003B5194">
        <w:rPr>
          <w:rFonts w:ascii="Times New Roman" w:hAnsi="Times New Roman" w:cs="Times New Roman"/>
        </w:rPr>
        <w:t>. Harvard University Press.</w:t>
      </w:r>
    </w:p>
    <w:p w14:paraId="57115950"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Wilson, A. E., &amp; Ross, M. (2000). The frequency of temporal-self and social comparisons in people’s personal appraisals. </w:t>
      </w:r>
      <w:r w:rsidRPr="003B5194">
        <w:rPr>
          <w:rFonts w:ascii="Times New Roman" w:hAnsi="Times New Roman" w:cs="Times New Roman"/>
          <w:i/>
          <w:iCs/>
        </w:rPr>
        <w:t>Journal of Personality and Social Psychology</w:t>
      </w:r>
      <w:r w:rsidRPr="003B5194">
        <w:rPr>
          <w:rFonts w:ascii="Times New Roman" w:hAnsi="Times New Roman" w:cs="Times New Roman"/>
        </w:rPr>
        <w:t xml:space="preserve">, </w:t>
      </w:r>
      <w:r w:rsidRPr="003B5194">
        <w:rPr>
          <w:rFonts w:ascii="Times New Roman" w:hAnsi="Times New Roman" w:cs="Times New Roman"/>
          <w:i/>
          <w:iCs/>
        </w:rPr>
        <w:t>78</w:t>
      </w:r>
      <w:r w:rsidRPr="003B5194">
        <w:rPr>
          <w:rFonts w:ascii="Times New Roman" w:hAnsi="Times New Roman" w:cs="Times New Roman"/>
        </w:rPr>
        <w:t>(5), 928–942. https://doi.org/10.1037/0022-3514.78.5.928</w:t>
      </w:r>
    </w:p>
    <w:p w14:paraId="4F9C472D"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Wood, D., Bruner, J. S., &amp; Ross, G. (1976). The Role Of Tutoring in Problem Solving. </w:t>
      </w:r>
      <w:r w:rsidRPr="003B5194">
        <w:rPr>
          <w:rFonts w:ascii="Times New Roman" w:hAnsi="Times New Roman" w:cs="Times New Roman"/>
          <w:i/>
          <w:iCs/>
        </w:rPr>
        <w:t>Journal of Child Psychology and Psychiatry</w:t>
      </w:r>
      <w:r w:rsidRPr="003B5194">
        <w:rPr>
          <w:rFonts w:ascii="Times New Roman" w:hAnsi="Times New Roman" w:cs="Times New Roman"/>
        </w:rPr>
        <w:t xml:space="preserve">, </w:t>
      </w:r>
      <w:r w:rsidRPr="003B5194">
        <w:rPr>
          <w:rFonts w:ascii="Times New Roman" w:hAnsi="Times New Roman" w:cs="Times New Roman"/>
          <w:i/>
          <w:iCs/>
        </w:rPr>
        <w:t>17</w:t>
      </w:r>
      <w:r w:rsidRPr="003B5194">
        <w:rPr>
          <w:rFonts w:ascii="Times New Roman" w:hAnsi="Times New Roman" w:cs="Times New Roman"/>
        </w:rPr>
        <w:t>(2), 89–100. https://doi.org/10.1111/j.1469-7610.1976.tb00381.x</w:t>
      </w:r>
    </w:p>
    <w:p w14:paraId="39635F84" w14:textId="77777777" w:rsidR="003B5194" w:rsidRPr="003B5194" w:rsidRDefault="003B5194" w:rsidP="003B5194">
      <w:pPr>
        <w:pStyle w:val="Bibliography"/>
        <w:rPr>
          <w:rFonts w:ascii="Times New Roman" w:hAnsi="Times New Roman" w:cs="Times New Roman"/>
        </w:rPr>
      </w:pPr>
      <w:r w:rsidRPr="003B5194">
        <w:rPr>
          <w:rFonts w:ascii="Times New Roman" w:hAnsi="Times New Roman" w:cs="Times New Roman"/>
        </w:rPr>
        <w:t xml:space="preserve">Zarei, P., Adib, Y., Hashemi, T., &amp; Zamini, S. (2010). The effectiveness of prolonged evaluation on the students’ academic self-esteem and academic performance. </w:t>
      </w:r>
      <w:r w:rsidRPr="003B5194">
        <w:rPr>
          <w:rFonts w:ascii="Times New Roman" w:hAnsi="Times New Roman" w:cs="Times New Roman"/>
          <w:i/>
          <w:iCs/>
        </w:rPr>
        <w:t>Journal of Psychology</w:t>
      </w:r>
      <w:r w:rsidRPr="003B5194">
        <w:rPr>
          <w:rFonts w:ascii="Times New Roman" w:hAnsi="Times New Roman" w:cs="Times New Roman"/>
        </w:rPr>
        <w:t xml:space="preserve">, </w:t>
      </w:r>
      <w:r w:rsidRPr="003B5194">
        <w:rPr>
          <w:rFonts w:ascii="Times New Roman" w:hAnsi="Times New Roman" w:cs="Times New Roman"/>
          <w:i/>
          <w:iCs/>
        </w:rPr>
        <w:t>14</w:t>
      </w:r>
      <w:r w:rsidRPr="003B5194">
        <w:rPr>
          <w:rFonts w:ascii="Times New Roman" w:hAnsi="Times New Roman" w:cs="Times New Roman"/>
        </w:rPr>
        <w:t>(2), 204–220. (2012-03140-006).</w:t>
      </w:r>
    </w:p>
    <w:p w14:paraId="2956ACE4" w14:textId="6723D56B" w:rsidR="00CC4AF2" w:rsidRDefault="00CC4AF2" w:rsidP="006C5E86">
      <w:pPr>
        <w:spacing w:line="240" w:lineRule="auto"/>
        <w:ind w:firstLine="0"/>
      </w:pPr>
    </w:p>
    <w:p w14:paraId="39F067E9" w14:textId="77777777" w:rsidR="00CC4AF2" w:rsidRDefault="00CC4AF2">
      <w:r>
        <w:br w:type="page"/>
      </w:r>
    </w:p>
    <w:p w14:paraId="01394CB4" w14:textId="77777777" w:rsidR="00E819A9" w:rsidRDefault="00E819A9" w:rsidP="006C5E86">
      <w:pPr>
        <w:spacing w:line="240" w:lineRule="auto"/>
        <w:ind w:firstLine="0"/>
        <w:rPr>
          <w:i/>
        </w:rPr>
        <w:sectPr w:rsidR="00E819A9">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pPr>
    </w:p>
    <w:p w14:paraId="2672AC28" w14:textId="082EA9EB" w:rsidR="00E06E79" w:rsidRPr="006C5E86" w:rsidRDefault="006C5E86" w:rsidP="006C5E86">
      <w:pPr>
        <w:spacing w:line="240" w:lineRule="auto"/>
        <w:ind w:firstLine="0"/>
        <w:rPr>
          <w:i/>
        </w:rPr>
      </w:pPr>
      <w:r w:rsidRPr="006C5E86">
        <w:rPr>
          <w:i/>
        </w:rPr>
        <w:lastRenderedPageBreak/>
        <w:t>Table 1. Showing descriptive statistics for analysis variables</w:t>
      </w:r>
    </w:p>
    <w:tbl>
      <w:tblPr>
        <w:tblW w:w="0" w:type="auto"/>
        <w:tblLayout w:type="fixed"/>
        <w:tblLook w:val="04A0" w:firstRow="1" w:lastRow="0" w:firstColumn="1" w:lastColumn="0" w:noHBand="0" w:noVBand="1"/>
      </w:tblPr>
      <w:tblGrid>
        <w:gridCol w:w="7109"/>
        <w:gridCol w:w="901"/>
        <w:gridCol w:w="1350"/>
      </w:tblGrid>
      <w:tr w:rsidR="006C5E86" w:rsidRPr="006C5E86" w14:paraId="04649398" w14:textId="77777777" w:rsidTr="006C5E86">
        <w:trPr>
          <w:trHeight w:val="330"/>
        </w:trPr>
        <w:tc>
          <w:tcPr>
            <w:tcW w:w="7109" w:type="dxa"/>
            <w:tcBorders>
              <w:top w:val="single" w:sz="8" w:space="0" w:color="auto"/>
              <w:left w:val="nil"/>
              <w:bottom w:val="nil"/>
              <w:right w:val="nil"/>
            </w:tcBorders>
            <w:shd w:val="clear" w:color="auto" w:fill="auto"/>
            <w:noWrap/>
            <w:vAlign w:val="center"/>
            <w:hideMark/>
          </w:tcPr>
          <w:p w14:paraId="00FF7F84" w14:textId="77777777" w:rsidR="006C5E86" w:rsidRPr="006C5E86" w:rsidRDefault="006C5E86" w:rsidP="00BF0DD6">
            <w:pPr>
              <w:spacing w:line="240" w:lineRule="auto"/>
              <w:ind w:firstLine="0"/>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 </w:t>
            </w:r>
          </w:p>
        </w:tc>
        <w:tc>
          <w:tcPr>
            <w:tcW w:w="901" w:type="dxa"/>
            <w:tcBorders>
              <w:top w:val="single" w:sz="8" w:space="0" w:color="auto"/>
              <w:left w:val="nil"/>
              <w:bottom w:val="nil"/>
              <w:right w:val="nil"/>
            </w:tcBorders>
            <w:shd w:val="clear" w:color="auto" w:fill="auto"/>
            <w:noWrap/>
            <w:vAlign w:val="center"/>
            <w:hideMark/>
          </w:tcPr>
          <w:p w14:paraId="64CB9B5B"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Mean</w:t>
            </w:r>
          </w:p>
        </w:tc>
        <w:tc>
          <w:tcPr>
            <w:tcW w:w="1350" w:type="dxa"/>
            <w:tcBorders>
              <w:top w:val="single" w:sz="8" w:space="0" w:color="auto"/>
              <w:left w:val="nil"/>
              <w:bottom w:val="nil"/>
              <w:right w:val="nil"/>
            </w:tcBorders>
            <w:shd w:val="clear" w:color="auto" w:fill="auto"/>
            <w:noWrap/>
            <w:vAlign w:val="center"/>
            <w:hideMark/>
          </w:tcPr>
          <w:p w14:paraId="7213D8EF"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Standard Deviation</w:t>
            </w:r>
          </w:p>
        </w:tc>
      </w:tr>
      <w:tr w:rsidR="006C5E86" w:rsidRPr="006C5E86" w14:paraId="3D4A32D9" w14:textId="77777777" w:rsidTr="006C5E86">
        <w:trPr>
          <w:trHeight w:val="315"/>
        </w:trPr>
        <w:tc>
          <w:tcPr>
            <w:tcW w:w="7109" w:type="dxa"/>
            <w:tcBorders>
              <w:top w:val="single" w:sz="8" w:space="0" w:color="auto"/>
              <w:left w:val="nil"/>
              <w:bottom w:val="nil"/>
              <w:right w:val="nil"/>
            </w:tcBorders>
            <w:shd w:val="clear" w:color="auto" w:fill="auto"/>
            <w:noWrap/>
            <w:vAlign w:val="center"/>
            <w:hideMark/>
          </w:tcPr>
          <w:p w14:paraId="217EEA77" w14:textId="77777777" w:rsidR="006C5E86" w:rsidRPr="006C5E86" w:rsidRDefault="006C5E86" w:rsidP="00BF0DD6">
            <w:pPr>
              <w:spacing w:line="240" w:lineRule="auto"/>
              <w:ind w:firstLine="0"/>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Sexual Restraint (i.e., When I set a limit on my sexual behaviors, I stick to wh</w:t>
            </w:r>
            <w:r>
              <w:rPr>
                <w:rFonts w:ascii="Times New Roman" w:eastAsia="Times New Roman" w:hAnsi="Times New Roman" w:cs="Times New Roman"/>
                <w:color w:val="000000"/>
                <w:kern w:val="0"/>
                <w:lang w:eastAsia="en-US"/>
              </w:rPr>
              <w:t>at I had planned)</w:t>
            </w:r>
          </w:p>
        </w:tc>
        <w:tc>
          <w:tcPr>
            <w:tcW w:w="901" w:type="dxa"/>
            <w:tcBorders>
              <w:top w:val="single" w:sz="8" w:space="0" w:color="auto"/>
              <w:left w:val="nil"/>
              <w:bottom w:val="nil"/>
              <w:right w:val="nil"/>
            </w:tcBorders>
            <w:shd w:val="clear" w:color="auto" w:fill="auto"/>
            <w:noWrap/>
            <w:vAlign w:val="center"/>
            <w:hideMark/>
          </w:tcPr>
          <w:p w14:paraId="1CF58C35"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3.83</w:t>
            </w:r>
          </w:p>
        </w:tc>
        <w:tc>
          <w:tcPr>
            <w:tcW w:w="1350" w:type="dxa"/>
            <w:tcBorders>
              <w:top w:val="single" w:sz="8" w:space="0" w:color="auto"/>
              <w:left w:val="nil"/>
              <w:bottom w:val="nil"/>
              <w:right w:val="nil"/>
            </w:tcBorders>
            <w:shd w:val="clear" w:color="auto" w:fill="auto"/>
            <w:noWrap/>
            <w:vAlign w:val="center"/>
            <w:hideMark/>
          </w:tcPr>
          <w:p w14:paraId="131090D8"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0.95</w:t>
            </w:r>
          </w:p>
        </w:tc>
      </w:tr>
      <w:tr w:rsidR="006C5E86" w:rsidRPr="006C5E86" w14:paraId="1E7DF233" w14:textId="77777777" w:rsidTr="006C5E86">
        <w:trPr>
          <w:trHeight w:val="315"/>
        </w:trPr>
        <w:tc>
          <w:tcPr>
            <w:tcW w:w="7109" w:type="dxa"/>
            <w:tcBorders>
              <w:top w:val="nil"/>
              <w:left w:val="nil"/>
              <w:bottom w:val="nil"/>
              <w:right w:val="nil"/>
            </w:tcBorders>
            <w:shd w:val="clear" w:color="auto" w:fill="auto"/>
            <w:noWrap/>
            <w:vAlign w:val="center"/>
            <w:hideMark/>
          </w:tcPr>
          <w:p w14:paraId="628D84B3" w14:textId="77777777" w:rsidR="006C5E86" w:rsidRPr="006C5E86" w:rsidRDefault="006C5E86" w:rsidP="00BF0DD6">
            <w:pPr>
              <w:spacing w:line="240" w:lineRule="auto"/>
              <w:ind w:firstLine="0"/>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Mutual Communication with Dad</w:t>
            </w:r>
          </w:p>
        </w:tc>
        <w:tc>
          <w:tcPr>
            <w:tcW w:w="901" w:type="dxa"/>
            <w:tcBorders>
              <w:top w:val="nil"/>
              <w:left w:val="nil"/>
              <w:bottom w:val="nil"/>
              <w:right w:val="nil"/>
            </w:tcBorders>
            <w:shd w:val="clear" w:color="auto" w:fill="auto"/>
            <w:noWrap/>
            <w:vAlign w:val="center"/>
            <w:hideMark/>
          </w:tcPr>
          <w:p w14:paraId="6A28A702"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2.49</w:t>
            </w:r>
          </w:p>
        </w:tc>
        <w:tc>
          <w:tcPr>
            <w:tcW w:w="1350" w:type="dxa"/>
            <w:tcBorders>
              <w:top w:val="nil"/>
              <w:left w:val="nil"/>
              <w:bottom w:val="nil"/>
              <w:right w:val="nil"/>
            </w:tcBorders>
            <w:shd w:val="clear" w:color="auto" w:fill="auto"/>
            <w:noWrap/>
            <w:vAlign w:val="center"/>
            <w:hideMark/>
          </w:tcPr>
          <w:p w14:paraId="349BEBB7"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0.84</w:t>
            </w:r>
          </w:p>
        </w:tc>
      </w:tr>
      <w:tr w:rsidR="006C5E86" w:rsidRPr="006C5E86" w14:paraId="18CF562E" w14:textId="77777777" w:rsidTr="006C5E86">
        <w:trPr>
          <w:trHeight w:val="315"/>
        </w:trPr>
        <w:tc>
          <w:tcPr>
            <w:tcW w:w="7109" w:type="dxa"/>
            <w:tcBorders>
              <w:top w:val="nil"/>
              <w:left w:val="nil"/>
              <w:bottom w:val="nil"/>
              <w:right w:val="nil"/>
            </w:tcBorders>
            <w:shd w:val="clear" w:color="auto" w:fill="auto"/>
            <w:noWrap/>
            <w:vAlign w:val="center"/>
            <w:hideMark/>
          </w:tcPr>
          <w:p w14:paraId="60C158DB" w14:textId="77777777" w:rsidR="006C5E86" w:rsidRPr="006C5E86" w:rsidRDefault="006C5E86" w:rsidP="00BF0DD6">
            <w:pPr>
              <w:spacing w:line="240" w:lineRule="auto"/>
              <w:ind w:firstLine="0"/>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Mutual Communication with Mom</w:t>
            </w:r>
          </w:p>
        </w:tc>
        <w:tc>
          <w:tcPr>
            <w:tcW w:w="901" w:type="dxa"/>
            <w:tcBorders>
              <w:top w:val="nil"/>
              <w:left w:val="nil"/>
              <w:bottom w:val="nil"/>
              <w:right w:val="nil"/>
            </w:tcBorders>
            <w:shd w:val="clear" w:color="auto" w:fill="auto"/>
            <w:noWrap/>
            <w:vAlign w:val="center"/>
            <w:hideMark/>
          </w:tcPr>
          <w:p w14:paraId="747AAA96"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2.68</w:t>
            </w:r>
          </w:p>
        </w:tc>
        <w:tc>
          <w:tcPr>
            <w:tcW w:w="1350" w:type="dxa"/>
            <w:tcBorders>
              <w:top w:val="nil"/>
              <w:left w:val="nil"/>
              <w:bottom w:val="nil"/>
              <w:right w:val="nil"/>
            </w:tcBorders>
            <w:shd w:val="clear" w:color="auto" w:fill="auto"/>
            <w:noWrap/>
            <w:vAlign w:val="center"/>
            <w:hideMark/>
          </w:tcPr>
          <w:p w14:paraId="20EF4550"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0.89</w:t>
            </w:r>
          </w:p>
        </w:tc>
      </w:tr>
      <w:tr w:rsidR="006C5E86" w:rsidRPr="006C5E86" w14:paraId="5E955B7E" w14:textId="77777777" w:rsidTr="006C5E86">
        <w:trPr>
          <w:trHeight w:val="315"/>
        </w:trPr>
        <w:tc>
          <w:tcPr>
            <w:tcW w:w="7109" w:type="dxa"/>
            <w:tcBorders>
              <w:top w:val="nil"/>
              <w:left w:val="nil"/>
              <w:bottom w:val="nil"/>
              <w:right w:val="nil"/>
            </w:tcBorders>
            <w:shd w:val="clear" w:color="auto" w:fill="auto"/>
            <w:noWrap/>
            <w:vAlign w:val="center"/>
            <w:hideMark/>
          </w:tcPr>
          <w:p w14:paraId="6529D9DB" w14:textId="77777777" w:rsidR="006C5E86" w:rsidRPr="006C5E86" w:rsidRDefault="006C5E86" w:rsidP="00BF0DD6">
            <w:pPr>
              <w:spacing w:line="240" w:lineRule="auto"/>
              <w:ind w:firstLine="0"/>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 xml:space="preserve">Sexual Esteem (i.e., I expect </w:t>
            </w:r>
            <w:r>
              <w:rPr>
                <w:rFonts w:ascii="Times New Roman" w:eastAsia="Times New Roman" w:hAnsi="Times New Roman" w:cs="Times New Roman"/>
                <w:color w:val="000000"/>
                <w:kern w:val="0"/>
                <w:lang w:eastAsia="en-US"/>
              </w:rPr>
              <w:t xml:space="preserve">sexuality </w:t>
            </w:r>
            <w:r w:rsidRPr="006C5E86">
              <w:rPr>
                <w:rFonts w:ascii="Times New Roman" w:eastAsia="Times New Roman" w:hAnsi="Times New Roman" w:cs="Times New Roman"/>
                <w:color w:val="000000"/>
                <w:kern w:val="0"/>
                <w:lang w:eastAsia="en-US"/>
              </w:rPr>
              <w:t>to be a positive part of my life)</w:t>
            </w:r>
          </w:p>
        </w:tc>
        <w:tc>
          <w:tcPr>
            <w:tcW w:w="901" w:type="dxa"/>
            <w:tcBorders>
              <w:top w:val="nil"/>
              <w:left w:val="nil"/>
              <w:bottom w:val="nil"/>
              <w:right w:val="nil"/>
            </w:tcBorders>
            <w:shd w:val="clear" w:color="auto" w:fill="auto"/>
            <w:noWrap/>
            <w:vAlign w:val="center"/>
            <w:hideMark/>
          </w:tcPr>
          <w:p w14:paraId="11979AC7"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3.59</w:t>
            </w:r>
          </w:p>
        </w:tc>
        <w:tc>
          <w:tcPr>
            <w:tcW w:w="1350" w:type="dxa"/>
            <w:tcBorders>
              <w:top w:val="nil"/>
              <w:left w:val="nil"/>
              <w:bottom w:val="nil"/>
              <w:right w:val="nil"/>
            </w:tcBorders>
            <w:shd w:val="clear" w:color="auto" w:fill="auto"/>
            <w:noWrap/>
            <w:vAlign w:val="center"/>
            <w:hideMark/>
          </w:tcPr>
          <w:p w14:paraId="00196D35"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1.08</w:t>
            </w:r>
          </w:p>
        </w:tc>
      </w:tr>
      <w:tr w:rsidR="006C5E86" w:rsidRPr="006C5E86" w14:paraId="7092C4F1" w14:textId="77777777" w:rsidTr="006C5E86">
        <w:trPr>
          <w:trHeight w:val="315"/>
        </w:trPr>
        <w:tc>
          <w:tcPr>
            <w:tcW w:w="7109" w:type="dxa"/>
            <w:tcBorders>
              <w:top w:val="nil"/>
              <w:left w:val="nil"/>
              <w:bottom w:val="nil"/>
              <w:right w:val="nil"/>
            </w:tcBorders>
            <w:shd w:val="clear" w:color="auto" w:fill="auto"/>
            <w:noWrap/>
            <w:vAlign w:val="center"/>
            <w:hideMark/>
          </w:tcPr>
          <w:p w14:paraId="22E3E2F7" w14:textId="77777777" w:rsidR="006C5E86" w:rsidRPr="006C5E86" w:rsidRDefault="006C5E86" w:rsidP="00BF0DD6">
            <w:pPr>
              <w:spacing w:line="240" w:lineRule="auto"/>
              <w:ind w:firstLine="0"/>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Please state how important religion is to you</w:t>
            </w:r>
          </w:p>
        </w:tc>
        <w:tc>
          <w:tcPr>
            <w:tcW w:w="901" w:type="dxa"/>
            <w:tcBorders>
              <w:top w:val="nil"/>
              <w:left w:val="nil"/>
              <w:bottom w:val="nil"/>
              <w:right w:val="nil"/>
            </w:tcBorders>
            <w:shd w:val="clear" w:color="auto" w:fill="auto"/>
            <w:noWrap/>
            <w:vAlign w:val="center"/>
            <w:hideMark/>
          </w:tcPr>
          <w:p w14:paraId="1B86F0AE"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3.02</w:t>
            </w:r>
          </w:p>
        </w:tc>
        <w:tc>
          <w:tcPr>
            <w:tcW w:w="1350" w:type="dxa"/>
            <w:tcBorders>
              <w:top w:val="nil"/>
              <w:left w:val="nil"/>
              <w:bottom w:val="nil"/>
              <w:right w:val="nil"/>
            </w:tcBorders>
            <w:shd w:val="clear" w:color="auto" w:fill="auto"/>
            <w:noWrap/>
            <w:vAlign w:val="center"/>
            <w:hideMark/>
          </w:tcPr>
          <w:p w14:paraId="22CBF99C"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1.38</w:t>
            </w:r>
          </w:p>
        </w:tc>
      </w:tr>
      <w:tr w:rsidR="006C5E86" w:rsidRPr="006C5E86" w14:paraId="177EFDD7" w14:textId="77777777" w:rsidTr="006C5E86">
        <w:trPr>
          <w:trHeight w:val="315"/>
        </w:trPr>
        <w:tc>
          <w:tcPr>
            <w:tcW w:w="7109" w:type="dxa"/>
            <w:tcBorders>
              <w:top w:val="nil"/>
              <w:left w:val="nil"/>
              <w:bottom w:val="nil"/>
              <w:right w:val="nil"/>
            </w:tcBorders>
            <w:shd w:val="clear" w:color="auto" w:fill="auto"/>
            <w:noWrap/>
            <w:vAlign w:val="center"/>
            <w:hideMark/>
          </w:tcPr>
          <w:p w14:paraId="499A53C7" w14:textId="77777777" w:rsidR="006C5E86" w:rsidRPr="006C5E86" w:rsidRDefault="006C5E86" w:rsidP="00BF0DD6">
            <w:pPr>
              <w:spacing w:line="240" w:lineRule="auto"/>
              <w:ind w:firstLine="0"/>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Compared to other families, how would you say yours compares?</w:t>
            </w:r>
          </w:p>
        </w:tc>
        <w:tc>
          <w:tcPr>
            <w:tcW w:w="901" w:type="dxa"/>
            <w:tcBorders>
              <w:top w:val="nil"/>
              <w:left w:val="nil"/>
              <w:bottom w:val="nil"/>
              <w:right w:val="nil"/>
            </w:tcBorders>
            <w:shd w:val="clear" w:color="auto" w:fill="auto"/>
            <w:noWrap/>
            <w:vAlign w:val="center"/>
            <w:hideMark/>
          </w:tcPr>
          <w:p w14:paraId="408CC772"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2.89</w:t>
            </w:r>
          </w:p>
        </w:tc>
        <w:tc>
          <w:tcPr>
            <w:tcW w:w="1350" w:type="dxa"/>
            <w:tcBorders>
              <w:top w:val="nil"/>
              <w:left w:val="nil"/>
              <w:bottom w:val="nil"/>
              <w:right w:val="nil"/>
            </w:tcBorders>
            <w:shd w:val="clear" w:color="auto" w:fill="auto"/>
            <w:noWrap/>
            <w:vAlign w:val="center"/>
            <w:hideMark/>
          </w:tcPr>
          <w:p w14:paraId="73CC2532"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0.86</w:t>
            </w:r>
          </w:p>
        </w:tc>
      </w:tr>
      <w:tr w:rsidR="006C5E86" w:rsidRPr="006C5E86" w14:paraId="1325AA1B" w14:textId="77777777" w:rsidTr="006C5E86">
        <w:trPr>
          <w:trHeight w:val="330"/>
        </w:trPr>
        <w:tc>
          <w:tcPr>
            <w:tcW w:w="7109" w:type="dxa"/>
            <w:tcBorders>
              <w:top w:val="nil"/>
              <w:left w:val="nil"/>
              <w:bottom w:val="single" w:sz="8" w:space="0" w:color="auto"/>
              <w:right w:val="nil"/>
            </w:tcBorders>
            <w:shd w:val="clear" w:color="auto" w:fill="auto"/>
            <w:noWrap/>
            <w:vAlign w:val="center"/>
            <w:hideMark/>
          </w:tcPr>
          <w:p w14:paraId="7DDCE7D6" w14:textId="77777777" w:rsidR="006C5E86" w:rsidRPr="006C5E86" w:rsidRDefault="006C5E86" w:rsidP="00BF0DD6">
            <w:pPr>
              <w:spacing w:line="240" w:lineRule="auto"/>
              <w:ind w:firstLine="0"/>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How old are you in years?</w:t>
            </w:r>
          </w:p>
        </w:tc>
        <w:tc>
          <w:tcPr>
            <w:tcW w:w="901" w:type="dxa"/>
            <w:tcBorders>
              <w:top w:val="nil"/>
              <w:left w:val="nil"/>
              <w:bottom w:val="single" w:sz="8" w:space="0" w:color="auto"/>
              <w:right w:val="nil"/>
            </w:tcBorders>
            <w:shd w:val="clear" w:color="auto" w:fill="auto"/>
            <w:noWrap/>
            <w:vAlign w:val="center"/>
            <w:hideMark/>
          </w:tcPr>
          <w:p w14:paraId="1EB6E891"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16.19</w:t>
            </w:r>
          </w:p>
        </w:tc>
        <w:tc>
          <w:tcPr>
            <w:tcW w:w="1350" w:type="dxa"/>
            <w:tcBorders>
              <w:top w:val="nil"/>
              <w:left w:val="nil"/>
              <w:bottom w:val="single" w:sz="8" w:space="0" w:color="auto"/>
              <w:right w:val="nil"/>
            </w:tcBorders>
            <w:shd w:val="clear" w:color="auto" w:fill="auto"/>
            <w:noWrap/>
            <w:vAlign w:val="center"/>
            <w:hideMark/>
          </w:tcPr>
          <w:p w14:paraId="6A04C4D6" w14:textId="77777777" w:rsidR="006C5E86" w:rsidRPr="006C5E86" w:rsidRDefault="006C5E86" w:rsidP="00BF0DD6">
            <w:pPr>
              <w:spacing w:line="240" w:lineRule="auto"/>
              <w:ind w:firstLine="0"/>
              <w:jc w:val="center"/>
              <w:rPr>
                <w:rFonts w:ascii="Times New Roman" w:eastAsia="Times New Roman" w:hAnsi="Times New Roman" w:cs="Times New Roman"/>
                <w:color w:val="000000"/>
                <w:kern w:val="0"/>
                <w:lang w:eastAsia="en-US"/>
              </w:rPr>
            </w:pPr>
            <w:r w:rsidRPr="006C5E86">
              <w:rPr>
                <w:rFonts w:ascii="Times New Roman" w:eastAsia="Times New Roman" w:hAnsi="Times New Roman" w:cs="Times New Roman"/>
                <w:color w:val="000000"/>
                <w:kern w:val="0"/>
                <w:lang w:eastAsia="en-US"/>
              </w:rPr>
              <w:t>1.71</w:t>
            </w:r>
          </w:p>
        </w:tc>
      </w:tr>
    </w:tbl>
    <w:p w14:paraId="6F3D338E" w14:textId="5AA4AE42" w:rsidR="00FD30C7" w:rsidRDefault="00FD30C7" w:rsidP="00FD30C7">
      <w:pPr>
        <w:ind w:firstLine="0"/>
      </w:pPr>
    </w:p>
    <w:p w14:paraId="1EF0D8EB" w14:textId="77777777" w:rsidR="00BF0DD6" w:rsidRDefault="00BF0DD6">
      <w:pPr>
        <w:rPr>
          <w:rFonts w:asciiTheme="majorHAnsi" w:eastAsia="Times New Roman" w:hAnsiTheme="majorHAnsi" w:cstheme="majorHAnsi"/>
          <w:i/>
        </w:rPr>
      </w:pPr>
      <w:r>
        <w:rPr>
          <w:rFonts w:asciiTheme="majorHAnsi" w:eastAsia="Times New Roman" w:hAnsiTheme="majorHAnsi" w:cstheme="majorHAnsi"/>
          <w:i/>
        </w:rPr>
        <w:br w:type="page"/>
      </w:r>
    </w:p>
    <w:p w14:paraId="08713AA3" w14:textId="7CE42603" w:rsidR="00FD30C7" w:rsidRDefault="00BF0DD6" w:rsidP="00BF0DD6">
      <w:pPr>
        <w:spacing w:line="240" w:lineRule="auto"/>
        <w:ind w:firstLine="0"/>
        <w:rPr>
          <w:rFonts w:asciiTheme="majorHAnsi" w:eastAsia="Times New Roman" w:hAnsiTheme="majorHAnsi" w:cstheme="majorHAnsi"/>
          <w:i/>
        </w:rPr>
      </w:pPr>
      <w:r>
        <w:rPr>
          <w:rFonts w:asciiTheme="majorHAnsi" w:eastAsia="Times New Roman" w:hAnsiTheme="majorHAnsi" w:cstheme="majorHAnsi"/>
          <w:i/>
        </w:rPr>
        <w:lastRenderedPageBreak/>
        <w:t xml:space="preserve">Table 2. </w:t>
      </w:r>
      <w:r>
        <w:rPr>
          <w:rFonts w:ascii="Times New Roman" w:eastAsia="Times New Roman" w:hAnsi="Times New Roman" w:cs="Times New Roman"/>
          <w:i/>
          <w:iCs/>
          <w:color w:val="000000"/>
          <w:kern w:val="0"/>
          <w:lang w:eastAsia="en-US"/>
        </w:rPr>
        <w:t>Correlations between analysis variables</w:t>
      </w:r>
    </w:p>
    <w:tbl>
      <w:tblPr>
        <w:tblW w:w="0" w:type="auto"/>
        <w:tblLook w:val="04A0" w:firstRow="1" w:lastRow="0" w:firstColumn="1" w:lastColumn="0" w:noHBand="0" w:noVBand="1"/>
      </w:tblPr>
      <w:tblGrid>
        <w:gridCol w:w="6480"/>
        <w:gridCol w:w="776"/>
        <w:gridCol w:w="777"/>
        <w:gridCol w:w="777"/>
        <w:gridCol w:w="777"/>
        <w:gridCol w:w="776"/>
        <w:gridCol w:w="777"/>
        <w:gridCol w:w="777"/>
        <w:gridCol w:w="777"/>
        <w:gridCol w:w="266"/>
      </w:tblGrid>
      <w:tr w:rsidR="00BF0DD6" w:rsidRPr="00BF0DD6" w14:paraId="58B061F9" w14:textId="77777777" w:rsidTr="00BF0DD6">
        <w:trPr>
          <w:trHeight w:val="330"/>
        </w:trPr>
        <w:tc>
          <w:tcPr>
            <w:tcW w:w="6480" w:type="dxa"/>
            <w:tcBorders>
              <w:top w:val="nil"/>
              <w:left w:val="nil"/>
              <w:bottom w:val="nil"/>
              <w:right w:val="nil"/>
            </w:tcBorders>
            <w:shd w:val="clear" w:color="auto" w:fill="auto"/>
            <w:vAlign w:val="center"/>
            <w:hideMark/>
          </w:tcPr>
          <w:p w14:paraId="5C372770" w14:textId="77777777" w:rsidR="00BF0DD6" w:rsidRPr="00BF0DD6" w:rsidRDefault="00BF0DD6" w:rsidP="00BF0DD6">
            <w:pPr>
              <w:spacing w:line="240" w:lineRule="auto"/>
              <w:ind w:firstLine="0"/>
              <w:rPr>
                <w:rFonts w:ascii="Times New Roman" w:eastAsia="Times New Roman" w:hAnsi="Times New Roman" w:cs="Times New Roman"/>
                <w:kern w:val="0"/>
                <w:sz w:val="20"/>
                <w:lang w:eastAsia="en-US"/>
              </w:rPr>
            </w:pPr>
          </w:p>
        </w:tc>
        <w:tc>
          <w:tcPr>
            <w:tcW w:w="776" w:type="dxa"/>
            <w:tcBorders>
              <w:top w:val="nil"/>
              <w:left w:val="nil"/>
              <w:bottom w:val="nil"/>
              <w:right w:val="nil"/>
            </w:tcBorders>
            <w:shd w:val="clear" w:color="auto" w:fill="auto"/>
            <w:vAlign w:val="center"/>
            <w:hideMark/>
          </w:tcPr>
          <w:p w14:paraId="4AF0E25B"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1</w:t>
            </w:r>
          </w:p>
        </w:tc>
        <w:tc>
          <w:tcPr>
            <w:tcW w:w="777" w:type="dxa"/>
            <w:tcBorders>
              <w:top w:val="nil"/>
              <w:left w:val="nil"/>
              <w:bottom w:val="nil"/>
              <w:right w:val="nil"/>
            </w:tcBorders>
            <w:shd w:val="clear" w:color="auto" w:fill="auto"/>
            <w:vAlign w:val="center"/>
            <w:hideMark/>
          </w:tcPr>
          <w:p w14:paraId="1628A1C4"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2</w:t>
            </w:r>
          </w:p>
        </w:tc>
        <w:tc>
          <w:tcPr>
            <w:tcW w:w="777" w:type="dxa"/>
            <w:tcBorders>
              <w:top w:val="nil"/>
              <w:left w:val="nil"/>
              <w:bottom w:val="nil"/>
              <w:right w:val="nil"/>
            </w:tcBorders>
            <w:shd w:val="clear" w:color="auto" w:fill="auto"/>
            <w:vAlign w:val="center"/>
            <w:hideMark/>
          </w:tcPr>
          <w:p w14:paraId="2FD2947A"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3</w:t>
            </w:r>
          </w:p>
        </w:tc>
        <w:tc>
          <w:tcPr>
            <w:tcW w:w="777" w:type="dxa"/>
            <w:tcBorders>
              <w:top w:val="nil"/>
              <w:left w:val="nil"/>
              <w:bottom w:val="nil"/>
              <w:right w:val="nil"/>
            </w:tcBorders>
            <w:shd w:val="clear" w:color="auto" w:fill="auto"/>
            <w:vAlign w:val="center"/>
            <w:hideMark/>
          </w:tcPr>
          <w:p w14:paraId="3C96CF9B"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4</w:t>
            </w:r>
          </w:p>
        </w:tc>
        <w:tc>
          <w:tcPr>
            <w:tcW w:w="776" w:type="dxa"/>
            <w:tcBorders>
              <w:top w:val="nil"/>
              <w:left w:val="nil"/>
              <w:bottom w:val="nil"/>
              <w:right w:val="nil"/>
            </w:tcBorders>
            <w:shd w:val="clear" w:color="auto" w:fill="auto"/>
            <w:vAlign w:val="center"/>
            <w:hideMark/>
          </w:tcPr>
          <w:p w14:paraId="00A74B7F"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5</w:t>
            </w:r>
          </w:p>
        </w:tc>
        <w:tc>
          <w:tcPr>
            <w:tcW w:w="777" w:type="dxa"/>
            <w:tcBorders>
              <w:top w:val="nil"/>
              <w:left w:val="nil"/>
              <w:bottom w:val="nil"/>
              <w:right w:val="nil"/>
            </w:tcBorders>
            <w:shd w:val="clear" w:color="auto" w:fill="auto"/>
            <w:vAlign w:val="center"/>
            <w:hideMark/>
          </w:tcPr>
          <w:p w14:paraId="2D0806FA"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6</w:t>
            </w:r>
          </w:p>
        </w:tc>
        <w:tc>
          <w:tcPr>
            <w:tcW w:w="777" w:type="dxa"/>
            <w:tcBorders>
              <w:top w:val="nil"/>
              <w:left w:val="nil"/>
              <w:bottom w:val="nil"/>
              <w:right w:val="nil"/>
            </w:tcBorders>
            <w:shd w:val="clear" w:color="auto" w:fill="auto"/>
            <w:vAlign w:val="center"/>
            <w:hideMark/>
          </w:tcPr>
          <w:p w14:paraId="2800755F"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7</w:t>
            </w:r>
          </w:p>
        </w:tc>
        <w:tc>
          <w:tcPr>
            <w:tcW w:w="777" w:type="dxa"/>
            <w:tcBorders>
              <w:top w:val="nil"/>
              <w:left w:val="nil"/>
              <w:bottom w:val="nil"/>
              <w:right w:val="nil"/>
            </w:tcBorders>
            <w:shd w:val="clear" w:color="auto" w:fill="auto"/>
            <w:vAlign w:val="center"/>
            <w:hideMark/>
          </w:tcPr>
          <w:p w14:paraId="34A3869B"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8</w:t>
            </w:r>
          </w:p>
        </w:tc>
        <w:tc>
          <w:tcPr>
            <w:tcW w:w="0" w:type="auto"/>
            <w:tcBorders>
              <w:top w:val="nil"/>
              <w:left w:val="nil"/>
              <w:bottom w:val="nil"/>
              <w:right w:val="nil"/>
            </w:tcBorders>
            <w:shd w:val="clear" w:color="auto" w:fill="auto"/>
            <w:vAlign w:val="center"/>
            <w:hideMark/>
          </w:tcPr>
          <w:p w14:paraId="006FB647"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p>
        </w:tc>
      </w:tr>
      <w:tr w:rsidR="00BF0DD6" w:rsidRPr="00BF0DD6" w14:paraId="0592445F" w14:textId="77777777" w:rsidTr="00BF0DD6">
        <w:trPr>
          <w:trHeight w:val="315"/>
        </w:trPr>
        <w:tc>
          <w:tcPr>
            <w:tcW w:w="6480" w:type="dxa"/>
            <w:tcBorders>
              <w:top w:val="single" w:sz="8" w:space="0" w:color="auto"/>
              <w:left w:val="nil"/>
              <w:bottom w:val="nil"/>
              <w:right w:val="nil"/>
            </w:tcBorders>
            <w:shd w:val="clear" w:color="auto" w:fill="auto"/>
            <w:noWrap/>
            <w:vAlign w:val="center"/>
            <w:hideMark/>
          </w:tcPr>
          <w:p w14:paraId="01AB7B0C" w14:textId="77777777" w:rsidR="00BF0DD6" w:rsidRPr="00BF0DD6" w:rsidRDefault="00BF0DD6" w:rsidP="00BF0DD6">
            <w:pPr>
              <w:spacing w:line="240" w:lineRule="auto"/>
              <w:ind w:firstLine="0"/>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1. Sexual Restraint (i.e., When I set a limit on my sexual behaviors, I stick to what I had planned)</w:t>
            </w:r>
          </w:p>
        </w:tc>
        <w:tc>
          <w:tcPr>
            <w:tcW w:w="776" w:type="dxa"/>
            <w:tcBorders>
              <w:top w:val="single" w:sz="8" w:space="0" w:color="auto"/>
              <w:left w:val="nil"/>
              <w:bottom w:val="nil"/>
              <w:right w:val="nil"/>
            </w:tcBorders>
            <w:shd w:val="clear" w:color="auto" w:fill="auto"/>
            <w:vAlign w:val="center"/>
            <w:hideMark/>
          </w:tcPr>
          <w:p w14:paraId="2A9C19B5"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w:t>
            </w:r>
          </w:p>
        </w:tc>
        <w:tc>
          <w:tcPr>
            <w:tcW w:w="777" w:type="dxa"/>
            <w:tcBorders>
              <w:top w:val="single" w:sz="8" w:space="0" w:color="auto"/>
              <w:left w:val="nil"/>
              <w:bottom w:val="nil"/>
              <w:right w:val="nil"/>
            </w:tcBorders>
            <w:shd w:val="clear" w:color="auto" w:fill="auto"/>
            <w:vAlign w:val="center"/>
            <w:hideMark/>
          </w:tcPr>
          <w:p w14:paraId="4192FDE3"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 </w:t>
            </w:r>
          </w:p>
        </w:tc>
        <w:tc>
          <w:tcPr>
            <w:tcW w:w="777" w:type="dxa"/>
            <w:tcBorders>
              <w:top w:val="single" w:sz="8" w:space="0" w:color="auto"/>
              <w:left w:val="nil"/>
              <w:bottom w:val="nil"/>
              <w:right w:val="nil"/>
            </w:tcBorders>
            <w:shd w:val="clear" w:color="auto" w:fill="auto"/>
            <w:vAlign w:val="center"/>
            <w:hideMark/>
          </w:tcPr>
          <w:p w14:paraId="3F22C2BC"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 </w:t>
            </w:r>
          </w:p>
        </w:tc>
        <w:tc>
          <w:tcPr>
            <w:tcW w:w="777" w:type="dxa"/>
            <w:tcBorders>
              <w:top w:val="single" w:sz="8" w:space="0" w:color="auto"/>
              <w:left w:val="nil"/>
              <w:bottom w:val="nil"/>
              <w:right w:val="nil"/>
            </w:tcBorders>
            <w:shd w:val="clear" w:color="auto" w:fill="auto"/>
            <w:vAlign w:val="center"/>
            <w:hideMark/>
          </w:tcPr>
          <w:p w14:paraId="339574E6"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 </w:t>
            </w:r>
          </w:p>
        </w:tc>
        <w:tc>
          <w:tcPr>
            <w:tcW w:w="776" w:type="dxa"/>
            <w:tcBorders>
              <w:top w:val="single" w:sz="8" w:space="0" w:color="auto"/>
              <w:left w:val="nil"/>
              <w:bottom w:val="nil"/>
              <w:right w:val="nil"/>
            </w:tcBorders>
            <w:shd w:val="clear" w:color="auto" w:fill="auto"/>
            <w:vAlign w:val="center"/>
            <w:hideMark/>
          </w:tcPr>
          <w:p w14:paraId="07B263CA"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 </w:t>
            </w:r>
          </w:p>
        </w:tc>
        <w:tc>
          <w:tcPr>
            <w:tcW w:w="777" w:type="dxa"/>
            <w:tcBorders>
              <w:top w:val="single" w:sz="8" w:space="0" w:color="auto"/>
              <w:left w:val="nil"/>
              <w:bottom w:val="nil"/>
              <w:right w:val="nil"/>
            </w:tcBorders>
            <w:shd w:val="clear" w:color="auto" w:fill="auto"/>
            <w:vAlign w:val="center"/>
            <w:hideMark/>
          </w:tcPr>
          <w:p w14:paraId="61AAF3C1"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 </w:t>
            </w:r>
          </w:p>
        </w:tc>
        <w:tc>
          <w:tcPr>
            <w:tcW w:w="777" w:type="dxa"/>
            <w:tcBorders>
              <w:top w:val="single" w:sz="8" w:space="0" w:color="auto"/>
              <w:left w:val="nil"/>
              <w:bottom w:val="nil"/>
              <w:right w:val="nil"/>
            </w:tcBorders>
            <w:shd w:val="clear" w:color="auto" w:fill="auto"/>
            <w:vAlign w:val="center"/>
            <w:hideMark/>
          </w:tcPr>
          <w:p w14:paraId="765615DE"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 </w:t>
            </w:r>
          </w:p>
        </w:tc>
        <w:tc>
          <w:tcPr>
            <w:tcW w:w="777" w:type="dxa"/>
            <w:tcBorders>
              <w:top w:val="single" w:sz="8" w:space="0" w:color="auto"/>
              <w:left w:val="nil"/>
              <w:bottom w:val="nil"/>
              <w:right w:val="nil"/>
            </w:tcBorders>
            <w:shd w:val="clear" w:color="auto" w:fill="auto"/>
            <w:vAlign w:val="center"/>
            <w:hideMark/>
          </w:tcPr>
          <w:p w14:paraId="5F91CEEC"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 </w:t>
            </w:r>
          </w:p>
        </w:tc>
        <w:tc>
          <w:tcPr>
            <w:tcW w:w="0" w:type="auto"/>
            <w:tcBorders>
              <w:top w:val="single" w:sz="8" w:space="0" w:color="auto"/>
              <w:left w:val="nil"/>
              <w:bottom w:val="nil"/>
              <w:right w:val="nil"/>
            </w:tcBorders>
            <w:shd w:val="clear" w:color="auto" w:fill="auto"/>
            <w:vAlign w:val="center"/>
            <w:hideMark/>
          </w:tcPr>
          <w:p w14:paraId="77BC1583"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 </w:t>
            </w:r>
          </w:p>
        </w:tc>
      </w:tr>
      <w:tr w:rsidR="00BF0DD6" w:rsidRPr="00BF0DD6" w14:paraId="792C3FA6" w14:textId="77777777" w:rsidTr="00BF0DD6">
        <w:trPr>
          <w:trHeight w:val="375"/>
        </w:trPr>
        <w:tc>
          <w:tcPr>
            <w:tcW w:w="6480" w:type="dxa"/>
            <w:tcBorders>
              <w:top w:val="nil"/>
              <w:left w:val="nil"/>
              <w:bottom w:val="nil"/>
              <w:right w:val="nil"/>
            </w:tcBorders>
            <w:shd w:val="clear" w:color="auto" w:fill="auto"/>
            <w:noWrap/>
            <w:vAlign w:val="center"/>
            <w:hideMark/>
          </w:tcPr>
          <w:p w14:paraId="575594B3" w14:textId="77777777" w:rsidR="00BF0DD6" w:rsidRPr="00BF0DD6" w:rsidRDefault="00BF0DD6" w:rsidP="00BF0DD6">
            <w:pPr>
              <w:spacing w:line="240" w:lineRule="auto"/>
              <w:ind w:firstLine="0"/>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2. Mutual Communication with Dad</w:t>
            </w:r>
          </w:p>
        </w:tc>
        <w:tc>
          <w:tcPr>
            <w:tcW w:w="776" w:type="dxa"/>
            <w:tcBorders>
              <w:top w:val="nil"/>
              <w:left w:val="nil"/>
              <w:bottom w:val="nil"/>
              <w:right w:val="nil"/>
            </w:tcBorders>
            <w:shd w:val="clear" w:color="auto" w:fill="auto"/>
            <w:vAlign w:val="center"/>
            <w:hideMark/>
          </w:tcPr>
          <w:p w14:paraId="69C47877"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0.11</w:t>
            </w:r>
          </w:p>
          <w:p w14:paraId="09368CF8" w14:textId="42EF19FB"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0CCAB5D4"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w:t>
            </w:r>
          </w:p>
        </w:tc>
        <w:tc>
          <w:tcPr>
            <w:tcW w:w="777" w:type="dxa"/>
            <w:tcBorders>
              <w:top w:val="nil"/>
              <w:left w:val="nil"/>
              <w:bottom w:val="nil"/>
              <w:right w:val="nil"/>
            </w:tcBorders>
            <w:shd w:val="clear" w:color="auto" w:fill="auto"/>
            <w:vAlign w:val="center"/>
            <w:hideMark/>
          </w:tcPr>
          <w:p w14:paraId="57AE2E2D"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p>
        </w:tc>
        <w:tc>
          <w:tcPr>
            <w:tcW w:w="777" w:type="dxa"/>
            <w:tcBorders>
              <w:top w:val="nil"/>
              <w:left w:val="nil"/>
              <w:bottom w:val="nil"/>
              <w:right w:val="nil"/>
            </w:tcBorders>
            <w:shd w:val="clear" w:color="auto" w:fill="auto"/>
            <w:vAlign w:val="center"/>
            <w:hideMark/>
          </w:tcPr>
          <w:p w14:paraId="502E5BF9"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776" w:type="dxa"/>
            <w:tcBorders>
              <w:top w:val="nil"/>
              <w:left w:val="nil"/>
              <w:bottom w:val="nil"/>
              <w:right w:val="nil"/>
            </w:tcBorders>
            <w:shd w:val="clear" w:color="auto" w:fill="auto"/>
            <w:vAlign w:val="center"/>
            <w:hideMark/>
          </w:tcPr>
          <w:p w14:paraId="1D8B4151"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777" w:type="dxa"/>
            <w:tcBorders>
              <w:top w:val="nil"/>
              <w:left w:val="nil"/>
              <w:bottom w:val="nil"/>
              <w:right w:val="nil"/>
            </w:tcBorders>
            <w:shd w:val="clear" w:color="auto" w:fill="auto"/>
            <w:vAlign w:val="center"/>
            <w:hideMark/>
          </w:tcPr>
          <w:p w14:paraId="02557C73"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777" w:type="dxa"/>
            <w:tcBorders>
              <w:top w:val="nil"/>
              <w:left w:val="nil"/>
              <w:bottom w:val="nil"/>
              <w:right w:val="nil"/>
            </w:tcBorders>
            <w:shd w:val="clear" w:color="auto" w:fill="auto"/>
            <w:vAlign w:val="center"/>
            <w:hideMark/>
          </w:tcPr>
          <w:p w14:paraId="2493E7D9"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777" w:type="dxa"/>
            <w:tcBorders>
              <w:top w:val="nil"/>
              <w:left w:val="nil"/>
              <w:bottom w:val="nil"/>
              <w:right w:val="nil"/>
            </w:tcBorders>
            <w:shd w:val="clear" w:color="auto" w:fill="auto"/>
            <w:vAlign w:val="center"/>
            <w:hideMark/>
          </w:tcPr>
          <w:p w14:paraId="59323FC8"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shd w:val="clear" w:color="auto" w:fill="auto"/>
            <w:vAlign w:val="center"/>
            <w:hideMark/>
          </w:tcPr>
          <w:p w14:paraId="77C5C53A"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r>
      <w:tr w:rsidR="00BF0DD6" w:rsidRPr="00BF0DD6" w14:paraId="7884FF34" w14:textId="77777777" w:rsidTr="00BF0DD6">
        <w:trPr>
          <w:trHeight w:val="375"/>
        </w:trPr>
        <w:tc>
          <w:tcPr>
            <w:tcW w:w="6480" w:type="dxa"/>
            <w:tcBorders>
              <w:top w:val="nil"/>
              <w:left w:val="nil"/>
              <w:bottom w:val="nil"/>
              <w:right w:val="nil"/>
            </w:tcBorders>
            <w:shd w:val="clear" w:color="auto" w:fill="auto"/>
            <w:noWrap/>
            <w:vAlign w:val="center"/>
            <w:hideMark/>
          </w:tcPr>
          <w:p w14:paraId="3192ADA1" w14:textId="77777777" w:rsidR="00BF0DD6" w:rsidRPr="00BF0DD6" w:rsidRDefault="00BF0DD6" w:rsidP="00BF0DD6">
            <w:pPr>
              <w:spacing w:line="240" w:lineRule="auto"/>
              <w:ind w:firstLine="0"/>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3. Mutual Communication with Mom</w:t>
            </w:r>
          </w:p>
        </w:tc>
        <w:tc>
          <w:tcPr>
            <w:tcW w:w="776" w:type="dxa"/>
            <w:tcBorders>
              <w:top w:val="nil"/>
              <w:left w:val="nil"/>
              <w:bottom w:val="nil"/>
              <w:right w:val="nil"/>
            </w:tcBorders>
            <w:shd w:val="clear" w:color="auto" w:fill="auto"/>
            <w:vAlign w:val="center"/>
            <w:hideMark/>
          </w:tcPr>
          <w:p w14:paraId="651B8A6A"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0.10</w:t>
            </w:r>
          </w:p>
          <w:p w14:paraId="631BC9BC" w14:textId="32FE6954"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4B755A01"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0.73</w:t>
            </w:r>
          </w:p>
          <w:p w14:paraId="3C171FBE" w14:textId="7FE9E7FA"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5E298BD2"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w:t>
            </w:r>
          </w:p>
        </w:tc>
        <w:tc>
          <w:tcPr>
            <w:tcW w:w="777" w:type="dxa"/>
            <w:tcBorders>
              <w:top w:val="nil"/>
              <w:left w:val="nil"/>
              <w:bottom w:val="nil"/>
              <w:right w:val="nil"/>
            </w:tcBorders>
            <w:shd w:val="clear" w:color="auto" w:fill="auto"/>
            <w:vAlign w:val="center"/>
            <w:hideMark/>
          </w:tcPr>
          <w:p w14:paraId="7AE5E249"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p>
        </w:tc>
        <w:tc>
          <w:tcPr>
            <w:tcW w:w="776" w:type="dxa"/>
            <w:tcBorders>
              <w:top w:val="nil"/>
              <w:left w:val="nil"/>
              <w:bottom w:val="nil"/>
              <w:right w:val="nil"/>
            </w:tcBorders>
            <w:shd w:val="clear" w:color="auto" w:fill="auto"/>
            <w:vAlign w:val="center"/>
            <w:hideMark/>
          </w:tcPr>
          <w:p w14:paraId="6026F30B"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777" w:type="dxa"/>
            <w:tcBorders>
              <w:top w:val="nil"/>
              <w:left w:val="nil"/>
              <w:bottom w:val="nil"/>
              <w:right w:val="nil"/>
            </w:tcBorders>
            <w:shd w:val="clear" w:color="auto" w:fill="auto"/>
            <w:vAlign w:val="center"/>
            <w:hideMark/>
          </w:tcPr>
          <w:p w14:paraId="5146D5D2"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777" w:type="dxa"/>
            <w:tcBorders>
              <w:top w:val="nil"/>
              <w:left w:val="nil"/>
              <w:bottom w:val="nil"/>
              <w:right w:val="nil"/>
            </w:tcBorders>
            <w:shd w:val="clear" w:color="auto" w:fill="auto"/>
            <w:vAlign w:val="center"/>
            <w:hideMark/>
          </w:tcPr>
          <w:p w14:paraId="2585B78D"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777" w:type="dxa"/>
            <w:tcBorders>
              <w:top w:val="nil"/>
              <w:left w:val="nil"/>
              <w:bottom w:val="nil"/>
              <w:right w:val="nil"/>
            </w:tcBorders>
            <w:shd w:val="clear" w:color="auto" w:fill="auto"/>
            <w:vAlign w:val="center"/>
            <w:hideMark/>
          </w:tcPr>
          <w:p w14:paraId="15DF6308"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shd w:val="clear" w:color="auto" w:fill="auto"/>
            <w:vAlign w:val="center"/>
            <w:hideMark/>
          </w:tcPr>
          <w:p w14:paraId="35E6F656"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r>
      <w:tr w:rsidR="00BF0DD6" w:rsidRPr="00BF0DD6" w14:paraId="02636B51" w14:textId="77777777" w:rsidTr="00BF0DD6">
        <w:trPr>
          <w:trHeight w:val="375"/>
        </w:trPr>
        <w:tc>
          <w:tcPr>
            <w:tcW w:w="6480" w:type="dxa"/>
            <w:tcBorders>
              <w:top w:val="nil"/>
              <w:left w:val="nil"/>
              <w:bottom w:val="nil"/>
              <w:right w:val="nil"/>
            </w:tcBorders>
            <w:shd w:val="clear" w:color="auto" w:fill="auto"/>
            <w:noWrap/>
            <w:vAlign w:val="center"/>
            <w:hideMark/>
          </w:tcPr>
          <w:p w14:paraId="213F766A" w14:textId="77777777" w:rsidR="00BF0DD6" w:rsidRPr="00BF0DD6" w:rsidRDefault="00BF0DD6" w:rsidP="00BF0DD6">
            <w:pPr>
              <w:spacing w:line="240" w:lineRule="auto"/>
              <w:ind w:firstLine="0"/>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4. Sexual Esteem (i.e., I expect sexuality to be a positive part of my life)</w:t>
            </w:r>
          </w:p>
        </w:tc>
        <w:tc>
          <w:tcPr>
            <w:tcW w:w="776" w:type="dxa"/>
            <w:tcBorders>
              <w:top w:val="nil"/>
              <w:left w:val="nil"/>
              <w:bottom w:val="nil"/>
              <w:right w:val="nil"/>
            </w:tcBorders>
            <w:shd w:val="clear" w:color="auto" w:fill="auto"/>
            <w:vAlign w:val="center"/>
            <w:hideMark/>
          </w:tcPr>
          <w:p w14:paraId="38E2F2B7"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0.16</w:t>
            </w:r>
          </w:p>
          <w:p w14:paraId="1AAE7230" w14:textId="547C1FF6"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70A7A27F"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0.10</w:t>
            </w:r>
          </w:p>
          <w:p w14:paraId="315F5F53" w14:textId="33E4EEBD"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74FF30B0"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0.12</w:t>
            </w:r>
          </w:p>
          <w:p w14:paraId="32D8BC5C" w14:textId="7093E683"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3FBEDAA8"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w:t>
            </w:r>
          </w:p>
        </w:tc>
        <w:tc>
          <w:tcPr>
            <w:tcW w:w="776" w:type="dxa"/>
            <w:tcBorders>
              <w:top w:val="nil"/>
              <w:left w:val="nil"/>
              <w:bottom w:val="nil"/>
              <w:right w:val="nil"/>
            </w:tcBorders>
            <w:shd w:val="clear" w:color="auto" w:fill="auto"/>
            <w:vAlign w:val="center"/>
            <w:hideMark/>
          </w:tcPr>
          <w:p w14:paraId="17D73294"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p>
        </w:tc>
        <w:tc>
          <w:tcPr>
            <w:tcW w:w="777" w:type="dxa"/>
            <w:tcBorders>
              <w:top w:val="nil"/>
              <w:left w:val="nil"/>
              <w:bottom w:val="nil"/>
              <w:right w:val="nil"/>
            </w:tcBorders>
            <w:shd w:val="clear" w:color="auto" w:fill="auto"/>
            <w:vAlign w:val="center"/>
            <w:hideMark/>
          </w:tcPr>
          <w:p w14:paraId="35BC1F8C"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777" w:type="dxa"/>
            <w:tcBorders>
              <w:top w:val="nil"/>
              <w:left w:val="nil"/>
              <w:bottom w:val="nil"/>
              <w:right w:val="nil"/>
            </w:tcBorders>
            <w:shd w:val="clear" w:color="auto" w:fill="auto"/>
            <w:vAlign w:val="center"/>
            <w:hideMark/>
          </w:tcPr>
          <w:p w14:paraId="0D131827"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777" w:type="dxa"/>
            <w:tcBorders>
              <w:top w:val="nil"/>
              <w:left w:val="nil"/>
              <w:bottom w:val="nil"/>
              <w:right w:val="nil"/>
            </w:tcBorders>
            <w:shd w:val="clear" w:color="auto" w:fill="auto"/>
            <w:vAlign w:val="center"/>
            <w:hideMark/>
          </w:tcPr>
          <w:p w14:paraId="30923EED"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shd w:val="clear" w:color="auto" w:fill="auto"/>
            <w:vAlign w:val="center"/>
            <w:hideMark/>
          </w:tcPr>
          <w:p w14:paraId="7584CAC2"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r>
      <w:tr w:rsidR="00BF0DD6" w:rsidRPr="00BF0DD6" w14:paraId="24D8CB9B" w14:textId="77777777" w:rsidTr="00BF0DD6">
        <w:trPr>
          <w:trHeight w:val="375"/>
        </w:trPr>
        <w:tc>
          <w:tcPr>
            <w:tcW w:w="6480" w:type="dxa"/>
            <w:tcBorders>
              <w:top w:val="nil"/>
              <w:left w:val="nil"/>
              <w:bottom w:val="nil"/>
              <w:right w:val="nil"/>
            </w:tcBorders>
            <w:shd w:val="clear" w:color="auto" w:fill="auto"/>
            <w:noWrap/>
            <w:vAlign w:val="center"/>
            <w:hideMark/>
          </w:tcPr>
          <w:p w14:paraId="3B18B933" w14:textId="77777777" w:rsidR="00BF0DD6" w:rsidRPr="00BF0DD6" w:rsidRDefault="00BF0DD6" w:rsidP="00BF0DD6">
            <w:pPr>
              <w:spacing w:line="240" w:lineRule="auto"/>
              <w:ind w:firstLine="0"/>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5. Please state how important religion is to you</w:t>
            </w:r>
          </w:p>
        </w:tc>
        <w:tc>
          <w:tcPr>
            <w:tcW w:w="776" w:type="dxa"/>
            <w:tcBorders>
              <w:top w:val="nil"/>
              <w:left w:val="nil"/>
              <w:bottom w:val="nil"/>
              <w:right w:val="nil"/>
            </w:tcBorders>
            <w:shd w:val="clear" w:color="auto" w:fill="auto"/>
            <w:vAlign w:val="center"/>
            <w:hideMark/>
          </w:tcPr>
          <w:p w14:paraId="3E85AAE7"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0.03</w:t>
            </w:r>
          </w:p>
        </w:tc>
        <w:tc>
          <w:tcPr>
            <w:tcW w:w="777" w:type="dxa"/>
            <w:tcBorders>
              <w:top w:val="nil"/>
              <w:left w:val="nil"/>
              <w:bottom w:val="nil"/>
              <w:right w:val="nil"/>
            </w:tcBorders>
            <w:shd w:val="clear" w:color="auto" w:fill="auto"/>
            <w:vAlign w:val="center"/>
            <w:hideMark/>
          </w:tcPr>
          <w:p w14:paraId="4AA3CE68"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0.07</w:t>
            </w:r>
          </w:p>
          <w:p w14:paraId="28FA3470" w14:textId="0CE51002"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65604B1C"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0.07</w:t>
            </w:r>
          </w:p>
          <w:p w14:paraId="21BA8255" w14:textId="0E3D6BE1"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0B26C1F6"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0.03</w:t>
            </w:r>
          </w:p>
        </w:tc>
        <w:tc>
          <w:tcPr>
            <w:tcW w:w="776" w:type="dxa"/>
            <w:tcBorders>
              <w:top w:val="nil"/>
              <w:left w:val="nil"/>
              <w:bottom w:val="nil"/>
              <w:right w:val="nil"/>
            </w:tcBorders>
            <w:shd w:val="clear" w:color="auto" w:fill="auto"/>
            <w:vAlign w:val="center"/>
            <w:hideMark/>
          </w:tcPr>
          <w:p w14:paraId="68EBADFE"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w:t>
            </w:r>
          </w:p>
        </w:tc>
        <w:tc>
          <w:tcPr>
            <w:tcW w:w="777" w:type="dxa"/>
            <w:tcBorders>
              <w:top w:val="nil"/>
              <w:left w:val="nil"/>
              <w:bottom w:val="nil"/>
              <w:right w:val="nil"/>
            </w:tcBorders>
            <w:shd w:val="clear" w:color="auto" w:fill="auto"/>
            <w:vAlign w:val="center"/>
            <w:hideMark/>
          </w:tcPr>
          <w:p w14:paraId="347EC8E2"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p>
        </w:tc>
        <w:tc>
          <w:tcPr>
            <w:tcW w:w="777" w:type="dxa"/>
            <w:tcBorders>
              <w:top w:val="nil"/>
              <w:left w:val="nil"/>
              <w:bottom w:val="nil"/>
              <w:right w:val="nil"/>
            </w:tcBorders>
            <w:shd w:val="clear" w:color="auto" w:fill="auto"/>
            <w:vAlign w:val="center"/>
            <w:hideMark/>
          </w:tcPr>
          <w:p w14:paraId="7EED573F"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777" w:type="dxa"/>
            <w:tcBorders>
              <w:top w:val="nil"/>
              <w:left w:val="nil"/>
              <w:bottom w:val="nil"/>
              <w:right w:val="nil"/>
            </w:tcBorders>
            <w:shd w:val="clear" w:color="auto" w:fill="auto"/>
            <w:vAlign w:val="center"/>
            <w:hideMark/>
          </w:tcPr>
          <w:p w14:paraId="72390139"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shd w:val="clear" w:color="auto" w:fill="auto"/>
            <w:vAlign w:val="center"/>
            <w:hideMark/>
          </w:tcPr>
          <w:p w14:paraId="0FF0D2EF"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r>
      <w:tr w:rsidR="00BF0DD6" w:rsidRPr="00BF0DD6" w14:paraId="6D9D1C0E" w14:textId="77777777" w:rsidTr="00BF0DD6">
        <w:trPr>
          <w:trHeight w:val="375"/>
        </w:trPr>
        <w:tc>
          <w:tcPr>
            <w:tcW w:w="6480" w:type="dxa"/>
            <w:tcBorders>
              <w:top w:val="nil"/>
              <w:left w:val="nil"/>
              <w:bottom w:val="nil"/>
              <w:right w:val="nil"/>
            </w:tcBorders>
            <w:shd w:val="clear" w:color="auto" w:fill="auto"/>
            <w:noWrap/>
            <w:vAlign w:val="center"/>
            <w:hideMark/>
          </w:tcPr>
          <w:p w14:paraId="2C07B64D" w14:textId="77777777" w:rsidR="00BF0DD6" w:rsidRPr="00BF0DD6" w:rsidRDefault="00BF0DD6" w:rsidP="00BF0DD6">
            <w:pPr>
              <w:spacing w:line="240" w:lineRule="auto"/>
              <w:ind w:firstLine="0"/>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6. Compared to other families, how would you say yours compares?</w:t>
            </w:r>
          </w:p>
        </w:tc>
        <w:tc>
          <w:tcPr>
            <w:tcW w:w="776" w:type="dxa"/>
            <w:tcBorders>
              <w:top w:val="nil"/>
              <w:left w:val="nil"/>
              <w:bottom w:val="nil"/>
              <w:right w:val="nil"/>
            </w:tcBorders>
            <w:shd w:val="clear" w:color="auto" w:fill="auto"/>
            <w:vAlign w:val="center"/>
            <w:hideMark/>
          </w:tcPr>
          <w:p w14:paraId="3EE97C44"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0.04</w:t>
            </w:r>
          </w:p>
        </w:tc>
        <w:tc>
          <w:tcPr>
            <w:tcW w:w="777" w:type="dxa"/>
            <w:tcBorders>
              <w:top w:val="nil"/>
              <w:left w:val="nil"/>
              <w:bottom w:val="nil"/>
              <w:right w:val="nil"/>
            </w:tcBorders>
            <w:shd w:val="clear" w:color="auto" w:fill="auto"/>
            <w:vAlign w:val="center"/>
            <w:hideMark/>
          </w:tcPr>
          <w:p w14:paraId="3BDB373C"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0.14</w:t>
            </w:r>
          </w:p>
          <w:p w14:paraId="1E5123CF" w14:textId="653BA2A3"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2FB070B8"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0.08</w:t>
            </w:r>
          </w:p>
          <w:p w14:paraId="29D76D47" w14:textId="77C084B8"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41265BAB"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0.06</w:t>
            </w:r>
          </w:p>
          <w:p w14:paraId="488815A8" w14:textId="232E4554"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6" w:type="dxa"/>
            <w:tcBorders>
              <w:top w:val="nil"/>
              <w:left w:val="nil"/>
              <w:bottom w:val="nil"/>
              <w:right w:val="nil"/>
            </w:tcBorders>
            <w:shd w:val="clear" w:color="auto" w:fill="auto"/>
            <w:vAlign w:val="center"/>
            <w:hideMark/>
          </w:tcPr>
          <w:p w14:paraId="1A39C0F3"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0.05</w:t>
            </w:r>
          </w:p>
          <w:p w14:paraId="27B3B835" w14:textId="3327D59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34AE8B7E"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w:t>
            </w:r>
          </w:p>
        </w:tc>
        <w:tc>
          <w:tcPr>
            <w:tcW w:w="777" w:type="dxa"/>
            <w:tcBorders>
              <w:top w:val="nil"/>
              <w:left w:val="nil"/>
              <w:bottom w:val="nil"/>
              <w:right w:val="nil"/>
            </w:tcBorders>
            <w:shd w:val="clear" w:color="auto" w:fill="auto"/>
            <w:vAlign w:val="center"/>
            <w:hideMark/>
          </w:tcPr>
          <w:p w14:paraId="272A2A21"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p>
        </w:tc>
        <w:tc>
          <w:tcPr>
            <w:tcW w:w="777" w:type="dxa"/>
            <w:tcBorders>
              <w:top w:val="nil"/>
              <w:left w:val="nil"/>
              <w:bottom w:val="nil"/>
              <w:right w:val="nil"/>
            </w:tcBorders>
            <w:shd w:val="clear" w:color="auto" w:fill="auto"/>
            <w:vAlign w:val="center"/>
            <w:hideMark/>
          </w:tcPr>
          <w:p w14:paraId="179F0729"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c>
          <w:tcPr>
            <w:tcW w:w="0" w:type="auto"/>
            <w:tcBorders>
              <w:top w:val="nil"/>
              <w:left w:val="nil"/>
              <w:bottom w:val="nil"/>
              <w:right w:val="nil"/>
            </w:tcBorders>
            <w:shd w:val="clear" w:color="auto" w:fill="auto"/>
            <w:vAlign w:val="center"/>
            <w:hideMark/>
          </w:tcPr>
          <w:p w14:paraId="4AE27B32"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r>
      <w:tr w:rsidR="00BF0DD6" w:rsidRPr="00BF0DD6" w14:paraId="06042820" w14:textId="77777777" w:rsidTr="00BF0DD6">
        <w:trPr>
          <w:trHeight w:val="375"/>
        </w:trPr>
        <w:tc>
          <w:tcPr>
            <w:tcW w:w="6480" w:type="dxa"/>
            <w:tcBorders>
              <w:top w:val="nil"/>
              <w:left w:val="nil"/>
              <w:bottom w:val="nil"/>
              <w:right w:val="nil"/>
            </w:tcBorders>
            <w:shd w:val="clear" w:color="auto" w:fill="auto"/>
            <w:noWrap/>
            <w:vAlign w:val="center"/>
            <w:hideMark/>
          </w:tcPr>
          <w:p w14:paraId="3F4A3EB2" w14:textId="77777777" w:rsidR="00BF0DD6" w:rsidRPr="00BF0DD6" w:rsidRDefault="00BF0DD6" w:rsidP="00BF0DD6">
            <w:pPr>
              <w:spacing w:line="240" w:lineRule="auto"/>
              <w:ind w:firstLine="0"/>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7. Race (white = 1, non-white = 0)</w:t>
            </w:r>
          </w:p>
        </w:tc>
        <w:tc>
          <w:tcPr>
            <w:tcW w:w="776" w:type="dxa"/>
            <w:tcBorders>
              <w:top w:val="nil"/>
              <w:left w:val="nil"/>
              <w:bottom w:val="nil"/>
              <w:right w:val="nil"/>
            </w:tcBorders>
            <w:shd w:val="clear" w:color="auto" w:fill="auto"/>
            <w:vAlign w:val="center"/>
            <w:hideMark/>
          </w:tcPr>
          <w:p w14:paraId="54483806"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0.06</w:t>
            </w:r>
          </w:p>
          <w:p w14:paraId="1E540503" w14:textId="1F7E8886"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337B0955"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0.07</w:t>
            </w:r>
          </w:p>
          <w:p w14:paraId="18510F78" w14:textId="54C20D0A"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3D4C45BD"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0.09</w:t>
            </w:r>
          </w:p>
          <w:p w14:paraId="78CB3E17" w14:textId="5BD2B3E5"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0440B4DB"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0.08</w:t>
            </w:r>
          </w:p>
          <w:p w14:paraId="2819EDD8" w14:textId="44A18A3A"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6" w:type="dxa"/>
            <w:tcBorders>
              <w:top w:val="nil"/>
              <w:left w:val="nil"/>
              <w:bottom w:val="nil"/>
              <w:right w:val="nil"/>
            </w:tcBorders>
            <w:shd w:val="clear" w:color="auto" w:fill="auto"/>
            <w:vAlign w:val="center"/>
            <w:hideMark/>
          </w:tcPr>
          <w:p w14:paraId="077DB52A"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-0.08</w:t>
            </w:r>
          </w:p>
          <w:p w14:paraId="05C64A1E" w14:textId="52079220"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231621CA"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0.04</w:t>
            </w:r>
          </w:p>
        </w:tc>
        <w:tc>
          <w:tcPr>
            <w:tcW w:w="777" w:type="dxa"/>
            <w:tcBorders>
              <w:top w:val="nil"/>
              <w:left w:val="nil"/>
              <w:bottom w:val="nil"/>
              <w:right w:val="nil"/>
            </w:tcBorders>
            <w:shd w:val="clear" w:color="auto" w:fill="auto"/>
            <w:vAlign w:val="center"/>
            <w:hideMark/>
          </w:tcPr>
          <w:p w14:paraId="231B0166"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w:t>
            </w:r>
          </w:p>
        </w:tc>
        <w:tc>
          <w:tcPr>
            <w:tcW w:w="777" w:type="dxa"/>
            <w:tcBorders>
              <w:top w:val="nil"/>
              <w:left w:val="nil"/>
              <w:bottom w:val="nil"/>
              <w:right w:val="nil"/>
            </w:tcBorders>
            <w:shd w:val="clear" w:color="auto" w:fill="auto"/>
            <w:vAlign w:val="center"/>
            <w:hideMark/>
          </w:tcPr>
          <w:p w14:paraId="5E1176AD"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p>
        </w:tc>
        <w:tc>
          <w:tcPr>
            <w:tcW w:w="0" w:type="auto"/>
            <w:tcBorders>
              <w:top w:val="nil"/>
              <w:left w:val="nil"/>
              <w:bottom w:val="nil"/>
              <w:right w:val="nil"/>
            </w:tcBorders>
            <w:shd w:val="clear" w:color="auto" w:fill="auto"/>
            <w:vAlign w:val="center"/>
            <w:hideMark/>
          </w:tcPr>
          <w:p w14:paraId="5F02B5C5" w14:textId="77777777" w:rsidR="00BF0DD6" w:rsidRPr="00BF0DD6" w:rsidRDefault="00BF0DD6" w:rsidP="00BF0DD6">
            <w:pPr>
              <w:spacing w:line="240" w:lineRule="auto"/>
              <w:ind w:firstLine="0"/>
              <w:jc w:val="center"/>
              <w:rPr>
                <w:rFonts w:ascii="Times New Roman" w:eastAsia="Times New Roman" w:hAnsi="Times New Roman" w:cs="Times New Roman"/>
                <w:kern w:val="0"/>
                <w:sz w:val="20"/>
                <w:szCs w:val="20"/>
                <w:lang w:eastAsia="en-US"/>
              </w:rPr>
            </w:pPr>
          </w:p>
        </w:tc>
      </w:tr>
      <w:tr w:rsidR="00BF0DD6" w:rsidRPr="00BF0DD6" w14:paraId="3FEA3210" w14:textId="77777777" w:rsidTr="00BF0DD6">
        <w:trPr>
          <w:trHeight w:val="375"/>
        </w:trPr>
        <w:tc>
          <w:tcPr>
            <w:tcW w:w="6480" w:type="dxa"/>
            <w:tcBorders>
              <w:top w:val="nil"/>
              <w:left w:val="nil"/>
              <w:bottom w:val="nil"/>
              <w:right w:val="nil"/>
            </w:tcBorders>
            <w:shd w:val="clear" w:color="auto" w:fill="auto"/>
            <w:noWrap/>
            <w:vAlign w:val="center"/>
            <w:hideMark/>
          </w:tcPr>
          <w:p w14:paraId="68841A21" w14:textId="77777777" w:rsidR="00BF0DD6" w:rsidRPr="00BF0DD6" w:rsidRDefault="00BF0DD6" w:rsidP="00BF0DD6">
            <w:pPr>
              <w:spacing w:line="240" w:lineRule="auto"/>
              <w:ind w:firstLine="0"/>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8. Gender (female=1, male = 0)</w:t>
            </w:r>
          </w:p>
        </w:tc>
        <w:tc>
          <w:tcPr>
            <w:tcW w:w="776" w:type="dxa"/>
            <w:tcBorders>
              <w:top w:val="nil"/>
              <w:left w:val="nil"/>
              <w:bottom w:val="nil"/>
              <w:right w:val="nil"/>
            </w:tcBorders>
            <w:shd w:val="clear" w:color="auto" w:fill="auto"/>
            <w:vAlign w:val="center"/>
            <w:hideMark/>
          </w:tcPr>
          <w:p w14:paraId="2EEB6145"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w:t>
            </w:r>
          </w:p>
        </w:tc>
        <w:tc>
          <w:tcPr>
            <w:tcW w:w="777" w:type="dxa"/>
            <w:tcBorders>
              <w:top w:val="nil"/>
              <w:left w:val="nil"/>
              <w:bottom w:val="nil"/>
              <w:right w:val="nil"/>
            </w:tcBorders>
            <w:shd w:val="clear" w:color="auto" w:fill="auto"/>
            <w:vAlign w:val="center"/>
            <w:hideMark/>
          </w:tcPr>
          <w:p w14:paraId="53A6F341"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-0.13</w:t>
            </w:r>
          </w:p>
          <w:p w14:paraId="16FF6285" w14:textId="0B54EA23"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5E73429C"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w:t>
            </w:r>
          </w:p>
        </w:tc>
        <w:tc>
          <w:tcPr>
            <w:tcW w:w="777" w:type="dxa"/>
            <w:tcBorders>
              <w:top w:val="nil"/>
              <w:left w:val="nil"/>
              <w:bottom w:val="nil"/>
              <w:right w:val="nil"/>
            </w:tcBorders>
            <w:shd w:val="clear" w:color="auto" w:fill="auto"/>
            <w:vAlign w:val="center"/>
            <w:hideMark/>
          </w:tcPr>
          <w:p w14:paraId="06CF40A7"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0.02</w:t>
            </w:r>
          </w:p>
        </w:tc>
        <w:tc>
          <w:tcPr>
            <w:tcW w:w="776" w:type="dxa"/>
            <w:tcBorders>
              <w:top w:val="nil"/>
              <w:left w:val="nil"/>
              <w:bottom w:val="nil"/>
              <w:right w:val="nil"/>
            </w:tcBorders>
            <w:shd w:val="clear" w:color="auto" w:fill="auto"/>
            <w:vAlign w:val="center"/>
            <w:hideMark/>
          </w:tcPr>
          <w:p w14:paraId="57F0024F"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w:t>
            </w:r>
          </w:p>
        </w:tc>
        <w:tc>
          <w:tcPr>
            <w:tcW w:w="777" w:type="dxa"/>
            <w:tcBorders>
              <w:top w:val="nil"/>
              <w:left w:val="nil"/>
              <w:bottom w:val="nil"/>
              <w:right w:val="nil"/>
            </w:tcBorders>
            <w:shd w:val="clear" w:color="auto" w:fill="auto"/>
            <w:vAlign w:val="center"/>
            <w:hideMark/>
          </w:tcPr>
          <w:p w14:paraId="46CDA043"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-0.14</w:t>
            </w:r>
          </w:p>
          <w:p w14:paraId="2D958105" w14:textId="402E2EFE"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76352287"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-0.08</w:t>
            </w:r>
          </w:p>
          <w:p w14:paraId="5B835B01" w14:textId="793EB866"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nil"/>
              <w:right w:val="nil"/>
            </w:tcBorders>
            <w:shd w:val="clear" w:color="auto" w:fill="auto"/>
            <w:vAlign w:val="center"/>
            <w:hideMark/>
          </w:tcPr>
          <w:p w14:paraId="59472C6C"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w:t>
            </w:r>
          </w:p>
        </w:tc>
        <w:tc>
          <w:tcPr>
            <w:tcW w:w="0" w:type="auto"/>
            <w:tcBorders>
              <w:top w:val="nil"/>
              <w:left w:val="nil"/>
              <w:bottom w:val="nil"/>
              <w:right w:val="nil"/>
            </w:tcBorders>
            <w:shd w:val="clear" w:color="auto" w:fill="auto"/>
            <w:vAlign w:val="center"/>
            <w:hideMark/>
          </w:tcPr>
          <w:p w14:paraId="1A801D21"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p>
        </w:tc>
      </w:tr>
      <w:tr w:rsidR="00BF0DD6" w:rsidRPr="00BF0DD6" w14:paraId="2DF4B498" w14:textId="77777777" w:rsidTr="00BF0DD6">
        <w:trPr>
          <w:trHeight w:val="390"/>
        </w:trPr>
        <w:tc>
          <w:tcPr>
            <w:tcW w:w="6480" w:type="dxa"/>
            <w:tcBorders>
              <w:top w:val="nil"/>
              <w:left w:val="nil"/>
              <w:bottom w:val="single" w:sz="8" w:space="0" w:color="auto"/>
              <w:right w:val="nil"/>
            </w:tcBorders>
            <w:shd w:val="clear" w:color="auto" w:fill="auto"/>
            <w:noWrap/>
            <w:vAlign w:val="center"/>
            <w:hideMark/>
          </w:tcPr>
          <w:p w14:paraId="168F56B3" w14:textId="77777777" w:rsidR="00BF0DD6" w:rsidRPr="00BF0DD6" w:rsidRDefault="00BF0DD6" w:rsidP="00BF0DD6">
            <w:pPr>
              <w:spacing w:line="240" w:lineRule="auto"/>
              <w:ind w:firstLine="0"/>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9. How old are you in years?</w:t>
            </w:r>
          </w:p>
        </w:tc>
        <w:tc>
          <w:tcPr>
            <w:tcW w:w="776" w:type="dxa"/>
            <w:tcBorders>
              <w:top w:val="nil"/>
              <w:left w:val="nil"/>
              <w:bottom w:val="single" w:sz="8" w:space="0" w:color="auto"/>
              <w:right w:val="nil"/>
            </w:tcBorders>
            <w:shd w:val="clear" w:color="auto" w:fill="auto"/>
            <w:vAlign w:val="center"/>
            <w:hideMark/>
          </w:tcPr>
          <w:p w14:paraId="22CEB5F8"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-0.08</w:t>
            </w:r>
          </w:p>
          <w:p w14:paraId="13FDBE10" w14:textId="2207DDA5"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single" w:sz="8" w:space="0" w:color="auto"/>
              <w:right w:val="nil"/>
            </w:tcBorders>
            <w:shd w:val="clear" w:color="auto" w:fill="auto"/>
            <w:vAlign w:val="center"/>
            <w:hideMark/>
          </w:tcPr>
          <w:p w14:paraId="0826DAB6"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-0.06</w:t>
            </w:r>
          </w:p>
          <w:p w14:paraId="087125A9" w14:textId="62F911A5"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single" w:sz="8" w:space="0" w:color="auto"/>
              <w:right w:val="nil"/>
            </w:tcBorders>
            <w:shd w:val="clear" w:color="auto" w:fill="auto"/>
            <w:vAlign w:val="center"/>
            <w:hideMark/>
          </w:tcPr>
          <w:p w14:paraId="77BE808F"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-0.04</w:t>
            </w:r>
          </w:p>
        </w:tc>
        <w:tc>
          <w:tcPr>
            <w:tcW w:w="777" w:type="dxa"/>
            <w:tcBorders>
              <w:top w:val="nil"/>
              <w:left w:val="nil"/>
              <w:bottom w:val="single" w:sz="8" w:space="0" w:color="auto"/>
              <w:right w:val="nil"/>
            </w:tcBorders>
            <w:shd w:val="clear" w:color="auto" w:fill="auto"/>
            <w:vAlign w:val="center"/>
            <w:hideMark/>
          </w:tcPr>
          <w:p w14:paraId="198AB458"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0.17</w:t>
            </w:r>
          </w:p>
          <w:p w14:paraId="6256E8AE" w14:textId="00A6C971"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6" w:type="dxa"/>
            <w:tcBorders>
              <w:top w:val="nil"/>
              <w:left w:val="nil"/>
              <w:bottom w:val="single" w:sz="8" w:space="0" w:color="auto"/>
              <w:right w:val="nil"/>
            </w:tcBorders>
            <w:shd w:val="clear" w:color="auto" w:fill="auto"/>
            <w:vAlign w:val="center"/>
            <w:hideMark/>
          </w:tcPr>
          <w:p w14:paraId="3B29496E"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w:t>
            </w:r>
          </w:p>
        </w:tc>
        <w:tc>
          <w:tcPr>
            <w:tcW w:w="777" w:type="dxa"/>
            <w:tcBorders>
              <w:top w:val="nil"/>
              <w:left w:val="nil"/>
              <w:bottom w:val="single" w:sz="8" w:space="0" w:color="auto"/>
              <w:right w:val="nil"/>
            </w:tcBorders>
            <w:shd w:val="clear" w:color="auto" w:fill="auto"/>
            <w:vAlign w:val="center"/>
            <w:hideMark/>
          </w:tcPr>
          <w:p w14:paraId="463F8B43"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-0.08</w:t>
            </w:r>
          </w:p>
          <w:p w14:paraId="39F2E238" w14:textId="641CF713"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777" w:type="dxa"/>
            <w:tcBorders>
              <w:top w:val="nil"/>
              <w:left w:val="nil"/>
              <w:bottom w:val="single" w:sz="8" w:space="0" w:color="auto"/>
              <w:right w:val="nil"/>
            </w:tcBorders>
            <w:shd w:val="clear" w:color="auto" w:fill="auto"/>
            <w:vAlign w:val="center"/>
            <w:hideMark/>
          </w:tcPr>
          <w:p w14:paraId="35DD4F58"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0.04</w:t>
            </w:r>
          </w:p>
        </w:tc>
        <w:tc>
          <w:tcPr>
            <w:tcW w:w="777" w:type="dxa"/>
            <w:tcBorders>
              <w:top w:val="nil"/>
              <w:left w:val="nil"/>
              <w:bottom w:val="single" w:sz="8" w:space="0" w:color="auto"/>
              <w:right w:val="nil"/>
            </w:tcBorders>
            <w:shd w:val="clear" w:color="auto" w:fill="auto"/>
            <w:vAlign w:val="center"/>
            <w:hideMark/>
          </w:tcPr>
          <w:p w14:paraId="1E2917AC" w14:textId="77777777" w:rsid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0.21</w:t>
            </w:r>
          </w:p>
          <w:p w14:paraId="0639A403" w14:textId="31FBA65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vertAlign w:val="superscript"/>
                <w:lang w:eastAsia="en-US"/>
              </w:rPr>
              <w:t>***</w:t>
            </w:r>
          </w:p>
        </w:tc>
        <w:tc>
          <w:tcPr>
            <w:tcW w:w="0" w:type="auto"/>
            <w:tcBorders>
              <w:top w:val="nil"/>
              <w:left w:val="nil"/>
              <w:bottom w:val="single" w:sz="8" w:space="0" w:color="auto"/>
              <w:right w:val="nil"/>
            </w:tcBorders>
            <w:shd w:val="clear" w:color="auto" w:fill="auto"/>
            <w:vAlign w:val="center"/>
            <w:hideMark/>
          </w:tcPr>
          <w:p w14:paraId="6C55ADAD" w14:textId="77777777" w:rsidR="00BF0DD6" w:rsidRPr="00BF0DD6" w:rsidRDefault="00BF0DD6" w:rsidP="00BF0DD6">
            <w:pPr>
              <w:spacing w:line="240" w:lineRule="auto"/>
              <w:ind w:firstLine="0"/>
              <w:jc w:val="center"/>
              <w:rPr>
                <w:rFonts w:ascii="Times New Roman" w:eastAsia="Times New Roman" w:hAnsi="Times New Roman" w:cs="Times New Roman"/>
                <w:color w:val="000000"/>
                <w:kern w:val="0"/>
                <w:sz w:val="20"/>
                <w:lang w:eastAsia="en-US"/>
              </w:rPr>
            </w:pPr>
            <w:r w:rsidRPr="00BF0DD6">
              <w:rPr>
                <w:rFonts w:ascii="Times New Roman" w:eastAsia="Times New Roman" w:hAnsi="Times New Roman" w:cs="Times New Roman"/>
                <w:color w:val="000000"/>
                <w:kern w:val="0"/>
                <w:sz w:val="20"/>
                <w:lang w:eastAsia="en-US"/>
              </w:rPr>
              <w:t> </w:t>
            </w:r>
          </w:p>
        </w:tc>
      </w:tr>
    </w:tbl>
    <w:p w14:paraId="5E64A043" w14:textId="77777777" w:rsidR="00BF0DD6" w:rsidRDefault="00BF0DD6" w:rsidP="00FD30C7">
      <w:pPr>
        <w:spacing w:line="240" w:lineRule="auto"/>
        <w:ind w:firstLine="0"/>
        <w:rPr>
          <w:rFonts w:asciiTheme="majorHAnsi" w:eastAsia="Times New Roman" w:hAnsiTheme="majorHAnsi" w:cstheme="majorHAnsi"/>
          <w:i/>
        </w:rPr>
      </w:pPr>
    </w:p>
    <w:p w14:paraId="08961CF3" w14:textId="2D874DC6" w:rsidR="00FD30C7" w:rsidRDefault="00BF0DD6" w:rsidP="00FD30C7">
      <w:pPr>
        <w:spacing w:line="240" w:lineRule="auto"/>
        <w:ind w:firstLine="0"/>
        <w:rPr>
          <w:rFonts w:ascii="Times New Roman" w:eastAsia="Times New Roman" w:hAnsi="Times New Roman" w:cs="Times New Roman"/>
          <w:i/>
          <w:iCs/>
          <w:color w:val="000000"/>
          <w:kern w:val="0"/>
          <w:lang w:eastAsia="en-US"/>
        </w:rPr>
      </w:pPr>
      <w:r>
        <w:rPr>
          <w:rFonts w:asciiTheme="majorHAnsi" w:eastAsia="Times New Roman" w:hAnsiTheme="majorHAnsi" w:cstheme="majorHAnsi"/>
          <w:i/>
        </w:rPr>
        <w:br w:type="column"/>
      </w:r>
      <w:r>
        <w:rPr>
          <w:rFonts w:asciiTheme="majorHAnsi" w:eastAsia="Times New Roman" w:hAnsiTheme="majorHAnsi" w:cstheme="majorHAnsi"/>
          <w:i/>
        </w:rPr>
        <w:lastRenderedPageBreak/>
        <w:t>Table 3</w:t>
      </w:r>
      <w:r w:rsidR="00FD30C7">
        <w:rPr>
          <w:rFonts w:asciiTheme="majorHAnsi" w:eastAsia="Times New Roman" w:hAnsiTheme="majorHAnsi" w:cstheme="majorHAnsi"/>
          <w:i/>
        </w:rPr>
        <w:t xml:space="preserve">. </w:t>
      </w:r>
      <w:r w:rsidR="00FD30C7" w:rsidRPr="00300C6F">
        <w:rPr>
          <w:rFonts w:ascii="Times New Roman" w:eastAsia="Times New Roman" w:hAnsi="Times New Roman" w:cs="Times New Roman"/>
          <w:i/>
          <w:iCs/>
          <w:color w:val="000000"/>
          <w:kern w:val="0"/>
          <w:lang w:eastAsia="en-US"/>
        </w:rPr>
        <w:t xml:space="preserve">Regression model predicting </w:t>
      </w:r>
      <w:r w:rsidR="00FD30C7">
        <w:rPr>
          <w:rFonts w:ascii="Times New Roman" w:eastAsia="Times New Roman" w:hAnsi="Times New Roman" w:cs="Times New Roman"/>
          <w:i/>
          <w:iCs/>
          <w:color w:val="000000"/>
          <w:kern w:val="0"/>
          <w:lang w:eastAsia="en-US"/>
        </w:rPr>
        <w:t>sexual restraint from discussions with mom</w:t>
      </w:r>
    </w:p>
    <w:tbl>
      <w:tblPr>
        <w:tblW w:w="4922" w:type="pct"/>
        <w:tblLook w:val="04A0" w:firstRow="1" w:lastRow="0" w:firstColumn="1" w:lastColumn="0" w:noHBand="0" w:noVBand="1"/>
      </w:tblPr>
      <w:tblGrid>
        <w:gridCol w:w="9730"/>
        <w:gridCol w:w="1546"/>
        <w:gridCol w:w="1482"/>
      </w:tblGrid>
      <w:tr w:rsidR="00FD30C7" w:rsidRPr="008907E7" w14:paraId="7ECFFCFD" w14:textId="77777777" w:rsidTr="00FD30C7">
        <w:trPr>
          <w:trHeight w:val="315"/>
        </w:trPr>
        <w:tc>
          <w:tcPr>
            <w:tcW w:w="3813" w:type="pct"/>
            <w:tcBorders>
              <w:top w:val="single" w:sz="4" w:space="0" w:color="auto"/>
              <w:left w:val="nil"/>
              <w:bottom w:val="single" w:sz="4" w:space="0" w:color="auto"/>
              <w:right w:val="nil"/>
            </w:tcBorders>
            <w:shd w:val="clear" w:color="auto" w:fill="auto"/>
            <w:noWrap/>
            <w:vAlign w:val="bottom"/>
          </w:tcPr>
          <w:p w14:paraId="01E15A77" w14:textId="77777777"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p>
        </w:tc>
        <w:tc>
          <w:tcPr>
            <w:tcW w:w="606" w:type="pct"/>
            <w:tcBorders>
              <w:top w:val="single" w:sz="4" w:space="0" w:color="auto"/>
              <w:left w:val="nil"/>
              <w:bottom w:val="single" w:sz="4" w:space="0" w:color="auto"/>
              <w:right w:val="nil"/>
            </w:tcBorders>
            <w:shd w:val="clear" w:color="auto" w:fill="auto"/>
            <w:noWrap/>
            <w:vAlign w:val="bottom"/>
          </w:tcPr>
          <w:p w14:paraId="3D5845F2" w14:textId="63D9B6F8" w:rsidR="00FD30C7" w:rsidRPr="008907E7" w:rsidRDefault="00FD30C7" w:rsidP="00FD30C7">
            <w:pPr>
              <w:spacing w:line="240" w:lineRule="auto"/>
              <w:ind w:firstLine="0"/>
              <w:jc w:val="center"/>
              <w:rPr>
                <w:rFonts w:asciiTheme="majorHAnsi" w:hAnsiTheme="majorHAnsi" w:cstheme="majorHAnsi"/>
              </w:rPr>
            </w:pPr>
            <w:r w:rsidRPr="008907E7">
              <w:rPr>
                <w:rFonts w:asciiTheme="majorHAnsi" w:hAnsiTheme="majorHAnsi" w:cstheme="majorHAnsi"/>
              </w:rPr>
              <w:t>Beta</w:t>
            </w:r>
          </w:p>
        </w:tc>
        <w:tc>
          <w:tcPr>
            <w:tcW w:w="581" w:type="pct"/>
            <w:tcBorders>
              <w:top w:val="single" w:sz="4" w:space="0" w:color="auto"/>
              <w:left w:val="nil"/>
              <w:bottom w:val="single" w:sz="4" w:space="0" w:color="auto"/>
              <w:right w:val="nil"/>
            </w:tcBorders>
            <w:vAlign w:val="bottom"/>
          </w:tcPr>
          <w:p w14:paraId="7E803007" w14:textId="769E819B" w:rsidR="00FD30C7" w:rsidRPr="008907E7" w:rsidRDefault="00FD30C7" w:rsidP="00FD30C7">
            <w:pPr>
              <w:spacing w:line="240" w:lineRule="auto"/>
              <w:ind w:firstLine="0"/>
              <w:jc w:val="center"/>
              <w:rPr>
                <w:rFonts w:asciiTheme="majorHAnsi" w:hAnsiTheme="majorHAnsi" w:cstheme="majorHAnsi"/>
              </w:rPr>
            </w:pPr>
            <w:r>
              <w:rPr>
                <w:rFonts w:asciiTheme="majorHAnsi" w:hAnsiTheme="majorHAnsi" w:cstheme="majorHAnsi"/>
              </w:rPr>
              <w:t>Standard Error</w:t>
            </w:r>
          </w:p>
        </w:tc>
      </w:tr>
      <w:tr w:rsidR="00FD30C7" w:rsidRPr="008907E7" w14:paraId="5FA17645" w14:textId="77777777" w:rsidTr="00FD30C7">
        <w:trPr>
          <w:trHeight w:val="315"/>
        </w:trPr>
        <w:tc>
          <w:tcPr>
            <w:tcW w:w="3813" w:type="pct"/>
            <w:tcBorders>
              <w:top w:val="nil"/>
              <w:left w:val="nil"/>
              <w:bottom w:val="nil"/>
              <w:right w:val="nil"/>
            </w:tcBorders>
            <w:shd w:val="clear" w:color="auto" w:fill="auto"/>
            <w:noWrap/>
            <w:vAlign w:val="center"/>
          </w:tcPr>
          <w:p w14:paraId="0C297092" w14:textId="4354B112" w:rsidR="00FD30C7" w:rsidRPr="008907E7" w:rsidRDefault="00FD30C7" w:rsidP="00FD30C7">
            <w:pPr>
              <w:spacing w:line="240" w:lineRule="auto"/>
              <w:ind w:firstLine="0"/>
              <w:rPr>
                <w:rFonts w:asciiTheme="majorHAnsi" w:eastAsia="Times New Roman" w:hAnsiTheme="majorHAnsi" w:cstheme="majorHAnsi"/>
                <w:color w:val="000000"/>
                <w:kern w:val="0"/>
                <w:lang w:eastAsia="en-US"/>
              </w:rPr>
            </w:pPr>
            <w:r w:rsidRPr="006C5E86">
              <w:rPr>
                <w:rFonts w:ascii="Times New Roman" w:eastAsia="Times New Roman" w:hAnsi="Times New Roman" w:cs="Times New Roman"/>
                <w:color w:val="000000"/>
                <w:kern w:val="0"/>
                <w:lang w:eastAsia="en-US"/>
              </w:rPr>
              <w:t>Mutual Communication with Mom</w:t>
            </w:r>
          </w:p>
        </w:tc>
        <w:tc>
          <w:tcPr>
            <w:tcW w:w="606" w:type="pct"/>
            <w:tcBorders>
              <w:top w:val="nil"/>
              <w:left w:val="nil"/>
              <w:bottom w:val="nil"/>
              <w:right w:val="nil"/>
            </w:tcBorders>
            <w:shd w:val="clear" w:color="auto" w:fill="auto"/>
            <w:noWrap/>
            <w:vAlign w:val="bottom"/>
          </w:tcPr>
          <w:p w14:paraId="2CD051DB" w14:textId="5C52BE10" w:rsidR="00FD30C7" w:rsidRPr="00FD30C7" w:rsidRDefault="00FD30C7" w:rsidP="00E819A9">
            <w:pPr>
              <w:spacing w:line="240" w:lineRule="auto"/>
              <w:ind w:firstLine="0"/>
              <w:jc w:val="center"/>
              <w:rPr>
                <w:rFonts w:asciiTheme="majorHAnsi" w:hAnsiTheme="majorHAnsi" w:cstheme="majorHAnsi"/>
              </w:rPr>
            </w:pPr>
            <w:r w:rsidRPr="00FD30C7">
              <w:rPr>
                <w:rFonts w:asciiTheme="majorHAnsi" w:hAnsiTheme="majorHAnsi" w:cstheme="majorHAnsi"/>
                <w:color w:val="000000"/>
              </w:rPr>
              <w:t>0.070</w:t>
            </w:r>
            <w:r w:rsidRPr="00FD30C7">
              <w:rPr>
                <w:rFonts w:asciiTheme="majorHAnsi" w:hAnsiTheme="majorHAnsi" w:cstheme="majorHAnsi"/>
                <w:color w:val="000000"/>
                <w:vertAlign w:val="superscript"/>
              </w:rPr>
              <w:t>**</w:t>
            </w:r>
          </w:p>
        </w:tc>
        <w:tc>
          <w:tcPr>
            <w:tcW w:w="581" w:type="pct"/>
            <w:tcBorders>
              <w:top w:val="nil"/>
              <w:left w:val="nil"/>
              <w:bottom w:val="nil"/>
              <w:right w:val="nil"/>
            </w:tcBorders>
            <w:vAlign w:val="bottom"/>
          </w:tcPr>
          <w:p w14:paraId="4EE0F69B" w14:textId="62615626"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0.024</w:t>
            </w:r>
          </w:p>
        </w:tc>
      </w:tr>
      <w:tr w:rsidR="00FD30C7" w:rsidRPr="008907E7" w14:paraId="15510375" w14:textId="77777777" w:rsidTr="00FD30C7">
        <w:trPr>
          <w:trHeight w:val="315"/>
        </w:trPr>
        <w:tc>
          <w:tcPr>
            <w:tcW w:w="3813" w:type="pct"/>
            <w:tcBorders>
              <w:top w:val="nil"/>
              <w:left w:val="nil"/>
              <w:bottom w:val="nil"/>
              <w:right w:val="nil"/>
            </w:tcBorders>
            <w:shd w:val="clear" w:color="auto" w:fill="auto"/>
            <w:noWrap/>
            <w:vAlign w:val="center"/>
            <w:hideMark/>
          </w:tcPr>
          <w:p w14:paraId="50431A25" w14:textId="24AC92D6"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6C5E86">
              <w:rPr>
                <w:rFonts w:ascii="Times New Roman" w:eastAsia="Times New Roman" w:hAnsi="Times New Roman" w:cs="Times New Roman"/>
                <w:color w:val="000000"/>
                <w:kern w:val="0"/>
                <w:lang w:eastAsia="en-US"/>
              </w:rPr>
              <w:t xml:space="preserve">Sexual Esteem (i.e., I expect </w:t>
            </w:r>
            <w:r>
              <w:rPr>
                <w:rFonts w:ascii="Times New Roman" w:eastAsia="Times New Roman" w:hAnsi="Times New Roman" w:cs="Times New Roman"/>
                <w:color w:val="000000"/>
                <w:kern w:val="0"/>
                <w:lang w:eastAsia="en-US"/>
              </w:rPr>
              <w:t xml:space="preserve">sexuality </w:t>
            </w:r>
            <w:r w:rsidRPr="006C5E86">
              <w:rPr>
                <w:rFonts w:ascii="Times New Roman" w:eastAsia="Times New Roman" w:hAnsi="Times New Roman" w:cs="Times New Roman"/>
                <w:color w:val="000000"/>
                <w:kern w:val="0"/>
                <w:lang w:eastAsia="en-US"/>
              </w:rPr>
              <w:t>to be a positive part of my life)</w:t>
            </w:r>
          </w:p>
        </w:tc>
        <w:tc>
          <w:tcPr>
            <w:tcW w:w="606" w:type="pct"/>
            <w:tcBorders>
              <w:top w:val="nil"/>
              <w:left w:val="nil"/>
              <w:bottom w:val="nil"/>
              <w:right w:val="nil"/>
            </w:tcBorders>
            <w:shd w:val="clear" w:color="auto" w:fill="auto"/>
            <w:noWrap/>
            <w:vAlign w:val="bottom"/>
            <w:hideMark/>
          </w:tcPr>
          <w:p w14:paraId="394ED88E" w14:textId="1749F122" w:rsidR="00FD30C7" w:rsidRPr="00FD30C7" w:rsidRDefault="00FD30C7" w:rsidP="00E819A9">
            <w:pPr>
              <w:spacing w:line="240" w:lineRule="auto"/>
              <w:ind w:firstLine="0"/>
              <w:jc w:val="center"/>
              <w:rPr>
                <w:rFonts w:asciiTheme="majorHAnsi" w:hAnsiTheme="majorHAnsi" w:cstheme="majorHAnsi"/>
              </w:rPr>
            </w:pPr>
            <w:r w:rsidRPr="00FD30C7">
              <w:rPr>
                <w:rFonts w:asciiTheme="majorHAnsi" w:hAnsiTheme="majorHAnsi" w:cstheme="majorHAnsi"/>
                <w:color w:val="000000"/>
              </w:rPr>
              <w:t>0.143</w:t>
            </w:r>
            <w:r w:rsidRPr="00FD30C7">
              <w:rPr>
                <w:rFonts w:asciiTheme="majorHAnsi" w:hAnsiTheme="majorHAnsi" w:cstheme="majorHAnsi"/>
                <w:color w:val="000000"/>
                <w:vertAlign w:val="superscript"/>
              </w:rPr>
              <w:t>***</w:t>
            </w:r>
          </w:p>
        </w:tc>
        <w:tc>
          <w:tcPr>
            <w:tcW w:w="581" w:type="pct"/>
            <w:tcBorders>
              <w:top w:val="nil"/>
              <w:left w:val="nil"/>
              <w:bottom w:val="nil"/>
              <w:right w:val="nil"/>
            </w:tcBorders>
            <w:vAlign w:val="bottom"/>
          </w:tcPr>
          <w:p w14:paraId="20D694A2" w14:textId="10509980"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0.021</w:t>
            </w:r>
          </w:p>
        </w:tc>
      </w:tr>
      <w:tr w:rsidR="00FD30C7" w:rsidRPr="008907E7" w14:paraId="4ECE48D5" w14:textId="77777777" w:rsidTr="00FD30C7">
        <w:trPr>
          <w:trHeight w:val="315"/>
        </w:trPr>
        <w:tc>
          <w:tcPr>
            <w:tcW w:w="3813" w:type="pct"/>
            <w:tcBorders>
              <w:top w:val="nil"/>
              <w:left w:val="nil"/>
              <w:bottom w:val="nil"/>
              <w:right w:val="nil"/>
            </w:tcBorders>
            <w:shd w:val="clear" w:color="auto" w:fill="auto"/>
            <w:noWrap/>
            <w:vAlign w:val="center"/>
            <w:hideMark/>
          </w:tcPr>
          <w:p w14:paraId="1DC05207" w14:textId="77777777"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Please state how important religion is to you</w:t>
            </w:r>
          </w:p>
        </w:tc>
        <w:tc>
          <w:tcPr>
            <w:tcW w:w="606" w:type="pct"/>
            <w:tcBorders>
              <w:top w:val="nil"/>
              <w:left w:val="nil"/>
              <w:bottom w:val="nil"/>
              <w:right w:val="nil"/>
            </w:tcBorders>
            <w:shd w:val="clear" w:color="auto" w:fill="auto"/>
            <w:noWrap/>
            <w:vAlign w:val="bottom"/>
            <w:hideMark/>
          </w:tcPr>
          <w:p w14:paraId="7617A8BD" w14:textId="4A0AA2E9" w:rsidR="00FD30C7" w:rsidRPr="00FD30C7" w:rsidRDefault="00FD30C7" w:rsidP="00E819A9">
            <w:pPr>
              <w:spacing w:line="240" w:lineRule="auto"/>
              <w:ind w:firstLine="0"/>
              <w:jc w:val="center"/>
              <w:rPr>
                <w:rFonts w:asciiTheme="majorHAnsi" w:hAnsiTheme="majorHAnsi" w:cstheme="majorHAnsi"/>
              </w:rPr>
            </w:pPr>
            <w:r w:rsidRPr="00FD30C7">
              <w:rPr>
                <w:rFonts w:asciiTheme="majorHAnsi" w:hAnsiTheme="majorHAnsi" w:cstheme="majorHAnsi"/>
                <w:color w:val="000000"/>
              </w:rPr>
              <w:t>0.018</w:t>
            </w:r>
          </w:p>
        </w:tc>
        <w:tc>
          <w:tcPr>
            <w:tcW w:w="581" w:type="pct"/>
            <w:tcBorders>
              <w:top w:val="nil"/>
              <w:left w:val="nil"/>
              <w:bottom w:val="nil"/>
              <w:right w:val="nil"/>
            </w:tcBorders>
            <w:vAlign w:val="bottom"/>
          </w:tcPr>
          <w:p w14:paraId="04B13E78" w14:textId="6E481869"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0.016</w:t>
            </w:r>
          </w:p>
        </w:tc>
      </w:tr>
      <w:tr w:rsidR="00FD30C7" w:rsidRPr="008907E7" w14:paraId="2AD1E9AF" w14:textId="77777777" w:rsidTr="00FD30C7">
        <w:trPr>
          <w:trHeight w:val="315"/>
        </w:trPr>
        <w:tc>
          <w:tcPr>
            <w:tcW w:w="3813" w:type="pct"/>
            <w:tcBorders>
              <w:top w:val="nil"/>
              <w:left w:val="nil"/>
              <w:bottom w:val="nil"/>
              <w:right w:val="nil"/>
            </w:tcBorders>
            <w:shd w:val="clear" w:color="auto" w:fill="auto"/>
            <w:noWrap/>
            <w:vAlign w:val="center"/>
            <w:hideMark/>
          </w:tcPr>
          <w:p w14:paraId="5ACCED11" w14:textId="77777777"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Income</w:t>
            </w:r>
          </w:p>
        </w:tc>
        <w:tc>
          <w:tcPr>
            <w:tcW w:w="606" w:type="pct"/>
            <w:tcBorders>
              <w:top w:val="nil"/>
              <w:left w:val="nil"/>
              <w:bottom w:val="nil"/>
              <w:right w:val="nil"/>
            </w:tcBorders>
            <w:shd w:val="clear" w:color="auto" w:fill="auto"/>
            <w:noWrap/>
            <w:vAlign w:val="bottom"/>
            <w:hideMark/>
          </w:tcPr>
          <w:p w14:paraId="02AF8F47" w14:textId="717A6401" w:rsidR="00FD30C7" w:rsidRPr="00FD30C7" w:rsidRDefault="00FD30C7" w:rsidP="00E819A9">
            <w:pPr>
              <w:spacing w:line="240" w:lineRule="auto"/>
              <w:ind w:firstLine="0"/>
              <w:jc w:val="center"/>
              <w:rPr>
                <w:rFonts w:asciiTheme="majorHAnsi" w:hAnsiTheme="majorHAnsi" w:cstheme="majorHAnsi"/>
              </w:rPr>
            </w:pPr>
            <w:r w:rsidRPr="00FD30C7">
              <w:rPr>
                <w:rFonts w:asciiTheme="majorHAnsi" w:hAnsiTheme="majorHAnsi" w:cstheme="majorHAnsi"/>
                <w:color w:val="000000"/>
              </w:rPr>
              <w:t>0.012</w:t>
            </w:r>
          </w:p>
        </w:tc>
        <w:tc>
          <w:tcPr>
            <w:tcW w:w="581" w:type="pct"/>
            <w:tcBorders>
              <w:top w:val="nil"/>
              <w:left w:val="nil"/>
              <w:bottom w:val="nil"/>
              <w:right w:val="nil"/>
            </w:tcBorders>
            <w:vAlign w:val="bottom"/>
          </w:tcPr>
          <w:p w14:paraId="24185210" w14:textId="71159A0B"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0.025</w:t>
            </w:r>
          </w:p>
        </w:tc>
      </w:tr>
      <w:tr w:rsidR="00FD30C7" w:rsidRPr="008907E7" w14:paraId="4F5A0C58" w14:textId="77777777" w:rsidTr="00FD30C7">
        <w:trPr>
          <w:trHeight w:val="315"/>
        </w:trPr>
        <w:tc>
          <w:tcPr>
            <w:tcW w:w="3813" w:type="pct"/>
            <w:tcBorders>
              <w:top w:val="nil"/>
              <w:left w:val="nil"/>
              <w:bottom w:val="nil"/>
              <w:right w:val="nil"/>
            </w:tcBorders>
            <w:shd w:val="clear" w:color="auto" w:fill="auto"/>
            <w:noWrap/>
            <w:vAlign w:val="center"/>
            <w:hideMark/>
          </w:tcPr>
          <w:p w14:paraId="51FEA455" w14:textId="77777777"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Race (white = 1, non-white = 0)</w:t>
            </w:r>
          </w:p>
        </w:tc>
        <w:tc>
          <w:tcPr>
            <w:tcW w:w="606" w:type="pct"/>
            <w:tcBorders>
              <w:top w:val="nil"/>
              <w:left w:val="nil"/>
              <w:bottom w:val="nil"/>
              <w:right w:val="nil"/>
            </w:tcBorders>
            <w:shd w:val="clear" w:color="auto" w:fill="auto"/>
            <w:noWrap/>
            <w:vAlign w:val="bottom"/>
            <w:hideMark/>
          </w:tcPr>
          <w:p w14:paraId="30F32ED7" w14:textId="09AA4B84" w:rsidR="00FD30C7" w:rsidRPr="00FD30C7" w:rsidRDefault="00FD30C7" w:rsidP="00E819A9">
            <w:pPr>
              <w:spacing w:line="240" w:lineRule="auto"/>
              <w:ind w:firstLine="0"/>
              <w:jc w:val="center"/>
              <w:rPr>
                <w:rFonts w:asciiTheme="majorHAnsi" w:hAnsiTheme="majorHAnsi" w:cstheme="majorHAnsi"/>
              </w:rPr>
            </w:pPr>
            <w:r w:rsidRPr="00FD30C7">
              <w:rPr>
                <w:rFonts w:asciiTheme="majorHAnsi" w:hAnsiTheme="majorHAnsi" w:cstheme="majorHAnsi"/>
                <w:color w:val="000000"/>
              </w:rPr>
              <w:t>0.101</w:t>
            </w:r>
            <w:r w:rsidRPr="00FD30C7">
              <w:rPr>
                <w:rFonts w:asciiTheme="majorHAnsi" w:hAnsiTheme="majorHAnsi" w:cstheme="majorHAnsi"/>
                <w:color w:val="000000"/>
                <w:vertAlign w:val="superscript"/>
              </w:rPr>
              <w:t>*</w:t>
            </w:r>
          </w:p>
        </w:tc>
        <w:tc>
          <w:tcPr>
            <w:tcW w:w="581" w:type="pct"/>
            <w:tcBorders>
              <w:top w:val="nil"/>
              <w:left w:val="nil"/>
              <w:bottom w:val="nil"/>
              <w:right w:val="nil"/>
            </w:tcBorders>
            <w:vAlign w:val="bottom"/>
          </w:tcPr>
          <w:p w14:paraId="7C58BF66" w14:textId="545BA700"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0.043</w:t>
            </w:r>
          </w:p>
        </w:tc>
      </w:tr>
      <w:tr w:rsidR="00FD30C7" w:rsidRPr="008907E7" w14:paraId="47921864" w14:textId="77777777" w:rsidTr="00FD30C7">
        <w:trPr>
          <w:trHeight w:val="315"/>
        </w:trPr>
        <w:tc>
          <w:tcPr>
            <w:tcW w:w="3813" w:type="pct"/>
            <w:tcBorders>
              <w:top w:val="nil"/>
              <w:left w:val="nil"/>
              <w:bottom w:val="nil"/>
              <w:right w:val="nil"/>
            </w:tcBorders>
            <w:shd w:val="clear" w:color="auto" w:fill="auto"/>
            <w:noWrap/>
            <w:vAlign w:val="center"/>
            <w:hideMark/>
          </w:tcPr>
          <w:p w14:paraId="4C987C49" w14:textId="2974C29F"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Gender (female=1, male = 0)</w:t>
            </w:r>
          </w:p>
        </w:tc>
        <w:tc>
          <w:tcPr>
            <w:tcW w:w="606" w:type="pct"/>
            <w:tcBorders>
              <w:top w:val="nil"/>
              <w:left w:val="nil"/>
              <w:bottom w:val="nil"/>
              <w:right w:val="nil"/>
            </w:tcBorders>
            <w:shd w:val="clear" w:color="auto" w:fill="auto"/>
            <w:noWrap/>
            <w:vAlign w:val="bottom"/>
            <w:hideMark/>
          </w:tcPr>
          <w:p w14:paraId="10E4E114" w14:textId="59E9B443" w:rsidR="00FD30C7" w:rsidRPr="00FD30C7" w:rsidRDefault="00FD30C7" w:rsidP="00E819A9">
            <w:pPr>
              <w:spacing w:line="240" w:lineRule="auto"/>
              <w:ind w:firstLine="0"/>
              <w:jc w:val="center"/>
              <w:rPr>
                <w:rFonts w:asciiTheme="majorHAnsi" w:hAnsiTheme="majorHAnsi" w:cstheme="majorHAnsi"/>
              </w:rPr>
            </w:pPr>
            <w:r w:rsidRPr="00FD30C7">
              <w:rPr>
                <w:rFonts w:asciiTheme="majorHAnsi" w:hAnsiTheme="majorHAnsi" w:cstheme="majorHAnsi"/>
                <w:color w:val="000000"/>
              </w:rPr>
              <w:t>0.050</w:t>
            </w:r>
          </w:p>
        </w:tc>
        <w:tc>
          <w:tcPr>
            <w:tcW w:w="581" w:type="pct"/>
            <w:tcBorders>
              <w:top w:val="nil"/>
              <w:left w:val="nil"/>
              <w:bottom w:val="nil"/>
              <w:right w:val="nil"/>
            </w:tcBorders>
            <w:vAlign w:val="bottom"/>
          </w:tcPr>
          <w:p w14:paraId="379B669A" w14:textId="49875CE3"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0.044</w:t>
            </w:r>
          </w:p>
        </w:tc>
      </w:tr>
      <w:tr w:rsidR="00FD30C7" w:rsidRPr="008907E7" w14:paraId="68B3915F" w14:textId="77777777" w:rsidTr="00FD30C7">
        <w:trPr>
          <w:trHeight w:val="315"/>
        </w:trPr>
        <w:tc>
          <w:tcPr>
            <w:tcW w:w="3813" w:type="pct"/>
            <w:tcBorders>
              <w:top w:val="nil"/>
              <w:left w:val="nil"/>
              <w:right w:val="nil"/>
            </w:tcBorders>
            <w:shd w:val="clear" w:color="auto" w:fill="auto"/>
            <w:noWrap/>
            <w:vAlign w:val="center"/>
            <w:hideMark/>
          </w:tcPr>
          <w:p w14:paraId="4ABEA193" w14:textId="7E7B012C"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How old are you in years?</w:t>
            </w:r>
          </w:p>
        </w:tc>
        <w:tc>
          <w:tcPr>
            <w:tcW w:w="606" w:type="pct"/>
            <w:tcBorders>
              <w:top w:val="nil"/>
              <w:left w:val="nil"/>
              <w:right w:val="nil"/>
            </w:tcBorders>
            <w:shd w:val="clear" w:color="auto" w:fill="auto"/>
            <w:noWrap/>
            <w:vAlign w:val="bottom"/>
            <w:hideMark/>
          </w:tcPr>
          <w:p w14:paraId="0E4957CD" w14:textId="35C1BEDC" w:rsidR="00FD30C7" w:rsidRPr="00FD30C7" w:rsidRDefault="00FD30C7" w:rsidP="00E819A9">
            <w:pPr>
              <w:spacing w:line="240" w:lineRule="auto"/>
              <w:ind w:firstLine="0"/>
              <w:jc w:val="center"/>
              <w:rPr>
                <w:rFonts w:asciiTheme="majorHAnsi" w:hAnsiTheme="majorHAnsi" w:cstheme="majorHAnsi"/>
              </w:rPr>
            </w:pPr>
            <w:r w:rsidRPr="00FD30C7">
              <w:rPr>
                <w:rFonts w:asciiTheme="majorHAnsi" w:hAnsiTheme="majorHAnsi" w:cstheme="majorHAnsi"/>
                <w:color w:val="000000"/>
              </w:rPr>
              <w:t>-0.060</w:t>
            </w:r>
            <w:r w:rsidRPr="00FD30C7">
              <w:rPr>
                <w:rFonts w:asciiTheme="majorHAnsi" w:hAnsiTheme="majorHAnsi" w:cstheme="majorHAnsi"/>
                <w:color w:val="000000"/>
                <w:vertAlign w:val="superscript"/>
              </w:rPr>
              <w:t>***</w:t>
            </w:r>
          </w:p>
        </w:tc>
        <w:tc>
          <w:tcPr>
            <w:tcW w:w="581" w:type="pct"/>
            <w:tcBorders>
              <w:top w:val="nil"/>
              <w:left w:val="nil"/>
              <w:right w:val="nil"/>
            </w:tcBorders>
            <w:vAlign w:val="bottom"/>
          </w:tcPr>
          <w:p w14:paraId="2EBA0D52" w14:textId="7737908F"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0.013</w:t>
            </w:r>
          </w:p>
        </w:tc>
      </w:tr>
      <w:tr w:rsidR="00FD30C7" w:rsidRPr="008907E7" w14:paraId="680F06AC" w14:textId="77777777" w:rsidTr="00FD30C7">
        <w:trPr>
          <w:trHeight w:val="315"/>
        </w:trPr>
        <w:tc>
          <w:tcPr>
            <w:tcW w:w="3813" w:type="pct"/>
            <w:tcBorders>
              <w:top w:val="nil"/>
              <w:left w:val="nil"/>
              <w:bottom w:val="single" w:sz="4" w:space="0" w:color="auto"/>
              <w:right w:val="nil"/>
            </w:tcBorders>
            <w:shd w:val="clear" w:color="auto" w:fill="auto"/>
            <w:noWrap/>
            <w:vAlign w:val="center"/>
            <w:hideMark/>
          </w:tcPr>
          <w:p w14:paraId="4BDCD795" w14:textId="77777777"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Constant</w:t>
            </w:r>
          </w:p>
        </w:tc>
        <w:tc>
          <w:tcPr>
            <w:tcW w:w="606" w:type="pct"/>
            <w:tcBorders>
              <w:top w:val="nil"/>
              <w:left w:val="nil"/>
              <w:bottom w:val="single" w:sz="4" w:space="0" w:color="auto"/>
              <w:right w:val="nil"/>
            </w:tcBorders>
            <w:shd w:val="clear" w:color="auto" w:fill="auto"/>
            <w:noWrap/>
            <w:vAlign w:val="bottom"/>
            <w:hideMark/>
          </w:tcPr>
          <w:p w14:paraId="72474272" w14:textId="2157813F" w:rsidR="00FD30C7" w:rsidRPr="00FD30C7" w:rsidRDefault="00FD30C7" w:rsidP="00E819A9">
            <w:pPr>
              <w:spacing w:line="240" w:lineRule="auto"/>
              <w:ind w:firstLine="0"/>
              <w:jc w:val="center"/>
              <w:rPr>
                <w:rFonts w:asciiTheme="majorHAnsi" w:hAnsiTheme="majorHAnsi" w:cstheme="majorHAnsi"/>
              </w:rPr>
            </w:pPr>
            <w:r w:rsidRPr="00FD30C7">
              <w:rPr>
                <w:rFonts w:asciiTheme="majorHAnsi" w:hAnsiTheme="majorHAnsi" w:cstheme="majorHAnsi"/>
                <w:color w:val="000000"/>
              </w:rPr>
              <w:t>3.942</w:t>
            </w:r>
          </w:p>
        </w:tc>
        <w:tc>
          <w:tcPr>
            <w:tcW w:w="581" w:type="pct"/>
            <w:tcBorders>
              <w:top w:val="nil"/>
              <w:left w:val="nil"/>
              <w:bottom w:val="single" w:sz="4" w:space="0" w:color="auto"/>
              <w:right w:val="nil"/>
            </w:tcBorders>
            <w:vAlign w:val="bottom"/>
          </w:tcPr>
          <w:p w14:paraId="32CD0F05" w14:textId="45ADD915"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0.237</w:t>
            </w:r>
          </w:p>
        </w:tc>
      </w:tr>
      <w:tr w:rsidR="00FD30C7" w:rsidRPr="008907E7" w14:paraId="19701EBF" w14:textId="77777777" w:rsidTr="00FD30C7">
        <w:trPr>
          <w:trHeight w:val="315"/>
        </w:trPr>
        <w:tc>
          <w:tcPr>
            <w:tcW w:w="3813" w:type="pct"/>
            <w:tcBorders>
              <w:top w:val="single" w:sz="4" w:space="0" w:color="auto"/>
              <w:left w:val="nil"/>
              <w:right w:val="nil"/>
            </w:tcBorders>
            <w:shd w:val="clear" w:color="auto" w:fill="auto"/>
            <w:noWrap/>
            <w:vAlign w:val="center"/>
          </w:tcPr>
          <w:p w14:paraId="237FE21B" w14:textId="77777777" w:rsidR="00FD30C7" w:rsidRPr="008907E7" w:rsidRDefault="00FD30C7" w:rsidP="00BF0DD6">
            <w:pPr>
              <w:spacing w:line="240" w:lineRule="auto"/>
              <w:ind w:firstLine="0"/>
              <w:rPr>
                <w:rFonts w:asciiTheme="majorHAnsi" w:eastAsia="Times New Roman" w:hAnsiTheme="majorHAnsi" w:cstheme="majorHAnsi"/>
                <w:color w:val="000000"/>
                <w:kern w:val="0"/>
                <w:vertAlign w:val="superscript"/>
                <w:lang w:eastAsia="en-US"/>
              </w:rPr>
            </w:pPr>
            <w:r w:rsidRPr="008907E7">
              <w:rPr>
                <w:rFonts w:asciiTheme="majorHAnsi" w:eastAsia="Times New Roman" w:hAnsiTheme="majorHAnsi" w:cstheme="majorHAnsi"/>
                <w:color w:val="000000"/>
                <w:kern w:val="0"/>
                <w:lang w:eastAsia="en-US"/>
              </w:rPr>
              <w:t>R</w:t>
            </w:r>
            <w:r w:rsidRPr="008907E7">
              <w:rPr>
                <w:rFonts w:asciiTheme="majorHAnsi" w:eastAsia="Times New Roman" w:hAnsiTheme="majorHAnsi" w:cstheme="majorHAnsi"/>
                <w:color w:val="000000"/>
                <w:kern w:val="0"/>
                <w:vertAlign w:val="superscript"/>
                <w:lang w:eastAsia="en-US"/>
              </w:rPr>
              <w:t>2</w:t>
            </w:r>
          </w:p>
        </w:tc>
        <w:tc>
          <w:tcPr>
            <w:tcW w:w="606" w:type="pct"/>
            <w:tcBorders>
              <w:top w:val="single" w:sz="4" w:space="0" w:color="auto"/>
              <w:left w:val="nil"/>
              <w:right w:val="nil"/>
            </w:tcBorders>
            <w:shd w:val="clear" w:color="auto" w:fill="auto"/>
            <w:noWrap/>
            <w:vAlign w:val="bottom"/>
          </w:tcPr>
          <w:p w14:paraId="7C11F5AE" w14:textId="73DB819C" w:rsidR="00FD30C7" w:rsidRPr="008907E7" w:rsidRDefault="00FD30C7" w:rsidP="00E819A9">
            <w:pPr>
              <w:spacing w:line="240" w:lineRule="auto"/>
              <w:ind w:firstLine="0"/>
              <w:jc w:val="center"/>
              <w:rPr>
                <w:rFonts w:asciiTheme="majorHAnsi" w:hAnsiTheme="majorHAnsi" w:cstheme="majorHAnsi"/>
              </w:rPr>
            </w:pPr>
            <w:r>
              <w:rPr>
                <w:rFonts w:asciiTheme="majorHAnsi" w:hAnsiTheme="majorHAnsi" w:cstheme="majorHAnsi"/>
              </w:rPr>
              <w:t>.044</w:t>
            </w:r>
          </w:p>
        </w:tc>
        <w:tc>
          <w:tcPr>
            <w:tcW w:w="581" w:type="pct"/>
            <w:tcBorders>
              <w:top w:val="single" w:sz="4" w:space="0" w:color="auto"/>
              <w:left w:val="nil"/>
              <w:right w:val="nil"/>
            </w:tcBorders>
          </w:tcPr>
          <w:p w14:paraId="580B062D" w14:textId="77777777" w:rsidR="00FD30C7" w:rsidRPr="008907E7" w:rsidRDefault="00FD30C7" w:rsidP="00BF0DD6">
            <w:pPr>
              <w:spacing w:line="240" w:lineRule="auto"/>
              <w:ind w:firstLine="0"/>
              <w:rPr>
                <w:rFonts w:asciiTheme="majorHAnsi" w:hAnsiTheme="majorHAnsi" w:cstheme="majorHAnsi"/>
              </w:rPr>
            </w:pPr>
          </w:p>
        </w:tc>
      </w:tr>
      <w:tr w:rsidR="00FD30C7" w:rsidRPr="008907E7" w14:paraId="4F24CCA6" w14:textId="77777777" w:rsidTr="00FD30C7">
        <w:trPr>
          <w:trHeight w:val="315"/>
        </w:trPr>
        <w:tc>
          <w:tcPr>
            <w:tcW w:w="3813" w:type="pct"/>
            <w:tcBorders>
              <w:left w:val="nil"/>
              <w:right w:val="nil"/>
            </w:tcBorders>
            <w:shd w:val="clear" w:color="auto" w:fill="auto"/>
            <w:noWrap/>
            <w:vAlign w:val="center"/>
          </w:tcPr>
          <w:p w14:paraId="7D585508" w14:textId="77777777" w:rsidR="00FD30C7" w:rsidRPr="008907E7" w:rsidRDefault="00FD30C7" w:rsidP="00BF0DD6">
            <w:pPr>
              <w:spacing w:line="240" w:lineRule="auto"/>
              <w:ind w:firstLine="0"/>
              <w:rPr>
                <w:rFonts w:asciiTheme="majorHAnsi" w:eastAsia="Times New Roman" w:hAnsiTheme="majorHAnsi" w:cstheme="majorHAnsi"/>
                <w:color w:val="000000"/>
                <w:kern w:val="0"/>
                <w:lang w:eastAsia="en-US"/>
              </w:rPr>
            </w:pPr>
            <w:r w:rsidRPr="008907E7">
              <w:rPr>
                <w:rFonts w:asciiTheme="majorHAnsi" w:eastAsia="Times New Roman" w:hAnsiTheme="majorHAnsi" w:cstheme="majorHAnsi"/>
                <w:color w:val="000000"/>
                <w:kern w:val="0"/>
                <w:lang w:eastAsia="en-US"/>
              </w:rPr>
              <w:t>F-test</w:t>
            </w:r>
            <w:r>
              <w:rPr>
                <w:rFonts w:asciiTheme="majorHAnsi" w:eastAsia="Times New Roman" w:hAnsiTheme="majorHAnsi" w:cstheme="majorHAnsi"/>
                <w:color w:val="000000"/>
                <w:kern w:val="0"/>
                <w:lang w:eastAsia="en-US"/>
              </w:rPr>
              <w:t xml:space="preserve"> (10, 1895)</w:t>
            </w:r>
          </w:p>
        </w:tc>
        <w:tc>
          <w:tcPr>
            <w:tcW w:w="606" w:type="pct"/>
            <w:tcBorders>
              <w:left w:val="nil"/>
              <w:right w:val="nil"/>
            </w:tcBorders>
            <w:shd w:val="clear" w:color="auto" w:fill="auto"/>
            <w:noWrap/>
            <w:vAlign w:val="bottom"/>
          </w:tcPr>
          <w:p w14:paraId="40C31755" w14:textId="42CF139D" w:rsidR="00FD30C7" w:rsidRPr="008907E7" w:rsidRDefault="00FD30C7" w:rsidP="00E819A9">
            <w:pPr>
              <w:spacing w:line="240" w:lineRule="auto"/>
              <w:ind w:firstLine="0"/>
              <w:jc w:val="center"/>
              <w:rPr>
                <w:rFonts w:asciiTheme="majorHAnsi" w:hAnsiTheme="majorHAnsi" w:cstheme="majorHAnsi"/>
              </w:rPr>
            </w:pPr>
            <w:r>
              <w:rPr>
                <w:rFonts w:asciiTheme="majorHAnsi" w:hAnsiTheme="majorHAnsi" w:cstheme="majorHAnsi"/>
              </w:rPr>
              <w:t>12.63</w:t>
            </w:r>
            <w:r w:rsidRPr="0025272D">
              <w:rPr>
                <w:rFonts w:asciiTheme="majorHAnsi" w:hAnsiTheme="majorHAnsi" w:cstheme="majorHAnsi"/>
                <w:vertAlign w:val="superscript"/>
              </w:rPr>
              <w:t>***</w:t>
            </w:r>
          </w:p>
        </w:tc>
        <w:tc>
          <w:tcPr>
            <w:tcW w:w="581" w:type="pct"/>
            <w:tcBorders>
              <w:left w:val="nil"/>
              <w:right w:val="nil"/>
            </w:tcBorders>
          </w:tcPr>
          <w:p w14:paraId="1762E26F" w14:textId="77777777" w:rsidR="00FD30C7" w:rsidRPr="008907E7" w:rsidRDefault="00FD30C7" w:rsidP="00BF0DD6">
            <w:pPr>
              <w:spacing w:line="240" w:lineRule="auto"/>
              <w:ind w:firstLine="0"/>
              <w:rPr>
                <w:rFonts w:asciiTheme="majorHAnsi" w:hAnsiTheme="majorHAnsi" w:cstheme="majorHAnsi"/>
              </w:rPr>
            </w:pPr>
          </w:p>
        </w:tc>
      </w:tr>
      <w:tr w:rsidR="00FD30C7" w:rsidRPr="008907E7" w14:paraId="5127FD43" w14:textId="77777777" w:rsidTr="00FD30C7">
        <w:trPr>
          <w:trHeight w:val="315"/>
        </w:trPr>
        <w:tc>
          <w:tcPr>
            <w:tcW w:w="3813" w:type="pct"/>
            <w:tcBorders>
              <w:left w:val="nil"/>
              <w:bottom w:val="single" w:sz="4" w:space="0" w:color="auto"/>
              <w:right w:val="nil"/>
            </w:tcBorders>
            <w:shd w:val="clear" w:color="auto" w:fill="auto"/>
            <w:noWrap/>
            <w:vAlign w:val="center"/>
          </w:tcPr>
          <w:p w14:paraId="51CBCAD4" w14:textId="77777777" w:rsidR="00FD30C7" w:rsidRPr="008907E7" w:rsidRDefault="00FD30C7" w:rsidP="00BF0DD6">
            <w:pPr>
              <w:spacing w:line="240" w:lineRule="auto"/>
              <w:ind w:firstLine="0"/>
              <w:rPr>
                <w:rFonts w:asciiTheme="majorHAnsi" w:eastAsia="Times New Roman" w:hAnsiTheme="majorHAnsi" w:cstheme="majorHAnsi"/>
                <w:color w:val="000000"/>
                <w:kern w:val="0"/>
                <w:lang w:eastAsia="en-US"/>
              </w:rPr>
            </w:pPr>
            <w:r>
              <w:rPr>
                <w:rFonts w:asciiTheme="majorHAnsi" w:eastAsia="Times New Roman" w:hAnsiTheme="majorHAnsi" w:cstheme="majorHAnsi"/>
                <w:color w:val="000000"/>
                <w:kern w:val="0"/>
                <w:lang w:eastAsia="en-US"/>
              </w:rPr>
              <w:t>Number of Observations</w:t>
            </w:r>
          </w:p>
        </w:tc>
        <w:tc>
          <w:tcPr>
            <w:tcW w:w="606" w:type="pct"/>
            <w:tcBorders>
              <w:left w:val="nil"/>
              <w:bottom w:val="single" w:sz="4" w:space="0" w:color="auto"/>
              <w:right w:val="nil"/>
            </w:tcBorders>
            <w:shd w:val="clear" w:color="auto" w:fill="auto"/>
            <w:noWrap/>
            <w:vAlign w:val="bottom"/>
          </w:tcPr>
          <w:p w14:paraId="12310EA5" w14:textId="7DF7AEDE" w:rsidR="00FD30C7" w:rsidRDefault="00FD30C7" w:rsidP="00E819A9">
            <w:pPr>
              <w:spacing w:line="240" w:lineRule="auto"/>
              <w:ind w:firstLine="0"/>
              <w:jc w:val="center"/>
              <w:rPr>
                <w:rFonts w:asciiTheme="majorHAnsi" w:hAnsiTheme="majorHAnsi" w:cstheme="majorHAnsi"/>
              </w:rPr>
            </w:pPr>
            <w:r>
              <w:rPr>
                <w:rFonts w:asciiTheme="majorHAnsi" w:hAnsiTheme="majorHAnsi" w:cstheme="majorHAnsi"/>
              </w:rPr>
              <w:t>1,913</w:t>
            </w:r>
          </w:p>
        </w:tc>
        <w:tc>
          <w:tcPr>
            <w:tcW w:w="581" w:type="pct"/>
            <w:tcBorders>
              <w:left w:val="nil"/>
              <w:bottom w:val="single" w:sz="4" w:space="0" w:color="auto"/>
              <w:right w:val="nil"/>
            </w:tcBorders>
          </w:tcPr>
          <w:p w14:paraId="7F0B8B6E" w14:textId="77777777" w:rsidR="00FD30C7" w:rsidRPr="008907E7" w:rsidRDefault="00FD30C7" w:rsidP="00BF0DD6">
            <w:pPr>
              <w:spacing w:line="240" w:lineRule="auto"/>
              <w:ind w:firstLine="0"/>
              <w:rPr>
                <w:rFonts w:asciiTheme="majorHAnsi" w:hAnsiTheme="majorHAnsi" w:cstheme="majorHAnsi"/>
              </w:rPr>
            </w:pPr>
          </w:p>
        </w:tc>
      </w:tr>
    </w:tbl>
    <w:p w14:paraId="062BCA56" w14:textId="77777777" w:rsidR="00FD30C7" w:rsidRDefault="00FD30C7" w:rsidP="00FD30C7">
      <w:pPr>
        <w:widowControl w:val="0"/>
        <w:autoSpaceDE w:val="0"/>
        <w:autoSpaceDN w:val="0"/>
        <w:adjustRightInd w:val="0"/>
        <w:spacing w:line="240" w:lineRule="auto"/>
        <w:ind w:firstLine="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7ABDF529" w14:textId="45209581" w:rsidR="00FD30C7" w:rsidRDefault="00FD30C7" w:rsidP="00FD30C7">
      <w:pPr>
        <w:ind w:firstLine="0"/>
        <w:rPr>
          <w:i/>
        </w:rPr>
      </w:pPr>
    </w:p>
    <w:p w14:paraId="35471C91" w14:textId="77777777" w:rsidR="000A5F35" w:rsidRDefault="000A5F35">
      <w:pPr>
        <w:rPr>
          <w:rFonts w:asciiTheme="majorHAnsi" w:eastAsia="Times New Roman" w:hAnsiTheme="majorHAnsi" w:cstheme="majorHAnsi"/>
          <w:i/>
        </w:rPr>
      </w:pPr>
      <w:r>
        <w:rPr>
          <w:rFonts w:asciiTheme="majorHAnsi" w:eastAsia="Times New Roman" w:hAnsiTheme="majorHAnsi" w:cstheme="majorHAnsi"/>
          <w:i/>
        </w:rPr>
        <w:br w:type="page"/>
      </w:r>
    </w:p>
    <w:p w14:paraId="316A4BD6" w14:textId="2E35E37D" w:rsidR="00FD30C7" w:rsidRDefault="00BF0DD6" w:rsidP="00FD30C7">
      <w:pPr>
        <w:spacing w:line="240" w:lineRule="auto"/>
        <w:ind w:firstLine="0"/>
        <w:rPr>
          <w:rFonts w:ascii="Times New Roman" w:eastAsia="Times New Roman" w:hAnsi="Times New Roman" w:cs="Times New Roman"/>
          <w:i/>
          <w:iCs/>
          <w:color w:val="000000"/>
          <w:kern w:val="0"/>
          <w:lang w:eastAsia="en-US"/>
        </w:rPr>
      </w:pPr>
      <w:r>
        <w:rPr>
          <w:rFonts w:asciiTheme="majorHAnsi" w:eastAsia="Times New Roman" w:hAnsiTheme="majorHAnsi" w:cstheme="majorHAnsi"/>
          <w:i/>
        </w:rPr>
        <w:lastRenderedPageBreak/>
        <w:t>Table 4</w:t>
      </w:r>
      <w:r w:rsidR="00FD30C7">
        <w:rPr>
          <w:rFonts w:asciiTheme="majorHAnsi" w:eastAsia="Times New Roman" w:hAnsiTheme="majorHAnsi" w:cstheme="majorHAnsi"/>
          <w:i/>
        </w:rPr>
        <w:t xml:space="preserve">. </w:t>
      </w:r>
      <w:r w:rsidR="00FD30C7" w:rsidRPr="00300C6F">
        <w:rPr>
          <w:rFonts w:ascii="Times New Roman" w:eastAsia="Times New Roman" w:hAnsi="Times New Roman" w:cs="Times New Roman"/>
          <w:i/>
          <w:iCs/>
          <w:color w:val="000000"/>
          <w:kern w:val="0"/>
          <w:lang w:eastAsia="en-US"/>
        </w:rPr>
        <w:t xml:space="preserve">Regression model predicting </w:t>
      </w:r>
      <w:r w:rsidR="00FD30C7">
        <w:rPr>
          <w:rFonts w:ascii="Times New Roman" w:eastAsia="Times New Roman" w:hAnsi="Times New Roman" w:cs="Times New Roman"/>
          <w:i/>
          <w:iCs/>
          <w:color w:val="000000"/>
          <w:kern w:val="0"/>
          <w:lang w:eastAsia="en-US"/>
        </w:rPr>
        <w:t>sexual restraint from discussions with dad</w:t>
      </w:r>
    </w:p>
    <w:tbl>
      <w:tblPr>
        <w:tblW w:w="4922" w:type="pct"/>
        <w:tblLook w:val="04A0" w:firstRow="1" w:lastRow="0" w:firstColumn="1" w:lastColumn="0" w:noHBand="0" w:noVBand="1"/>
      </w:tblPr>
      <w:tblGrid>
        <w:gridCol w:w="9730"/>
        <w:gridCol w:w="1546"/>
        <w:gridCol w:w="1482"/>
      </w:tblGrid>
      <w:tr w:rsidR="00FD30C7" w:rsidRPr="008907E7" w14:paraId="59F314D7" w14:textId="77777777" w:rsidTr="00BF0DD6">
        <w:trPr>
          <w:trHeight w:val="315"/>
        </w:trPr>
        <w:tc>
          <w:tcPr>
            <w:tcW w:w="3813" w:type="pct"/>
            <w:tcBorders>
              <w:top w:val="single" w:sz="4" w:space="0" w:color="auto"/>
              <w:left w:val="nil"/>
              <w:bottom w:val="single" w:sz="4" w:space="0" w:color="auto"/>
              <w:right w:val="nil"/>
            </w:tcBorders>
            <w:shd w:val="clear" w:color="auto" w:fill="auto"/>
            <w:noWrap/>
            <w:vAlign w:val="bottom"/>
          </w:tcPr>
          <w:p w14:paraId="55EC2350" w14:textId="77777777" w:rsidR="00FD30C7" w:rsidRPr="00300C6F" w:rsidRDefault="00FD30C7" w:rsidP="00BF0DD6">
            <w:pPr>
              <w:spacing w:line="240" w:lineRule="auto"/>
              <w:ind w:firstLine="0"/>
              <w:rPr>
                <w:rFonts w:asciiTheme="majorHAnsi" w:eastAsia="Times New Roman" w:hAnsiTheme="majorHAnsi" w:cstheme="majorHAnsi"/>
                <w:color w:val="000000"/>
                <w:kern w:val="0"/>
                <w:lang w:eastAsia="en-US"/>
              </w:rPr>
            </w:pPr>
          </w:p>
        </w:tc>
        <w:tc>
          <w:tcPr>
            <w:tcW w:w="606" w:type="pct"/>
            <w:tcBorders>
              <w:top w:val="single" w:sz="4" w:space="0" w:color="auto"/>
              <w:left w:val="nil"/>
              <w:bottom w:val="single" w:sz="4" w:space="0" w:color="auto"/>
              <w:right w:val="nil"/>
            </w:tcBorders>
            <w:shd w:val="clear" w:color="auto" w:fill="auto"/>
            <w:noWrap/>
            <w:vAlign w:val="bottom"/>
          </w:tcPr>
          <w:p w14:paraId="5F139458" w14:textId="77777777" w:rsidR="00FD30C7" w:rsidRPr="008907E7" w:rsidRDefault="00FD30C7" w:rsidP="00BF0DD6">
            <w:pPr>
              <w:spacing w:line="240" w:lineRule="auto"/>
              <w:ind w:firstLine="0"/>
              <w:jc w:val="center"/>
              <w:rPr>
                <w:rFonts w:asciiTheme="majorHAnsi" w:hAnsiTheme="majorHAnsi" w:cstheme="majorHAnsi"/>
              </w:rPr>
            </w:pPr>
            <w:r w:rsidRPr="008907E7">
              <w:rPr>
                <w:rFonts w:asciiTheme="majorHAnsi" w:hAnsiTheme="majorHAnsi" w:cstheme="majorHAnsi"/>
              </w:rPr>
              <w:t>Beta</w:t>
            </w:r>
          </w:p>
        </w:tc>
        <w:tc>
          <w:tcPr>
            <w:tcW w:w="581" w:type="pct"/>
            <w:tcBorders>
              <w:top w:val="single" w:sz="4" w:space="0" w:color="auto"/>
              <w:left w:val="nil"/>
              <w:bottom w:val="single" w:sz="4" w:space="0" w:color="auto"/>
              <w:right w:val="nil"/>
            </w:tcBorders>
            <w:vAlign w:val="bottom"/>
          </w:tcPr>
          <w:p w14:paraId="0D2EDD79" w14:textId="77777777" w:rsidR="00FD30C7" w:rsidRPr="008907E7" w:rsidRDefault="00FD30C7" w:rsidP="00BF0DD6">
            <w:pPr>
              <w:spacing w:line="240" w:lineRule="auto"/>
              <w:ind w:firstLine="0"/>
              <w:jc w:val="center"/>
              <w:rPr>
                <w:rFonts w:asciiTheme="majorHAnsi" w:hAnsiTheme="majorHAnsi" w:cstheme="majorHAnsi"/>
              </w:rPr>
            </w:pPr>
            <w:r>
              <w:rPr>
                <w:rFonts w:asciiTheme="majorHAnsi" w:hAnsiTheme="majorHAnsi" w:cstheme="majorHAnsi"/>
              </w:rPr>
              <w:t>Standard Error</w:t>
            </w:r>
          </w:p>
        </w:tc>
      </w:tr>
      <w:tr w:rsidR="00FD30C7" w:rsidRPr="008907E7" w14:paraId="7E032116" w14:textId="77777777" w:rsidTr="00BF0DD6">
        <w:trPr>
          <w:trHeight w:val="315"/>
        </w:trPr>
        <w:tc>
          <w:tcPr>
            <w:tcW w:w="3813" w:type="pct"/>
            <w:tcBorders>
              <w:top w:val="nil"/>
              <w:left w:val="nil"/>
              <w:bottom w:val="nil"/>
              <w:right w:val="nil"/>
            </w:tcBorders>
            <w:shd w:val="clear" w:color="auto" w:fill="auto"/>
            <w:noWrap/>
            <w:vAlign w:val="center"/>
          </w:tcPr>
          <w:p w14:paraId="5D736A8C" w14:textId="67E4DACB" w:rsidR="00FD30C7" w:rsidRPr="008907E7" w:rsidRDefault="00FD30C7" w:rsidP="00FD30C7">
            <w:pPr>
              <w:spacing w:line="240" w:lineRule="auto"/>
              <w:ind w:firstLine="0"/>
              <w:rPr>
                <w:rFonts w:asciiTheme="majorHAnsi" w:eastAsia="Times New Roman" w:hAnsiTheme="majorHAnsi" w:cstheme="majorHAnsi"/>
                <w:color w:val="000000"/>
                <w:kern w:val="0"/>
                <w:lang w:eastAsia="en-US"/>
              </w:rPr>
            </w:pPr>
            <w:r w:rsidRPr="006C5E86">
              <w:rPr>
                <w:rFonts w:ascii="Times New Roman" w:eastAsia="Times New Roman" w:hAnsi="Times New Roman" w:cs="Times New Roman"/>
                <w:color w:val="000000"/>
                <w:kern w:val="0"/>
                <w:lang w:eastAsia="en-US"/>
              </w:rPr>
              <w:t xml:space="preserve">Mutual Communication with </w:t>
            </w:r>
            <w:r>
              <w:rPr>
                <w:rFonts w:ascii="Times New Roman" w:eastAsia="Times New Roman" w:hAnsi="Times New Roman" w:cs="Times New Roman"/>
                <w:color w:val="000000"/>
                <w:kern w:val="0"/>
                <w:lang w:eastAsia="en-US"/>
              </w:rPr>
              <w:t>Dad</w:t>
            </w:r>
          </w:p>
        </w:tc>
        <w:tc>
          <w:tcPr>
            <w:tcW w:w="606" w:type="pct"/>
            <w:tcBorders>
              <w:top w:val="nil"/>
              <w:left w:val="nil"/>
              <w:bottom w:val="nil"/>
              <w:right w:val="nil"/>
            </w:tcBorders>
            <w:shd w:val="clear" w:color="auto" w:fill="auto"/>
            <w:noWrap/>
            <w:vAlign w:val="bottom"/>
          </w:tcPr>
          <w:p w14:paraId="2FCB7306" w14:textId="04E47FEC"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0.094</w:t>
            </w:r>
            <w:r w:rsidRPr="00FD30C7">
              <w:rPr>
                <w:rFonts w:asciiTheme="majorHAnsi" w:hAnsiTheme="majorHAnsi" w:cstheme="majorHAnsi"/>
                <w:color w:val="000000"/>
                <w:vertAlign w:val="superscript"/>
              </w:rPr>
              <w:t>***</w:t>
            </w:r>
          </w:p>
        </w:tc>
        <w:tc>
          <w:tcPr>
            <w:tcW w:w="581" w:type="pct"/>
            <w:tcBorders>
              <w:top w:val="nil"/>
              <w:left w:val="nil"/>
              <w:bottom w:val="nil"/>
              <w:right w:val="nil"/>
            </w:tcBorders>
            <w:vAlign w:val="bottom"/>
          </w:tcPr>
          <w:p w14:paraId="2B0871D1" w14:textId="6F616616"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0.026</w:t>
            </w:r>
          </w:p>
        </w:tc>
      </w:tr>
      <w:tr w:rsidR="00FD30C7" w:rsidRPr="008907E7" w14:paraId="554F7DE4" w14:textId="77777777" w:rsidTr="00BF0DD6">
        <w:trPr>
          <w:trHeight w:val="315"/>
        </w:trPr>
        <w:tc>
          <w:tcPr>
            <w:tcW w:w="3813" w:type="pct"/>
            <w:tcBorders>
              <w:top w:val="nil"/>
              <w:left w:val="nil"/>
              <w:bottom w:val="nil"/>
              <w:right w:val="nil"/>
            </w:tcBorders>
            <w:shd w:val="clear" w:color="auto" w:fill="auto"/>
            <w:noWrap/>
            <w:vAlign w:val="center"/>
            <w:hideMark/>
          </w:tcPr>
          <w:p w14:paraId="591931BE" w14:textId="77777777"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6C5E86">
              <w:rPr>
                <w:rFonts w:ascii="Times New Roman" w:eastAsia="Times New Roman" w:hAnsi="Times New Roman" w:cs="Times New Roman"/>
                <w:color w:val="000000"/>
                <w:kern w:val="0"/>
                <w:lang w:eastAsia="en-US"/>
              </w:rPr>
              <w:t xml:space="preserve">Sexual Esteem (i.e., I expect </w:t>
            </w:r>
            <w:r>
              <w:rPr>
                <w:rFonts w:ascii="Times New Roman" w:eastAsia="Times New Roman" w:hAnsi="Times New Roman" w:cs="Times New Roman"/>
                <w:color w:val="000000"/>
                <w:kern w:val="0"/>
                <w:lang w:eastAsia="en-US"/>
              </w:rPr>
              <w:t xml:space="preserve">sexuality </w:t>
            </w:r>
            <w:r w:rsidRPr="006C5E86">
              <w:rPr>
                <w:rFonts w:ascii="Times New Roman" w:eastAsia="Times New Roman" w:hAnsi="Times New Roman" w:cs="Times New Roman"/>
                <w:color w:val="000000"/>
                <w:kern w:val="0"/>
                <w:lang w:eastAsia="en-US"/>
              </w:rPr>
              <w:t>to be a positive part of my life)</w:t>
            </w:r>
          </w:p>
        </w:tc>
        <w:tc>
          <w:tcPr>
            <w:tcW w:w="606" w:type="pct"/>
            <w:tcBorders>
              <w:top w:val="nil"/>
              <w:left w:val="nil"/>
              <w:bottom w:val="nil"/>
              <w:right w:val="nil"/>
            </w:tcBorders>
            <w:shd w:val="clear" w:color="auto" w:fill="auto"/>
            <w:noWrap/>
            <w:vAlign w:val="bottom"/>
            <w:hideMark/>
          </w:tcPr>
          <w:p w14:paraId="36961D77" w14:textId="0E25A7D0"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0.142</w:t>
            </w:r>
            <w:r w:rsidRPr="00FD30C7">
              <w:rPr>
                <w:rFonts w:asciiTheme="majorHAnsi" w:hAnsiTheme="majorHAnsi" w:cstheme="majorHAnsi"/>
                <w:color w:val="000000"/>
                <w:vertAlign w:val="superscript"/>
              </w:rPr>
              <w:t>***</w:t>
            </w:r>
          </w:p>
        </w:tc>
        <w:tc>
          <w:tcPr>
            <w:tcW w:w="581" w:type="pct"/>
            <w:tcBorders>
              <w:top w:val="nil"/>
              <w:left w:val="nil"/>
              <w:bottom w:val="nil"/>
              <w:right w:val="nil"/>
            </w:tcBorders>
            <w:vAlign w:val="bottom"/>
          </w:tcPr>
          <w:p w14:paraId="37F53719" w14:textId="62CEF4F1"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0.021</w:t>
            </w:r>
          </w:p>
        </w:tc>
      </w:tr>
      <w:tr w:rsidR="00FD30C7" w:rsidRPr="008907E7" w14:paraId="4198AFE3" w14:textId="77777777" w:rsidTr="00BF0DD6">
        <w:trPr>
          <w:trHeight w:val="315"/>
        </w:trPr>
        <w:tc>
          <w:tcPr>
            <w:tcW w:w="3813" w:type="pct"/>
            <w:tcBorders>
              <w:top w:val="nil"/>
              <w:left w:val="nil"/>
              <w:bottom w:val="nil"/>
              <w:right w:val="nil"/>
            </w:tcBorders>
            <w:shd w:val="clear" w:color="auto" w:fill="auto"/>
            <w:noWrap/>
            <w:vAlign w:val="center"/>
            <w:hideMark/>
          </w:tcPr>
          <w:p w14:paraId="659D7C6D" w14:textId="77777777"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Please state how important religion is to you</w:t>
            </w:r>
          </w:p>
        </w:tc>
        <w:tc>
          <w:tcPr>
            <w:tcW w:w="606" w:type="pct"/>
            <w:tcBorders>
              <w:top w:val="nil"/>
              <w:left w:val="nil"/>
              <w:bottom w:val="nil"/>
              <w:right w:val="nil"/>
            </w:tcBorders>
            <w:shd w:val="clear" w:color="auto" w:fill="auto"/>
            <w:noWrap/>
            <w:vAlign w:val="bottom"/>
            <w:hideMark/>
          </w:tcPr>
          <w:p w14:paraId="65BB5150" w14:textId="3DB53648"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0.023</w:t>
            </w:r>
          </w:p>
        </w:tc>
        <w:tc>
          <w:tcPr>
            <w:tcW w:w="581" w:type="pct"/>
            <w:tcBorders>
              <w:top w:val="nil"/>
              <w:left w:val="nil"/>
              <w:bottom w:val="nil"/>
              <w:right w:val="nil"/>
            </w:tcBorders>
            <w:vAlign w:val="bottom"/>
          </w:tcPr>
          <w:p w14:paraId="5E2B6398" w14:textId="783546EE"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0.016</w:t>
            </w:r>
          </w:p>
        </w:tc>
      </w:tr>
      <w:tr w:rsidR="00FD30C7" w:rsidRPr="008907E7" w14:paraId="40420349" w14:textId="77777777" w:rsidTr="00BF0DD6">
        <w:trPr>
          <w:trHeight w:val="315"/>
        </w:trPr>
        <w:tc>
          <w:tcPr>
            <w:tcW w:w="3813" w:type="pct"/>
            <w:tcBorders>
              <w:top w:val="nil"/>
              <w:left w:val="nil"/>
              <w:bottom w:val="nil"/>
              <w:right w:val="nil"/>
            </w:tcBorders>
            <w:shd w:val="clear" w:color="auto" w:fill="auto"/>
            <w:noWrap/>
            <w:vAlign w:val="center"/>
            <w:hideMark/>
          </w:tcPr>
          <w:p w14:paraId="19A06000" w14:textId="77777777"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Income</w:t>
            </w:r>
          </w:p>
        </w:tc>
        <w:tc>
          <w:tcPr>
            <w:tcW w:w="606" w:type="pct"/>
            <w:tcBorders>
              <w:top w:val="nil"/>
              <w:left w:val="nil"/>
              <w:bottom w:val="nil"/>
              <w:right w:val="nil"/>
            </w:tcBorders>
            <w:shd w:val="clear" w:color="auto" w:fill="auto"/>
            <w:noWrap/>
            <w:vAlign w:val="bottom"/>
            <w:hideMark/>
          </w:tcPr>
          <w:p w14:paraId="388F8CE2" w14:textId="251F08AE"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-0.002</w:t>
            </w:r>
          </w:p>
        </w:tc>
        <w:tc>
          <w:tcPr>
            <w:tcW w:w="581" w:type="pct"/>
            <w:tcBorders>
              <w:top w:val="nil"/>
              <w:left w:val="nil"/>
              <w:bottom w:val="nil"/>
              <w:right w:val="nil"/>
            </w:tcBorders>
            <w:vAlign w:val="bottom"/>
          </w:tcPr>
          <w:p w14:paraId="761C8C5F" w14:textId="429568B3"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0.026</w:t>
            </w:r>
          </w:p>
        </w:tc>
      </w:tr>
      <w:tr w:rsidR="00FD30C7" w:rsidRPr="008907E7" w14:paraId="6437D1C5" w14:textId="77777777" w:rsidTr="00BF0DD6">
        <w:trPr>
          <w:trHeight w:val="315"/>
        </w:trPr>
        <w:tc>
          <w:tcPr>
            <w:tcW w:w="3813" w:type="pct"/>
            <w:tcBorders>
              <w:top w:val="nil"/>
              <w:left w:val="nil"/>
              <w:bottom w:val="nil"/>
              <w:right w:val="nil"/>
            </w:tcBorders>
            <w:shd w:val="clear" w:color="auto" w:fill="auto"/>
            <w:noWrap/>
            <w:vAlign w:val="center"/>
            <w:hideMark/>
          </w:tcPr>
          <w:p w14:paraId="3F84DB37" w14:textId="77777777"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Race (white = 1, non-white = 0)</w:t>
            </w:r>
          </w:p>
        </w:tc>
        <w:tc>
          <w:tcPr>
            <w:tcW w:w="606" w:type="pct"/>
            <w:tcBorders>
              <w:top w:val="nil"/>
              <w:left w:val="nil"/>
              <w:bottom w:val="nil"/>
              <w:right w:val="nil"/>
            </w:tcBorders>
            <w:shd w:val="clear" w:color="auto" w:fill="auto"/>
            <w:noWrap/>
            <w:vAlign w:val="bottom"/>
            <w:hideMark/>
          </w:tcPr>
          <w:p w14:paraId="66DAA2B2" w14:textId="0B050581"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0.086</w:t>
            </w:r>
          </w:p>
        </w:tc>
        <w:tc>
          <w:tcPr>
            <w:tcW w:w="581" w:type="pct"/>
            <w:tcBorders>
              <w:top w:val="nil"/>
              <w:left w:val="nil"/>
              <w:bottom w:val="nil"/>
              <w:right w:val="nil"/>
            </w:tcBorders>
            <w:vAlign w:val="bottom"/>
          </w:tcPr>
          <w:p w14:paraId="6CA07F12" w14:textId="4BCE4474"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0.044</w:t>
            </w:r>
          </w:p>
        </w:tc>
      </w:tr>
      <w:tr w:rsidR="00FD30C7" w:rsidRPr="008907E7" w14:paraId="76F54AA9" w14:textId="77777777" w:rsidTr="00BF0DD6">
        <w:trPr>
          <w:trHeight w:val="315"/>
        </w:trPr>
        <w:tc>
          <w:tcPr>
            <w:tcW w:w="3813" w:type="pct"/>
            <w:tcBorders>
              <w:top w:val="nil"/>
              <w:left w:val="nil"/>
              <w:bottom w:val="nil"/>
              <w:right w:val="nil"/>
            </w:tcBorders>
            <w:shd w:val="clear" w:color="auto" w:fill="auto"/>
            <w:noWrap/>
            <w:vAlign w:val="center"/>
            <w:hideMark/>
          </w:tcPr>
          <w:p w14:paraId="4C7752B3" w14:textId="1B693BB9"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Gender (female=1, male = 0)</w:t>
            </w:r>
          </w:p>
        </w:tc>
        <w:tc>
          <w:tcPr>
            <w:tcW w:w="606" w:type="pct"/>
            <w:tcBorders>
              <w:top w:val="nil"/>
              <w:left w:val="nil"/>
              <w:bottom w:val="nil"/>
              <w:right w:val="nil"/>
            </w:tcBorders>
            <w:shd w:val="clear" w:color="auto" w:fill="auto"/>
            <w:noWrap/>
            <w:vAlign w:val="bottom"/>
            <w:hideMark/>
          </w:tcPr>
          <w:p w14:paraId="18AC7898" w14:textId="79A192AA"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0.053</w:t>
            </w:r>
          </w:p>
        </w:tc>
        <w:tc>
          <w:tcPr>
            <w:tcW w:w="581" w:type="pct"/>
            <w:tcBorders>
              <w:top w:val="nil"/>
              <w:left w:val="nil"/>
              <w:bottom w:val="nil"/>
              <w:right w:val="nil"/>
            </w:tcBorders>
            <w:vAlign w:val="bottom"/>
          </w:tcPr>
          <w:p w14:paraId="2B9B1159" w14:textId="64824937"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0.045</w:t>
            </w:r>
          </w:p>
        </w:tc>
      </w:tr>
      <w:tr w:rsidR="00FD30C7" w:rsidRPr="008907E7" w14:paraId="5BB8B15E" w14:textId="77777777" w:rsidTr="00BF0DD6">
        <w:trPr>
          <w:trHeight w:val="315"/>
        </w:trPr>
        <w:tc>
          <w:tcPr>
            <w:tcW w:w="3813" w:type="pct"/>
            <w:tcBorders>
              <w:top w:val="nil"/>
              <w:left w:val="nil"/>
              <w:right w:val="nil"/>
            </w:tcBorders>
            <w:shd w:val="clear" w:color="auto" w:fill="auto"/>
            <w:noWrap/>
            <w:vAlign w:val="center"/>
            <w:hideMark/>
          </w:tcPr>
          <w:p w14:paraId="3B3E329A" w14:textId="7C6FDF78"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How old are you in years?</w:t>
            </w:r>
          </w:p>
        </w:tc>
        <w:tc>
          <w:tcPr>
            <w:tcW w:w="606" w:type="pct"/>
            <w:tcBorders>
              <w:top w:val="nil"/>
              <w:left w:val="nil"/>
              <w:right w:val="nil"/>
            </w:tcBorders>
            <w:shd w:val="clear" w:color="auto" w:fill="auto"/>
            <w:noWrap/>
            <w:vAlign w:val="bottom"/>
            <w:hideMark/>
          </w:tcPr>
          <w:p w14:paraId="5C280580" w14:textId="4FE46C47"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-0.064</w:t>
            </w:r>
            <w:r w:rsidRPr="00FD30C7">
              <w:rPr>
                <w:rFonts w:asciiTheme="majorHAnsi" w:hAnsiTheme="majorHAnsi" w:cstheme="majorHAnsi"/>
                <w:color w:val="000000"/>
                <w:vertAlign w:val="superscript"/>
              </w:rPr>
              <w:t>***</w:t>
            </w:r>
          </w:p>
        </w:tc>
        <w:tc>
          <w:tcPr>
            <w:tcW w:w="581" w:type="pct"/>
            <w:tcBorders>
              <w:top w:val="nil"/>
              <w:left w:val="nil"/>
              <w:right w:val="nil"/>
            </w:tcBorders>
            <w:vAlign w:val="bottom"/>
          </w:tcPr>
          <w:p w14:paraId="0667EB40" w14:textId="5B34393B"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0.013</w:t>
            </w:r>
          </w:p>
        </w:tc>
      </w:tr>
      <w:tr w:rsidR="00FD30C7" w:rsidRPr="008907E7" w14:paraId="76B6852F" w14:textId="77777777" w:rsidTr="00BF0DD6">
        <w:trPr>
          <w:trHeight w:val="315"/>
        </w:trPr>
        <w:tc>
          <w:tcPr>
            <w:tcW w:w="3813" w:type="pct"/>
            <w:tcBorders>
              <w:top w:val="nil"/>
              <w:left w:val="nil"/>
              <w:bottom w:val="single" w:sz="4" w:space="0" w:color="auto"/>
              <w:right w:val="nil"/>
            </w:tcBorders>
            <w:shd w:val="clear" w:color="auto" w:fill="auto"/>
            <w:noWrap/>
            <w:vAlign w:val="center"/>
            <w:hideMark/>
          </w:tcPr>
          <w:p w14:paraId="5779490D" w14:textId="77777777" w:rsidR="00FD30C7" w:rsidRPr="00300C6F" w:rsidRDefault="00FD30C7" w:rsidP="00FD30C7">
            <w:pPr>
              <w:spacing w:line="240" w:lineRule="auto"/>
              <w:ind w:firstLine="0"/>
              <w:rPr>
                <w:rFonts w:asciiTheme="majorHAnsi" w:eastAsia="Times New Roman" w:hAnsiTheme="majorHAnsi" w:cstheme="majorHAnsi"/>
                <w:color w:val="000000"/>
                <w:kern w:val="0"/>
                <w:lang w:eastAsia="en-US"/>
              </w:rPr>
            </w:pPr>
            <w:r w:rsidRPr="00300C6F">
              <w:rPr>
                <w:rFonts w:asciiTheme="majorHAnsi" w:eastAsia="Times New Roman" w:hAnsiTheme="majorHAnsi" w:cstheme="majorHAnsi"/>
                <w:color w:val="000000"/>
                <w:kern w:val="0"/>
                <w:lang w:eastAsia="en-US"/>
              </w:rPr>
              <w:t>Constant</w:t>
            </w:r>
          </w:p>
        </w:tc>
        <w:tc>
          <w:tcPr>
            <w:tcW w:w="606" w:type="pct"/>
            <w:tcBorders>
              <w:top w:val="nil"/>
              <w:left w:val="nil"/>
              <w:bottom w:val="single" w:sz="4" w:space="0" w:color="auto"/>
              <w:right w:val="nil"/>
            </w:tcBorders>
            <w:shd w:val="clear" w:color="auto" w:fill="auto"/>
            <w:noWrap/>
            <w:vAlign w:val="bottom"/>
            <w:hideMark/>
          </w:tcPr>
          <w:p w14:paraId="62F452C2" w14:textId="5D70C4C9"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4.005</w:t>
            </w:r>
          </w:p>
        </w:tc>
        <w:tc>
          <w:tcPr>
            <w:tcW w:w="581" w:type="pct"/>
            <w:tcBorders>
              <w:top w:val="nil"/>
              <w:left w:val="nil"/>
              <w:bottom w:val="single" w:sz="4" w:space="0" w:color="auto"/>
              <w:right w:val="nil"/>
            </w:tcBorders>
            <w:vAlign w:val="bottom"/>
          </w:tcPr>
          <w:p w14:paraId="5217D0EA" w14:textId="396C90D4" w:rsidR="00FD30C7" w:rsidRPr="00FD30C7" w:rsidRDefault="00FD30C7" w:rsidP="00FD30C7">
            <w:pPr>
              <w:spacing w:line="240" w:lineRule="auto"/>
              <w:ind w:firstLine="0"/>
              <w:jc w:val="center"/>
              <w:rPr>
                <w:rFonts w:asciiTheme="majorHAnsi" w:hAnsiTheme="majorHAnsi" w:cstheme="majorHAnsi"/>
              </w:rPr>
            </w:pPr>
            <w:r w:rsidRPr="00FD30C7">
              <w:rPr>
                <w:rFonts w:asciiTheme="majorHAnsi" w:hAnsiTheme="majorHAnsi" w:cstheme="majorHAnsi"/>
                <w:color w:val="000000"/>
              </w:rPr>
              <w:t>0.241</w:t>
            </w:r>
          </w:p>
        </w:tc>
      </w:tr>
      <w:tr w:rsidR="00FD30C7" w:rsidRPr="008907E7" w14:paraId="291001C8" w14:textId="77777777" w:rsidTr="00BF0DD6">
        <w:trPr>
          <w:trHeight w:val="315"/>
        </w:trPr>
        <w:tc>
          <w:tcPr>
            <w:tcW w:w="3813" w:type="pct"/>
            <w:tcBorders>
              <w:top w:val="single" w:sz="4" w:space="0" w:color="auto"/>
              <w:left w:val="nil"/>
              <w:right w:val="nil"/>
            </w:tcBorders>
            <w:shd w:val="clear" w:color="auto" w:fill="auto"/>
            <w:noWrap/>
            <w:vAlign w:val="center"/>
          </w:tcPr>
          <w:p w14:paraId="532056A8" w14:textId="77777777" w:rsidR="00FD30C7" w:rsidRPr="008907E7" w:rsidRDefault="00FD30C7" w:rsidP="00BF0DD6">
            <w:pPr>
              <w:spacing w:line="240" w:lineRule="auto"/>
              <w:ind w:firstLine="0"/>
              <w:rPr>
                <w:rFonts w:asciiTheme="majorHAnsi" w:eastAsia="Times New Roman" w:hAnsiTheme="majorHAnsi" w:cstheme="majorHAnsi"/>
                <w:color w:val="000000"/>
                <w:kern w:val="0"/>
                <w:vertAlign w:val="superscript"/>
                <w:lang w:eastAsia="en-US"/>
              </w:rPr>
            </w:pPr>
            <w:r w:rsidRPr="008907E7">
              <w:rPr>
                <w:rFonts w:asciiTheme="majorHAnsi" w:eastAsia="Times New Roman" w:hAnsiTheme="majorHAnsi" w:cstheme="majorHAnsi"/>
                <w:color w:val="000000"/>
                <w:kern w:val="0"/>
                <w:lang w:eastAsia="en-US"/>
              </w:rPr>
              <w:t>R</w:t>
            </w:r>
            <w:r w:rsidRPr="008907E7">
              <w:rPr>
                <w:rFonts w:asciiTheme="majorHAnsi" w:eastAsia="Times New Roman" w:hAnsiTheme="majorHAnsi" w:cstheme="majorHAnsi"/>
                <w:color w:val="000000"/>
                <w:kern w:val="0"/>
                <w:vertAlign w:val="superscript"/>
                <w:lang w:eastAsia="en-US"/>
              </w:rPr>
              <w:t>2</w:t>
            </w:r>
          </w:p>
        </w:tc>
        <w:tc>
          <w:tcPr>
            <w:tcW w:w="606" w:type="pct"/>
            <w:tcBorders>
              <w:top w:val="single" w:sz="4" w:space="0" w:color="auto"/>
              <w:left w:val="nil"/>
              <w:right w:val="nil"/>
            </w:tcBorders>
            <w:shd w:val="clear" w:color="auto" w:fill="auto"/>
            <w:noWrap/>
            <w:vAlign w:val="bottom"/>
          </w:tcPr>
          <w:p w14:paraId="1AA94B2B" w14:textId="2A302F23" w:rsidR="00FD30C7" w:rsidRPr="008907E7" w:rsidRDefault="000A5F35" w:rsidP="00E819A9">
            <w:pPr>
              <w:spacing w:line="240" w:lineRule="auto"/>
              <w:ind w:firstLine="0"/>
              <w:jc w:val="center"/>
              <w:rPr>
                <w:rFonts w:asciiTheme="majorHAnsi" w:hAnsiTheme="majorHAnsi" w:cstheme="majorHAnsi"/>
              </w:rPr>
            </w:pPr>
            <w:r>
              <w:rPr>
                <w:rFonts w:asciiTheme="majorHAnsi" w:hAnsiTheme="majorHAnsi" w:cstheme="majorHAnsi"/>
              </w:rPr>
              <w:t>.046</w:t>
            </w:r>
          </w:p>
        </w:tc>
        <w:tc>
          <w:tcPr>
            <w:tcW w:w="581" w:type="pct"/>
            <w:tcBorders>
              <w:top w:val="single" w:sz="4" w:space="0" w:color="auto"/>
              <w:left w:val="nil"/>
              <w:right w:val="nil"/>
            </w:tcBorders>
          </w:tcPr>
          <w:p w14:paraId="6BB565D1" w14:textId="77777777" w:rsidR="00FD30C7" w:rsidRPr="008907E7" w:rsidRDefault="00FD30C7" w:rsidP="00BF0DD6">
            <w:pPr>
              <w:spacing w:line="240" w:lineRule="auto"/>
              <w:ind w:firstLine="0"/>
              <w:rPr>
                <w:rFonts w:asciiTheme="majorHAnsi" w:hAnsiTheme="majorHAnsi" w:cstheme="majorHAnsi"/>
              </w:rPr>
            </w:pPr>
          </w:p>
        </w:tc>
      </w:tr>
      <w:tr w:rsidR="00FD30C7" w:rsidRPr="008907E7" w14:paraId="30464F34" w14:textId="77777777" w:rsidTr="00BF0DD6">
        <w:trPr>
          <w:trHeight w:val="315"/>
        </w:trPr>
        <w:tc>
          <w:tcPr>
            <w:tcW w:w="3813" w:type="pct"/>
            <w:tcBorders>
              <w:left w:val="nil"/>
              <w:right w:val="nil"/>
            </w:tcBorders>
            <w:shd w:val="clear" w:color="auto" w:fill="auto"/>
            <w:noWrap/>
            <w:vAlign w:val="center"/>
          </w:tcPr>
          <w:p w14:paraId="66211D10" w14:textId="77777777" w:rsidR="00FD30C7" w:rsidRPr="008907E7" w:rsidRDefault="00FD30C7" w:rsidP="00BF0DD6">
            <w:pPr>
              <w:spacing w:line="240" w:lineRule="auto"/>
              <w:ind w:firstLine="0"/>
              <w:rPr>
                <w:rFonts w:asciiTheme="majorHAnsi" w:eastAsia="Times New Roman" w:hAnsiTheme="majorHAnsi" w:cstheme="majorHAnsi"/>
                <w:color w:val="000000"/>
                <w:kern w:val="0"/>
                <w:lang w:eastAsia="en-US"/>
              </w:rPr>
            </w:pPr>
            <w:r w:rsidRPr="008907E7">
              <w:rPr>
                <w:rFonts w:asciiTheme="majorHAnsi" w:eastAsia="Times New Roman" w:hAnsiTheme="majorHAnsi" w:cstheme="majorHAnsi"/>
                <w:color w:val="000000"/>
                <w:kern w:val="0"/>
                <w:lang w:eastAsia="en-US"/>
              </w:rPr>
              <w:t>F-test</w:t>
            </w:r>
            <w:r>
              <w:rPr>
                <w:rFonts w:asciiTheme="majorHAnsi" w:eastAsia="Times New Roman" w:hAnsiTheme="majorHAnsi" w:cstheme="majorHAnsi"/>
                <w:color w:val="000000"/>
                <w:kern w:val="0"/>
                <w:lang w:eastAsia="en-US"/>
              </w:rPr>
              <w:t xml:space="preserve"> (10, 1895)</w:t>
            </w:r>
          </w:p>
        </w:tc>
        <w:tc>
          <w:tcPr>
            <w:tcW w:w="606" w:type="pct"/>
            <w:tcBorders>
              <w:left w:val="nil"/>
              <w:right w:val="nil"/>
            </w:tcBorders>
            <w:shd w:val="clear" w:color="auto" w:fill="auto"/>
            <w:noWrap/>
            <w:vAlign w:val="bottom"/>
          </w:tcPr>
          <w:p w14:paraId="1F64CCA0" w14:textId="331BF54B" w:rsidR="00FD30C7" w:rsidRPr="008907E7" w:rsidRDefault="000A5F35" w:rsidP="00E819A9">
            <w:pPr>
              <w:spacing w:line="240" w:lineRule="auto"/>
              <w:ind w:firstLine="0"/>
              <w:jc w:val="center"/>
              <w:rPr>
                <w:rFonts w:asciiTheme="majorHAnsi" w:hAnsiTheme="majorHAnsi" w:cstheme="majorHAnsi"/>
              </w:rPr>
            </w:pPr>
            <w:r>
              <w:rPr>
                <w:rFonts w:asciiTheme="majorHAnsi" w:hAnsiTheme="majorHAnsi" w:cstheme="majorHAnsi"/>
              </w:rPr>
              <w:t>12.69</w:t>
            </w:r>
            <w:r w:rsidR="00FD30C7" w:rsidRPr="0025272D">
              <w:rPr>
                <w:rFonts w:asciiTheme="majorHAnsi" w:hAnsiTheme="majorHAnsi" w:cstheme="majorHAnsi"/>
                <w:vertAlign w:val="superscript"/>
              </w:rPr>
              <w:t>***</w:t>
            </w:r>
          </w:p>
        </w:tc>
        <w:tc>
          <w:tcPr>
            <w:tcW w:w="581" w:type="pct"/>
            <w:tcBorders>
              <w:left w:val="nil"/>
              <w:right w:val="nil"/>
            </w:tcBorders>
          </w:tcPr>
          <w:p w14:paraId="790AD97B" w14:textId="77777777" w:rsidR="00FD30C7" w:rsidRPr="008907E7" w:rsidRDefault="00FD30C7" w:rsidP="00BF0DD6">
            <w:pPr>
              <w:spacing w:line="240" w:lineRule="auto"/>
              <w:ind w:firstLine="0"/>
              <w:rPr>
                <w:rFonts w:asciiTheme="majorHAnsi" w:hAnsiTheme="majorHAnsi" w:cstheme="majorHAnsi"/>
              </w:rPr>
            </w:pPr>
          </w:p>
        </w:tc>
      </w:tr>
      <w:tr w:rsidR="00FD30C7" w:rsidRPr="008907E7" w14:paraId="7459B925" w14:textId="77777777" w:rsidTr="00BF0DD6">
        <w:trPr>
          <w:trHeight w:val="315"/>
        </w:trPr>
        <w:tc>
          <w:tcPr>
            <w:tcW w:w="3813" w:type="pct"/>
            <w:tcBorders>
              <w:left w:val="nil"/>
              <w:bottom w:val="single" w:sz="4" w:space="0" w:color="auto"/>
              <w:right w:val="nil"/>
            </w:tcBorders>
            <w:shd w:val="clear" w:color="auto" w:fill="auto"/>
            <w:noWrap/>
            <w:vAlign w:val="center"/>
          </w:tcPr>
          <w:p w14:paraId="145939C3" w14:textId="77777777" w:rsidR="00FD30C7" w:rsidRPr="008907E7" w:rsidRDefault="00FD30C7" w:rsidP="00BF0DD6">
            <w:pPr>
              <w:spacing w:line="240" w:lineRule="auto"/>
              <w:ind w:firstLine="0"/>
              <w:rPr>
                <w:rFonts w:asciiTheme="majorHAnsi" w:eastAsia="Times New Roman" w:hAnsiTheme="majorHAnsi" w:cstheme="majorHAnsi"/>
                <w:color w:val="000000"/>
                <w:kern w:val="0"/>
                <w:lang w:eastAsia="en-US"/>
              </w:rPr>
            </w:pPr>
            <w:r>
              <w:rPr>
                <w:rFonts w:asciiTheme="majorHAnsi" w:eastAsia="Times New Roman" w:hAnsiTheme="majorHAnsi" w:cstheme="majorHAnsi"/>
                <w:color w:val="000000"/>
                <w:kern w:val="0"/>
                <w:lang w:eastAsia="en-US"/>
              </w:rPr>
              <w:t>Number of Observations</w:t>
            </w:r>
          </w:p>
        </w:tc>
        <w:tc>
          <w:tcPr>
            <w:tcW w:w="606" w:type="pct"/>
            <w:tcBorders>
              <w:left w:val="nil"/>
              <w:bottom w:val="single" w:sz="4" w:space="0" w:color="auto"/>
              <w:right w:val="nil"/>
            </w:tcBorders>
            <w:shd w:val="clear" w:color="auto" w:fill="auto"/>
            <w:noWrap/>
            <w:vAlign w:val="bottom"/>
          </w:tcPr>
          <w:p w14:paraId="3E09A656" w14:textId="6CD3C5E9" w:rsidR="00FD30C7" w:rsidRDefault="000A5F35" w:rsidP="00E819A9">
            <w:pPr>
              <w:spacing w:line="240" w:lineRule="auto"/>
              <w:ind w:firstLine="0"/>
              <w:jc w:val="center"/>
              <w:rPr>
                <w:rFonts w:asciiTheme="majorHAnsi" w:hAnsiTheme="majorHAnsi" w:cstheme="majorHAnsi"/>
              </w:rPr>
            </w:pPr>
            <w:r>
              <w:rPr>
                <w:rFonts w:asciiTheme="majorHAnsi" w:hAnsiTheme="majorHAnsi" w:cstheme="majorHAnsi"/>
              </w:rPr>
              <w:t>1,842</w:t>
            </w:r>
          </w:p>
        </w:tc>
        <w:tc>
          <w:tcPr>
            <w:tcW w:w="581" w:type="pct"/>
            <w:tcBorders>
              <w:left w:val="nil"/>
              <w:bottom w:val="single" w:sz="4" w:space="0" w:color="auto"/>
              <w:right w:val="nil"/>
            </w:tcBorders>
          </w:tcPr>
          <w:p w14:paraId="133F0970" w14:textId="77777777" w:rsidR="00FD30C7" w:rsidRPr="008907E7" w:rsidRDefault="00FD30C7" w:rsidP="00BF0DD6">
            <w:pPr>
              <w:spacing w:line="240" w:lineRule="auto"/>
              <w:ind w:firstLine="0"/>
              <w:rPr>
                <w:rFonts w:asciiTheme="majorHAnsi" w:hAnsiTheme="majorHAnsi" w:cstheme="majorHAnsi"/>
              </w:rPr>
            </w:pPr>
          </w:p>
        </w:tc>
      </w:tr>
    </w:tbl>
    <w:p w14:paraId="3120A7C5" w14:textId="77777777" w:rsidR="00FD30C7" w:rsidRDefault="00FD30C7" w:rsidP="00FD30C7">
      <w:pPr>
        <w:widowControl w:val="0"/>
        <w:autoSpaceDE w:val="0"/>
        <w:autoSpaceDN w:val="0"/>
        <w:adjustRightInd w:val="0"/>
        <w:spacing w:line="240" w:lineRule="auto"/>
        <w:ind w:firstLine="0"/>
        <w:rPr>
          <w:rFonts w:ascii="Times New Roman" w:hAnsi="Times New Roman" w:cs="Times New Roman"/>
          <w:sz w:val="20"/>
          <w:szCs w:val="20"/>
        </w:rPr>
      </w:pP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w:t>
      </w:r>
    </w:p>
    <w:p w14:paraId="0E145AA5" w14:textId="0299223E" w:rsidR="00FD30C7" w:rsidRDefault="00FD30C7" w:rsidP="00FD30C7">
      <w:pPr>
        <w:ind w:firstLine="0"/>
      </w:pPr>
    </w:p>
    <w:p w14:paraId="54300D3D" w14:textId="77777777" w:rsidR="00CC4AF2" w:rsidRDefault="00CC4AF2">
      <w:pPr>
        <w:rPr>
          <w:i/>
        </w:rPr>
      </w:pPr>
      <w:r>
        <w:rPr>
          <w:i/>
        </w:rPr>
        <w:br w:type="page"/>
      </w:r>
    </w:p>
    <w:p w14:paraId="6B9B7931" w14:textId="463EF5CE" w:rsidR="00CC4AF2" w:rsidRDefault="00CC4AF2" w:rsidP="00FD30C7">
      <w:pPr>
        <w:ind w:firstLine="0"/>
        <w:rPr>
          <w:i/>
        </w:rPr>
      </w:pPr>
      <w:r>
        <w:rPr>
          <w:i/>
        </w:rPr>
        <w:lastRenderedPageBreak/>
        <w:t xml:space="preserve">Figure 2. Final mediated model for maternal </w:t>
      </w:r>
      <w:r w:rsidR="0020187C">
        <w:rPr>
          <w:i/>
        </w:rPr>
        <w:t xml:space="preserve">and paternal </w:t>
      </w:r>
      <w:r>
        <w:rPr>
          <w:i/>
        </w:rPr>
        <w:t>communication</w:t>
      </w:r>
    </w:p>
    <w:p w14:paraId="36687203" w14:textId="77777777" w:rsidR="00CC4AF2" w:rsidRDefault="00CC4AF2" w:rsidP="00FD30C7">
      <w:pPr>
        <w:ind w:firstLine="0"/>
        <w:rPr>
          <w:i/>
        </w:rPr>
      </w:pPr>
    </w:p>
    <w:p w14:paraId="6632A952" w14:textId="54B4871F" w:rsidR="00CC4AF2" w:rsidRDefault="0020187C" w:rsidP="00CC4AF2">
      <w:pPr>
        <w:ind w:firstLine="0"/>
        <w:jc w:val="center"/>
        <w:rPr>
          <w:i/>
        </w:rPr>
      </w:pPr>
      <w:r>
        <w:rPr>
          <w:i/>
        </w:rPr>
        <w:object w:dxaOrig="9578" w:dyaOrig="5399" w14:anchorId="2CB09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25pt;height:270pt" o:ole="">
            <v:imagedata r:id="rId11" o:title=""/>
          </v:shape>
          <o:OLEObject Type="Embed" ProgID="PowerPoint.Show.12" ShapeID="_x0000_i1026" DrawAspect="Content" ObjectID="_1617628083" r:id="rId12"/>
        </w:object>
      </w:r>
    </w:p>
    <w:p w14:paraId="2A18088B" w14:textId="4368380D" w:rsidR="0020187C" w:rsidRDefault="0020187C" w:rsidP="0020187C">
      <w:pPr>
        <w:widowControl w:val="0"/>
        <w:autoSpaceDE w:val="0"/>
        <w:autoSpaceDN w:val="0"/>
        <w:adjustRightInd w:val="0"/>
        <w:spacing w:line="240" w:lineRule="auto"/>
        <w:ind w:firstLine="0"/>
        <w:rPr>
          <w:rFonts w:ascii="Times New Roman" w:hAnsi="Times New Roman" w:cs="Times New Roman"/>
          <w:sz w:val="20"/>
          <w:szCs w:val="20"/>
        </w:rPr>
      </w:pPr>
      <w:r w:rsidRPr="0020187C">
        <w:rPr>
          <w:rFonts w:ascii="Times New Roman" w:hAnsi="Times New Roman" w:cs="Times New Roman"/>
          <w:sz w:val="20"/>
          <w:szCs w:val="20"/>
        </w:rPr>
        <w:t>Note:</w:t>
      </w:r>
      <w:r>
        <w:rPr>
          <w:rFonts w:ascii="Times New Roman" w:hAnsi="Times New Roman" w:cs="Times New Roman"/>
          <w:sz w:val="20"/>
          <w:szCs w:val="20"/>
          <w:vertAlign w:val="superscript"/>
        </w:rPr>
        <w:t xml:space="preserve"> *</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0.001. Maternal coefficients are before the slash, paternal coefficients are after the slash. </w:t>
      </w:r>
    </w:p>
    <w:p w14:paraId="1DB581B6" w14:textId="77777777" w:rsidR="00CC4AF2" w:rsidRDefault="00CC4AF2">
      <w:pPr>
        <w:rPr>
          <w:i/>
        </w:rPr>
      </w:pPr>
      <w:r>
        <w:rPr>
          <w:i/>
        </w:rPr>
        <w:br w:type="page"/>
      </w:r>
    </w:p>
    <w:p w14:paraId="54C90284" w14:textId="77777777" w:rsidR="00CC4AF2" w:rsidRDefault="00CC4AF2" w:rsidP="00FD30C7">
      <w:pPr>
        <w:ind w:firstLine="0"/>
        <w:rPr>
          <w:i/>
        </w:rPr>
      </w:pPr>
    </w:p>
    <w:p w14:paraId="54452ED6" w14:textId="24AA3E38" w:rsidR="00CC4AF2" w:rsidRPr="00CC4AF2" w:rsidRDefault="00CC4AF2" w:rsidP="00CC4AF2">
      <w:pPr>
        <w:ind w:firstLine="0"/>
        <w:jc w:val="center"/>
      </w:pPr>
    </w:p>
    <w:sectPr w:rsidR="00CC4AF2" w:rsidRPr="00CC4AF2" w:rsidSect="00E819A9">
      <w:headerReference w:type="first" r:id="rId13"/>
      <w:footnotePr>
        <w:pos w:val="beneathText"/>
      </w:footnotePr>
      <w:pgSz w:w="15840" w:h="12240" w:orient="landscape"/>
      <w:pgMar w:top="1440" w:right="1440" w:bottom="1440" w:left="1440" w:header="720" w:footer="720" w:gutter="0"/>
      <w:cols w:space="720"/>
      <w:titlePg/>
      <w:docGrid w:linePitch="360"/>
      <w15:footnoteColumns w:val="1"/>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ED57C2" w16cid:durableId="206AA881"/>
  <w16cid:commentId w16cid:paraId="2868907D" w16cid:durableId="206AA4E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EC6FE" w14:textId="77777777" w:rsidR="00EE2753" w:rsidRDefault="00EE2753">
      <w:pPr>
        <w:spacing w:line="240" w:lineRule="auto"/>
      </w:pPr>
      <w:r>
        <w:separator/>
      </w:r>
    </w:p>
    <w:p w14:paraId="30D4DBA3" w14:textId="77777777" w:rsidR="00EE2753" w:rsidRDefault="00EE2753"/>
  </w:endnote>
  <w:endnote w:type="continuationSeparator" w:id="0">
    <w:p w14:paraId="5E101581" w14:textId="77777777" w:rsidR="00EE2753" w:rsidRDefault="00EE2753">
      <w:pPr>
        <w:spacing w:line="240" w:lineRule="auto"/>
      </w:pPr>
      <w:r>
        <w:continuationSeparator/>
      </w:r>
    </w:p>
    <w:p w14:paraId="2A15D5B3" w14:textId="77777777" w:rsidR="00EE2753" w:rsidRDefault="00EE27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F80BB" w14:textId="77777777" w:rsidR="00EE2753" w:rsidRDefault="00EE2753">
      <w:pPr>
        <w:spacing w:line="240" w:lineRule="auto"/>
      </w:pPr>
      <w:r>
        <w:separator/>
      </w:r>
    </w:p>
    <w:p w14:paraId="4D0A6731" w14:textId="77777777" w:rsidR="00EE2753" w:rsidRDefault="00EE2753"/>
  </w:footnote>
  <w:footnote w:type="continuationSeparator" w:id="0">
    <w:p w14:paraId="73A3E082" w14:textId="77777777" w:rsidR="00EE2753" w:rsidRDefault="00EE2753">
      <w:pPr>
        <w:spacing w:line="240" w:lineRule="auto"/>
      </w:pPr>
      <w:r>
        <w:continuationSeparator/>
      </w:r>
    </w:p>
    <w:p w14:paraId="70E8CE8A" w14:textId="77777777" w:rsidR="00EE2753" w:rsidRDefault="00EE27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0302B" w14:textId="15EE7C1A" w:rsidR="003B5194" w:rsidRDefault="00EE2753">
    <w:pPr>
      <w:pStyle w:val="Header"/>
    </w:pPr>
    <w:sdt>
      <w:sdtPr>
        <w:rPr>
          <w:rStyle w:val="Strong"/>
        </w:rPr>
        <w:alias w:val="Running head"/>
        <w:tag w:val=""/>
        <w:id w:val="12739865"/>
        <w:placeholder>
          <w:docPart w:val="DD6857F55F314C3FB93EF304643B939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B5194">
          <w:rPr>
            <w:rStyle w:val="Strong"/>
          </w:rPr>
          <w:t>Parents, Esteem, and restraint</w:t>
        </w:r>
      </w:sdtContent>
    </w:sdt>
    <w:r w:rsidR="003B5194">
      <w:rPr>
        <w:rStyle w:val="Strong"/>
      </w:rPr>
      <w:ptab w:relativeTo="margin" w:alignment="right" w:leader="none"/>
    </w:r>
    <w:r w:rsidR="003B5194">
      <w:rPr>
        <w:rStyle w:val="Strong"/>
      </w:rPr>
      <w:fldChar w:fldCharType="begin"/>
    </w:r>
    <w:r w:rsidR="003B5194">
      <w:rPr>
        <w:rStyle w:val="Strong"/>
      </w:rPr>
      <w:instrText xml:space="preserve"> PAGE   \* MERGEFORMAT </w:instrText>
    </w:r>
    <w:r w:rsidR="003B5194">
      <w:rPr>
        <w:rStyle w:val="Strong"/>
      </w:rPr>
      <w:fldChar w:fldCharType="separate"/>
    </w:r>
    <w:r w:rsidR="0036311D">
      <w:rPr>
        <w:rStyle w:val="Strong"/>
        <w:noProof/>
      </w:rPr>
      <w:t>21</w:t>
    </w:r>
    <w:r w:rsidR="003B519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7D3F4" w14:textId="41D47788" w:rsidR="003B5194" w:rsidRDefault="003B5194">
    <w:pPr>
      <w:pStyle w:val="Header"/>
      <w:rPr>
        <w:rStyle w:val="Strong"/>
      </w:rPr>
    </w:pPr>
    <w:r>
      <w:t xml:space="preserve">Running head: </w:t>
    </w:r>
    <w:sdt>
      <w:sdtPr>
        <w:rPr>
          <w:rStyle w:val="Strong"/>
        </w:rPr>
        <w:alias w:val="Running head"/>
        <w:tag w:val=""/>
        <w:id w:val="-696842620"/>
        <w:placeholder>
          <w:docPart w:val="2973DADD47D6473B98D0B4FA92987BC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Parents, Esteem, and restraint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6311D">
      <w:rPr>
        <w:rStyle w:val="Strong"/>
        <w:noProof/>
      </w:rPr>
      <w:t>1</w:t>
    </w:r>
    <w:r>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91E3" w14:textId="5A7AF96A" w:rsidR="00FC05BB" w:rsidRDefault="00FC05BB">
    <w:pPr>
      <w:pStyle w:val="Header"/>
      <w:rPr>
        <w:rStyle w:val="Strong"/>
      </w:rPr>
    </w:pPr>
    <w:r>
      <w:t>PARENTS, ESTEEM, AND RESTRAINT</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6311D">
      <w:rPr>
        <w:rStyle w:val="Strong"/>
        <w:noProof/>
      </w:rPr>
      <w:t>19</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EF"/>
    <w:rsid w:val="00002359"/>
    <w:rsid w:val="00022CA8"/>
    <w:rsid w:val="000522DE"/>
    <w:rsid w:val="00063048"/>
    <w:rsid w:val="0008311D"/>
    <w:rsid w:val="00087BD2"/>
    <w:rsid w:val="000A5F35"/>
    <w:rsid w:val="000D3F41"/>
    <w:rsid w:val="001439D5"/>
    <w:rsid w:val="001474EF"/>
    <w:rsid w:val="001831E2"/>
    <w:rsid w:val="001C5104"/>
    <w:rsid w:val="001F138B"/>
    <w:rsid w:val="0020187C"/>
    <w:rsid w:val="002818F0"/>
    <w:rsid w:val="002A23BE"/>
    <w:rsid w:val="002D12FD"/>
    <w:rsid w:val="002D3724"/>
    <w:rsid w:val="00311CBA"/>
    <w:rsid w:val="00355DCA"/>
    <w:rsid w:val="0036311D"/>
    <w:rsid w:val="003766F8"/>
    <w:rsid w:val="00393DEA"/>
    <w:rsid w:val="003B1A88"/>
    <w:rsid w:val="003B5194"/>
    <w:rsid w:val="00411A56"/>
    <w:rsid w:val="00442B02"/>
    <w:rsid w:val="004F2A58"/>
    <w:rsid w:val="004F60F9"/>
    <w:rsid w:val="00505A59"/>
    <w:rsid w:val="00551A02"/>
    <w:rsid w:val="005534FA"/>
    <w:rsid w:val="00557BC0"/>
    <w:rsid w:val="005C162E"/>
    <w:rsid w:val="005D3A03"/>
    <w:rsid w:val="005E5A63"/>
    <w:rsid w:val="006215F2"/>
    <w:rsid w:val="00624C40"/>
    <w:rsid w:val="00627EF4"/>
    <w:rsid w:val="006C5E86"/>
    <w:rsid w:val="006D258C"/>
    <w:rsid w:val="006F4FF7"/>
    <w:rsid w:val="00713B69"/>
    <w:rsid w:val="007324DC"/>
    <w:rsid w:val="0075566C"/>
    <w:rsid w:val="0076047D"/>
    <w:rsid w:val="00765E2A"/>
    <w:rsid w:val="007D025D"/>
    <w:rsid w:val="007E4BD4"/>
    <w:rsid w:val="007F4ED0"/>
    <w:rsid w:val="008002C0"/>
    <w:rsid w:val="00830264"/>
    <w:rsid w:val="008C5323"/>
    <w:rsid w:val="008C63D2"/>
    <w:rsid w:val="008D4C9D"/>
    <w:rsid w:val="008E3442"/>
    <w:rsid w:val="009A6A3B"/>
    <w:rsid w:val="009C0E49"/>
    <w:rsid w:val="009E1838"/>
    <w:rsid w:val="009E73B6"/>
    <w:rsid w:val="00A07ADC"/>
    <w:rsid w:val="00A41084"/>
    <w:rsid w:val="00A5184F"/>
    <w:rsid w:val="00A97276"/>
    <w:rsid w:val="00AB1880"/>
    <w:rsid w:val="00B10EBD"/>
    <w:rsid w:val="00B249B8"/>
    <w:rsid w:val="00B25862"/>
    <w:rsid w:val="00B823AA"/>
    <w:rsid w:val="00BA09C1"/>
    <w:rsid w:val="00BA45DB"/>
    <w:rsid w:val="00BB1870"/>
    <w:rsid w:val="00BB75A6"/>
    <w:rsid w:val="00BF0DD6"/>
    <w:rsid w:val="00BF4184"/>
    <w:rsid w:val="00C0601E"/>
    <w:rsid w:val="00C16011"/>
    <w:rsid w:val="00C31D30"/>
    <w:rsid w:val="00CA6087"/>
    <w:rsid w:val="00CC4AF2"/>
    <w:rsid w:val="00CD5146"/>
    <w:rsid w:val="00CD55DB"/>
    <w:rsid w:val="00CD6E39"/>
    <w:rsid w:val="00CF6E91"/>
    <w:rsid w:val="00D37538"/>
    <w:rsid w:val="00D82C43"/>
    <w:rsid w:val="00D85B68"/>
    <w:rsid w:val="00D975E0"/>
    <w:rsid w:val="00E06E79"/>
    <w:rsid w:val="00E12156"/>
    <w:rsid w:val="00E3117B"/>
    <w:rsid w:val="00E6004D"/>
    <w:rsid w:val="00E81978"/>
    <w:rsid w:val="00E819A9"/>
    <w:rsid w:val="00EE2753"/>
    <w:rsid w:val="00F03928"/>
    <w:rsid w:val="00F379B7"/>
    <w:rsid w:val="00F525FA"/>
    <w:rsid w:val="00F8131E"/>
    <w:rsid w:val="00F87B46"/>
    <w:rsid w:val="00FC05BB"/>
    <w:rsid w:val="00FD1CBC"/>
    <w:rsid w:val="00FD30C7"/>
    <w:rsid w:val="00FD5A1D"/>
    <w:rsid w:val="00FE465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31E8D"/>
  <w15:chartTrackingRefBased/>
  <w15:docId w15:val="{1F903C51-1C2F-4F54-BD6D-847F46A2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066637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780254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6172032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package" Target="embeddings/Microsoft_PowerPoint_Presentation.ppt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mcle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8083F9C978436AA39E53C4D1FCC3BD"/>
        <w:category>
          <w:name w:val="General"/>
          <w:gallery w:val="placeholder"/>
        </w:category>
        <w:types>
          <w:type w:val="bbPlcHdr"/>
        </w:types>
        <w:behaviors>
          <w:behavior w:val="content"/>
        </w:behaviors>
        <w:guid w:val="{B6EE637C-06B3-4C6E-BB4C-EBD67357B1AA}"/>
      </w:docPartPr>
      <w:docPartBody>
        <w:p w:rsidR="00246B98" w:rsidRDefault="00822BD1">
          <w:pPr>
            <w:pStyle w:val="1E8083F9C978436AA39E53C4D1FCC3BD"/>
          </w:pPr>
          <w:r>
            <w:t>[Title Here, up to 12 Words, on One to Two Lines]</w:t>
          </w:r>
        </w:p>
      </w:docPartBody>
    </w:docPart>
    <w:docPart>
      <w:docPartPr>
        <w:name w:val="7CB6B7CBA9504D2595179EC207DFD416"/>
        <w:category>
          <w:name w:val="General"/>
          <w:gallery w:val="placeholder"/>
        </w:category>
        <w:types>
          <w:type w:val="bbPlcHdr"/>
        </w:types>
        <w:behaviors>
          <w:behavior w:val="content"/>
        </w:behaviors>
        <w:guid w:val="{D0577EA1-C67D-48C7-AB0D-9AF236B8A3EA}"/>
      </w:docPartPr>
      <w:docPartBody>
        <w:p w:rsidR="00246B98" w:rsidRDefault="00822BD1">
          <w:pPr>
            <w:pStyle w:val="7CB6B7CBA9504D2595179EC207DFD416"/>
          </w:pPr>
          <w:r>
            <w:t>[Title Here, up to 12 Words, on One to Two Lines]</w:t>
          </w:r>
        </w:p>
      </w:docPartBody>
    </w:docPart>
    <w:docPart>
      <w:docPartPr>
        <w:name w:val="DD6857F55F314C3FB93EF304643B939D"/>
        <w:category>
          <w:name w:val="General"/>
          <w:gallery w:val="placeholder"/>
        </w:category>
        <w:types>
          <w:type w:val="bbPlcHdr"/>
        </w:types>
        <w:behaviors>
          <w:behavior w:val="content"/>
        </w:behaviors>
        <w:guid w:val="{BDD38F75-047B-49B4-AE9E-2F4F2622BF8B}"/>
      </w:docPartPr>
      <w:docPartBody>
        <w:p w:rsidR="00246B98" w:rsidRDefault="00822BD1">
          <w:pPr>
            <w:pStyle w:val="DD6857F55F314C3FB93EF304643B939D"/>
          </w:pPr>
          <w:r w:rsidRPr="005D3A03">
            <w:t>Figures title:</w:t>
          </w:r>
        </w:p>
      </w:docPartBody>
    </w:docPart>
    <w:docPart>
      <w:docPartPr>
        <w:name w:val="2973DADD47D6473B98D0B4FA92987BC6"/>
        <w:category>
          <w:name w:val="General"/>
          <w:gallery w:val="placeholder"/>
        </w:category>
        <w:types>
          <w:type w:val="bbPlcHdr"/>
        </w:types>
        <w:behaviors>
          <w:behavior w:val="content"/>
        </w:behaviors>
        <w:guid w:val="{1645AE0A-F3D1-472F-AF0B-BD0FD9909F63}"/>
      </w:docPartPr>
      <w:docPartBody>
        <w:p w:rsidR="00246B98" w:rsidRDefault="00822BD1">
          <w:pPr>
            <w:pStyle w:val="2973DADD47D6473B98D0B4FA92987BC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D1"/>
    <w:rsid w:val="000C31AE"/>
    <w:rsid w:val="00160604"/>
    <w:rsid w:val="00246B98"/>
    <w:rsid w:val="00576752"/>
    <w:rsid w:val="007D0A95"/>
    <w:rsid w:val="00814AB2"/>
    <w:rsid w:val="00822BD1"/>
    <w:rsid w:val="00B36C98"/>
    <w:rsid w:val="00F8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083F9C978436AA39E53C4D1FCC3BD">
    <w:name w:val="1E8083F9C978436AA39E53C4D1FCC3BD"/>
  </w:style>
  <w:style w:type="paragraph" w:customStyle="1" w:styleId="D960D7F0DE4D44068C7CEE508AF0C0D9">
    <w:name w:val="D960D7F0DE4D44068C7CEE508AF0C0D9"/>
  </w:style>
  <w:style w:type="paragraph" w:customStyle="1" w:styleId="A8E8A3AAEEAD4F3AAC58567464896139">
    <w:name w:val="A8E8A3AAEEAD4F3AAC58567464896139"/>
  </w:style>
  <w:style w:type="paragraph" w:customStyle="1" w:styleId="AB70B2395AB64A73B7D921303CF8076F">
    <w:name w:val="AB70B2395AB64A73B7D921303CF8076F"/>
  </w:style>
  <w:style w:type="paragraph" w:customStyle="1" w:styleId="ADB2415D259D4F2FB48CB04EBD88CD65">
    <w:name w:val="ADB2415D259D4F2FB48CB04EBD88CD65"/>
  </w:style>
  <w:style w:type="paragraph" w:customStyle="1" w:styleId="D68CE90340E94ED1A0E1FCB6BDCC7ADF">
    <w:name w:val="D68CE90340E94ED1A0E1FCB6BDCC7ADF"/>
  </w:style>
  <w:style w:type="character" w:styleId="Emphasis">
    <w:name w:val="Emphasis"/>
    <w:basedOn w:val="DefaultParagraphFont"/>
    <w:uiPriority w:val="4"/>
    <w:unhideWhenUsed/>
    <w:qFormat/>
    <w:rPr>
      <w:i/>
      <w:iCs/>
    </w:rPr>
  </w:style>
  <w:style w:type="paragraph" w:customStyle="1" w:styleId="BE88F55711B248FBB8DE83C062698D3E">
    <w:name w:val="BE88F55711B248FBB8DE83C062698D3E"/>
  </w:style>
  <w:style w:type="paragraph" w:customStyle="1" w:styleId="DD89BD44CE2C4623A2FCC69D99F2CC5C">
    <w:name w:val="DD89BD44CE2C4623A2FCC69D99F2CC5C"/>
  </w:style>
  <w:style w:type="paragraph" w:customStyle="1" w:styleId="7CB6B7CBA9504D2595179EC207DFD416">
    <w:name w:val="7CB6B7CBA9504D2595179EC207DFD416"/>
  </w:style>
  <w:style w:type="paragraph" w:customStyle="1" w:styleId="7AABCDA868EE43A3A47DA7EECFEC6065">
    <w:name w:val="7AABCDA868EE43A3A47DA7EECFEC6065"/>
  </w:style>
  <w:style w:type="paragraph" w:customStyle="1" w:styleId="A65C16B9221947F2BF0F34D07B374A3A">
    <w:name w:val="A65C16B9221947F2BF0F34D07B374A3A"/>
  </w:style>
  <w:style w:type="paragraph" w:customStyle="1" w:styleId="00C1B241CC4F4A77AE4481D939B66CF8">
    <w:name w:val="00C1B241CC4F4A77AE4481D939B66CF8"/>
  </w:style>
  <w:style w:type="paragraph" w:customStyle="1" w:styleId="29290B86494643A4ADBB9A390E92CE5D">
    <w:name w:val="29290B86494643A4ADBB9A390E92CE5D"/>
  </w:style>
  <w:style w:type="paragraph" w:customStyle="1" w:styleId="D197F70396D14EE18FB2059AAE7D9F38">
    <w:name w:val="D197F70396D14EE18FB2059AAE7D9F38"/>
  </w:style>
  <w:style w:type="paragraph" w:customStyle="1" w:styleId="A28E0747FC944B5AACBCCAC69A2DEFBD">
    <w:name w:val="A28E0747FC944B5AACBCCAC69A2DEFBD"/>
  </w:style>
  <w:style w:type="paragraph" w:customStyle="1" w:styleId="08C99B014A27417A9D40C233A1B2B5FE">
    <w:name w:val="08C99B014A27417A9D40C233A1B2B5FE"/>
  </w:style>
  <w:style w:type="paragraph" w:customStyle="1" w:styleId="3F6EBB01DECB43C4BD34D949839FD8CF">
    <w:name w:val="3F6EBB01DECB43C4BD34D949839FD8CF"/>
  </w:style>
  <w:style w:type="paragraph" w:customStyle="1" w:styleId="B8B53438ACD8447DBC19DB9BBEF7CEBC">
    <w:name w:val="B8B53438ACD8447DBC19DB9BBEF7CEBC"/>
  </w:style>
  <w:style w:type="paragraph" w:customStyle="1" w:styleId="ECAE436902F24A078B50E412666AF3F2">
    <w:name w:val="ECAE436902F24A078B50E412666AF3F2"/>
  </w:style>
  <w:style w:type="paragraph" w:customStyle="1" w:styleId="4B7EFDC9BE9F4F0799B31A87F4D65040">
    <w:name w:val="4B7EFDC9BE9F4F0799B31A87F4D65040"/>
  </w:style>
  <w:style w:type="paragraph" w:customStyle="1" w:styleId="0F0AAFAF47164952A7620C9C8F5B29DA">
    <w:name w:val="0F0AAFAF47164952A7620C9C8F5B29DA"/>
  </w:style>
  <w:style w:type="paragraph" w:customStyle="1" w:styleId="3B16A2A4E0844B5186667256C63FD1D8">
    <w:name w:val="3B16A2A4E0844B5186667256C63FD1D8"/>
  </w:style>
  <w:style w:type="paragraph" w:customStyle="1" w:styleId="7D8DF94C2C8D48958FB92B50A0665B4F">
    <w:name w:val="7D8DF94C2C8D48958FB92B50A0665B4F"/>
  </w:style>
  <w:style w:type="paragraph" w:customStyle="1" w:styleId="648A7B4CCA854686B94C61FB81C1A8CA">
    <w:name w:val="648A7B4CCA854686B94C61FB81C1A8CA"/>
  </w:style>
  <w:style w:type="paragraph" w:customStyle="1" w:styleId="C27610C5C73C40A7ABDC7B7018474586">
    <w:name w:val="C27610C5C73C40A7ABDC7B7018474586"/>
  </w:style>
  <w:style w:type="paragraph" w:customStyle="1" w:styleId="82C2D4DAAB3D496AA9E4C0CDFAB5ABF5">
    <w:name w:val="82C2D4DAAB3D496AA9E4C0CDFAB5ABF5"/>
  </w:style>
  <w:style w:type="paragraph" w:customStyle="1" w:styleId="5EE1BEC5523B4199A06C33AD634A8A85">
    <w:name w:val="5EE1BEC5523B4199A06C33AD634A8A85"/>
  </w:style>
  <w:style w:type="paragraph" w:customStyle="1" w:styleId="514BC0ABCFDD4269AA9C7AE10B6610DC">
    <w:name w:val="514BC0ABCFDD4269AA9C7AE10B6610DC"/>
  </w:style>
  <w:style w:type="paragraph" w:customStyle="1" w:styleId="B61B1ACEFEAE41859A67A3B95C6CA3B6">
    <w:name w:val="B61B1ACEFEAE41859A67A3B95C6CA3B6"/>
  </w:style>
  <w:style w:type="paragraph" w:customStyle="1" w:styleId="FD1D2D9093504F589A2F7F8C13396B26">
    <w:name w:val="FD1D2D9093504F589A2F7F8C13396B26"/>
  </w:style>
  <w:style w:type="paragraph" w:customStyle="1" w:styleId="BF1C73FF6BAC484C9730D671B965F1A3">
    <w:name w:val="BF1C73FF6BAC484C9730D671B965F1A3"/>
  </w:style>
  <w:style w:type="paragraph" w:customStyle="1" w:styleId="BAF9D7B488884EC5BE5CECF57BA841A2">
    <w:name w:val="BAF9D7B488884EC5BE5CECF57BA841A2"/>
  </w:style>
  <w:style w:type="paragraph" w:customStyle="1" w:styleId="493271DD194C4AAAA5304C5902079352">
    <w:name w:val="493271DD194C4AAAA5304C5902079352"/>
  </w:style>
  <w:style w:type="paragraph" w:customStyle="1" w:styleId="D731ACDB42B14996A3B8DC6548BCE51C">
    <w:name w:val="D731ACDB42B14996A3B8DC6548BCE51C"/>
  </w:style>
  <w:style w:type="paragraph" w:customStyle="1" w:styleId="7675DF1ECE14410F8F254F24259070DF">
    <w:name w:val="7675DF1ECE14410F8F254F24259070DF"/>
  </w:style>
  <w:style w:type="paragraph" w:customStyle="1" w:styleId="30E20641582A4567B4E69EBCC205F3A6">
    <w:name w:val="30E20641582A4567B4E69EBCC205F3A6"/>
  </w:style>
  <w:style w:type="paragraph" w:customStyle="1" w:styleId="24D4304B71BA4CB0862313610D762617">
    <w:name w:val="24D4304B71BA4CB0862313610D762617"/>
  </w:style>
  <w:style w:type="paragraph" w:customStyle="1" w:styleId="14E4E86558E84AFA857BEC30A0BD3571">
    <w:name w:val="14E4E86558E84AFA857BEC30A0BD3571"/>
  </w:style>
  <w:style w:type="paragraph" w:customStyle="1" w:styleId="F6BEA6F982C34A07A338EAC57490F314">
    <w:name w:val="F6BEA6F982C34A07A338EAC57490F314"/>
  </w:style>
  <w:style w:type="paragraph" w:customStyle="1" w:styleId="B732865651774A15BFB3DF25D40DB643">
    <w:name w:val="B732865651774A15BFB3DF25D40DB643"/>
  </w:style>
  <w:style w:type="paragraph" w:customStyle="1" w:styleId="8ABCB19E7D7B4725AC5CE1AB5AB92ECB">
    <w:name w:val="8ABCB19E7D7B4725AC5CE1AB5AB92ECB"/>
  </w:style>
  <w:style w:type="paragraph" w:customStyle="1" w:styleId="7432BCE85D224159B8814F3E67D99B97">
    <w:name w:val="7432BCE85D224159B8814F3E67D99B97"/>
  </w:style>
  <w:style w:type="paragraph" w:customStyle="1" w:styleId="68058FDDA7C44B1FB114B6FFEC0EBC33">
    <w:name w:val="68058FDDA7C44B1FB114B6FFEC0EBC33"/>
  </w:style>
  <w:style w:type="paragraph" w:customStyle="1" w:styleId="97ABC1F40FC8482A9F85581A3C796A9D">
    <w:name w:val="97ABC1F40FC8482A9F85581A3C796A9D"/>
  </w:style>
  <w:style w:type="paragraph" w:customStyle="1" w:styleId="6EB25016ACCD47FBBE9C4662BCB5A75A">
    <w:name w:val="6EB25016ACCD47FBBE9C4662BCB5A75A"/>
  </w:style>
  <w:style w:type="paragraph" w:customStyle="1" w:styleId="48D099055FBD42F7BC5884E5FBDD4F2A">
    <w:name w:val="48D099055FBD42F7BC5884E5FBDD4F2A"/>
  </w:style>
  <w:style w:type="paragraph" w:customStyle="1" w:styleId="276758A649FE419192C119B8EF3CF09F">
    <w:name w:val="276758A649FE419192C119B8EF3CF09F"/>
  </w:style>
  <w:style w:type="paragraph" w:customStyle="1" w:styleId="E4AC2F257D8E4D87BBC2E0E2D97D2F05">
    <w:name w:val="E4AC2F257D8E4D87BBC2E0E2D97D2F05"/>
  </w:style>
  <w:style w:type="paragraph" w:customStyle="1" w:styleId="81F2EB84849A4FA382F050EE2EC8288C">
    <w:name w:val="81F2EB84849A4FA382F050EE2EC8288C"/>
  </w:style>
  <w:style w:type="paragraph" w:customStyle="1" w:styleId="0503574BE94E4C7380498455E37A729E">
    <w:name w:val="0503574BE94E4C7380498455E37A729E"/>
  </w:style>
  <w:style w:type="paragraph" w:customStyle="1" w:styleId="8A83BDC51D9B4084AD4EE6567636CAC5">
    <w:name w:val="8A83BDC51D9B4084AD4EE6567636CAC5"/>
  </w:style>
  <w:style w:type="paragraph" w:customStyle="1" w:styleId="52EB80ABF4A646AE8EA0E8C4E8546AE4">
    <w:name w:val="52EB80ABF4A646AE8EA0E8C4E8546AE4"/>
  </w:style>
  <w:style w:type="paragraph" w:customStyle="1" w:styleId="77492F94CF4741F8B7159A9865D76E37">
    <w:name w:val="77492F94CF4741F8B7159A9865D76E37"/>
  </w:style>
  <w:style w:type="paragraph" w:customStyle="1" w:styleId="D5B0E345CA264CA88CBD9995A6C84817">
    <w:name w:val="D5B0E345CA264CA88CBD9995A6C84817"/>
  </w:style>
  <w:style w:type="paragraph" w:customStyle="1" w:styleId="3BC42A43DF6747518D0C76D9F4B4CA77">
    <w:name w:val="3BC42A43DF6747518D0C76D9F4B4CA77"/>
  </w:style>
  <w:style w:type="paragraph" w:customStyle="1" w:styleId="3F661B0566B94966858048F4865C437A">
    <w:name w:val="3F661B0566B94966858048F4865C437A"/>
  </w:style>
  <w:style w:type="paragraph" w:customStyle="1" w:styleId="72BA4C541980495F9BA6D066DE1364B0">
    <w:name w:val="72BA4C541980495F9BA6D066DE1364B0"/>
  </w:style>
  <w:style w:type="paragraph" w:customStyle="1" w:styleId="F98B650502E54B18BF6B989CA059DC53">
    <w:name w:val="F98B650502E54B18BF6B989CA059DC53"/>
  </w:style>
  <w:style w:type="paragraph" w:customStyle="1" w:styleId="DCC771276FFF42208DF2762C83A8F87E">
    <w:name w:val="DCC771276FFF42208DF2762C83A8F87E"/>
  </w:style>
  <w:style w:type="paragraph" w:customStyle="1" w:styleId="6FA73D6782104A0CAC82561E66BFA583">
    <w:name w:val="6FA73D6782104A0CAC82561E66BFA583"/>
  </w:style>
  <w:style w:type="paragraph" w:customStyle="1" w:styleId="DBF0C6EC6F264A97A8615B828E554C23">
    <w:name w:val="DBF0C6EC6F264A97A8615B828E554C23"/>
  </w:style>
  <w:style w:type="paragraph" w:customStyle="1" w:styleId="DD6857F55F314C3FB93EF304643B939D">
    <w:name w:val="DD6857F55F314C3FB93EF304643B939D"/>
  </w:style>
  <w:style w:type="paragraph" w:customStyle="1" w:styleId="2973DADD47D6473B98D0B4FA92987BC6">
    <w:name w:val="2973DADD47D6473B98D0B4FA92987BC6"/>
  </w:style>
  <w:style w:type="paragraph" w:customStyle="1" w:styleId="A2C59D1AF160406899B98672FCC804B5">
    <w:name w:val="A2C59D1AF160406899B98672FCC804B5"/>
    <w:rsid w:val="00814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Parents, Esteem, and restraint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D9BE7E-C669-41F2-8A49-107CE6B77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22</TotalTime>
  <Pages>24</Pages>
  <Words>4930</Words>
  <Characters>28104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Parents, Esteem, and Restraint: Understanding the Associations between Discussions, Sexual Esteem, and Restraint</vt:lpstr>
    </vt:vector>
  </TitlesOfParts>
  <Company/>
  <LinksUpToDate>false</LinksUpToDate>
  <CharactersWithSpaces>32969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 Esteem, and Restraint: Understanding the Associations between Discussions, Sexual Esteem, and Restraint</dc:title>
  <dc:subject/>
  <dc:creator>Ryan McLean</dc:creator>
  <cp:keywords/>
  <dc:description/>
  <cp:lastModifiedBy>Ryan McLean</cp:lastModifiedBy>
  <cp:revision>8</cp:revision>
  <dcterms:created xsi:type="dcterms:W3CDTF">2019-04-24T20:53:00Z</dcterms:created>
  <dcterms:modified xsi:type="dcterms:W3CDTF">2019-04-24T22:21:00Z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id="wUobHRtW"/&gt;&lt;style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