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366091"/>
          <w:sz w:val="26"/>
          <w:szCs w:val="26"/>
        </w:rPr>
      </w:pPr>
      <w:r w:rsidDel="00000000" w:rsidR="00000000" w:rsidRPr="00000000">
        <w:rPr>
          <w:rFonts w:ascii="Times New Roman" w:cs="Times New Roman" w:eastAsia="Times New Roman" w:hAnsi="Times New Roman"/>
          <w:color w:val="366091"/>
          <w:sz w:val="26"/>
          <w:szCs w:val="26"/>
          <w:rtl w:val="0"/>
        </w:rPr>
        <w:t xml:space="preserve">10 WORDS</w:t>
      </w:r>
    </w:p>
    <w:p w:rsidR="00000000" w:rsidDel="00000000" w:rsidP="00000000" w:rsidRDefault="00000000" w:rsidRPr="00000000" w14:paraId="00000002">
      <w:pPr>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Sensor data/analytics to reduce wildfire responder exposure to smoke.</w:t>
      </w:r>
    </w:p>
    <w:p w:rsidR="00000000" w:rsidDel="00000000" w:rsidP="00000000" w:rsidRDefault="00000000" w:rsidRPr="00000000" w14:paraId="00000003">
      <w:pPr>
        <w:rPr>
          <w:rFonts w:ascii="Times New Roman" w:cs="Times New Roman" w:eastAsia="Times New Roman" w:hAnsi="Times New Roman"/>
          <w:color w:val="262626"/>
          <w:sz w:val="26"/>
          <w:szCs w:val="26"/>
          <w:highlight w:val="whit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262626"/>
          <w:sz w:val="26"/>
          <w:szCs w:val="26"/>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366091"/>
          <w:sz w:val="26"/>
          <w:szCs w:val="26"/>
          <w:highlight w:val="white"/>
        </w:rPr>
      </w:pPr>
      <w:r w:rsidDel="00000000" w:rsidR="00000000" w:rsidRPr="00000000">
        <w:rPr>
          <w:rFonts w:ascii="Times New Roman" w:cs="Times New Roman" w:eastAsia="Times New Roman" w:hAnsi="Times New Roman"/>
          <w:color w:val="366091"/>
          <w:sz w:val="26"/>
          <w:szCs w:val="26"/>
          <w:highlight w:val="white"/>
          <w:rtl w:val="0"/>
        </w:rPr>
        <w:t xml:space="preserve">499 WORDS</w:t>
      </w:r>
    </w:p>
    <w:p w:rsidR="00000000" w:rsidDel="00000000" w:rsidP="00000000" w:rsidRDefault="00000000" w:rsidRPr="00000000" w14:paraId="00000006">
      <w:pPr>
        <w:rPr>
          <w:rFonts w:ascii="Times New Roman" w:cs="Times New Roman" w:eastAsia="Times New Roman" w:hAnsi="Times New Roman"/>
          <w:color w:val="366091"/>
          <w:sz w:val="26"/>
          <w:szCs w:val="26"/>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262626"/>
          <w:sz w:val="26"/>
          <w:szCs w:val="26"/>
          <w:highlight w:val="white"/>
        </w:rPr>
      </w:pPr>
      <w:r w:rsidDel="00000000" w:rsidR="00000000" w:rsidRPr="00000000">
        <w:rPr>
          <w:rFonts w:ascii="Times New Roman" w:cs="Times New Roman" w:eastAsia="Times New Roman" w:hAnsi="Times New Roman"/>
          <w:color w:val="262626"/>
          <w:sz w:val="26"/>
          <w:szCs w:val="26"/>
          <w:highlight w:val="white"/>
          <w:rtl w:val="0"/>
        </w:rPr>
        <w:t xml:space="preserve">THE OPPORTUNITY</w:t>
      </w:r>
    </w:p>
    <w:p w:rsidR="00000000" w:rsidDel="00000000" w:rsidP="00000000" w:rsidRDefault="00000000" w:rsidRPr="00000000" w14:paraId="00000008">
      <w:pPr>
        <w:rPr>
          <w:rFonts w:ascii="Times New Roman" w:cs="Times New Roman" w:eastAsia="Times New Roman" w:hAnsi="Times New Roman"/>
          <w:color w:val="262626"/>
          <w:sz w:val="26"/>
          <w:szCs w:val="26"/>
          <w:highlight w:val="white"/>
        </w:rPr>
      </w:pPr>
      <w:r w:rsidDel="00000000" w:rsidR="00000000" w:rsidRPr="00000000">
        <w:rPr>
          <w:rFonts w:ascii="Times New Roman" w:cs="Times New Roman" w:eastAsia="Times New Roman" w:hAnsi="Times New Roman"/>
          <w:color w:val="262626"/>
          <w:sz w:val="26"/>
          <w:szCs w:val="26"/>
          <w:highlight w:val="white"/>
          <w:rtl w:val="0"/>
        </w:rPr>
        <w:t xml:space="preserve">Wildfires have intensified in scale and impact in the last few decades</w:t>
      </w:r>
      <w:r w:rsidDel="00000000" w:rsidR="00000000" w:rsidRPr="00000000">
        <w:rPr>
          <w:rFonts w:ascii="Times New Roman" w:cs="Times New Roman" w:eastAsia="Times New Roman" w:hAnsi="Times New Roman"/>
          <w:color w:val="262626"/>
          <w:sz w:val="26"/>
          <w:szCs w:val="26"/>
          <w:highlight w:val="white"/>
          <w:vertAlign w:val="superscript"/>
          <w:rtl w:val="0"/>
        </w:rPr>
        <w:t xml:space="preserve">1</w:t>
      </w:r>
      <w:r w:rsidDel="00000000" w:rsidR="00000000" w:rsidRPr="00000000">
        <w:rPr>
          <w:rFonts w:ascii="Times New Roman" w:cs="Times New Roman" w:eastAsia="Times New Roman" w:hAnsi="Times New Roman"/>
          <w:color w:val="262626"/>
          <w:sz w:val="26"/>
          <w:szCs w:val="26"/>
          <w:highlight w:val="white"/>
          <w:rtl w:val="0"/>
        </w:rPr>
        <w:t xml:space="preserve">. Yet there’s limited data available to understand the long-term effects of smoke exposure among first responders on the front lines</w:t>
      </w:r>
      <w:r w:rsidDel="00000000" w:rsidR="00000000" w:rsidRPr="00000000">
        <w:rPr>
          <w:rFonts w:ascii="Times New Roman" w:cs="Times New Roman" w:eastAsia="Times New Roman" w:hAnsi="Times New Roman"/>
          <w:color w:val="262626"/>
          <w:sz w:val="26"/>
          <w:szCs w:val="26"/>
          <w:highlight w:val="white"/>
          <w:vertAlign w:val="superscript"/>
          <w:rtl w:val="0"/>
        </w:rPr>
        <w:t xml:space="preserve">2</w:t>
      </w:r>
      <w:r w:rsidDel="00000000" w:rsidR="00000000" w:rsidRPr="00000000">
        <w:rPr>
          <w:rFonts w:ascii="Times New Roman" w:cs="Times New Roman" w:eastAsia="Times New Roman" w:hAnsi="Times New Roman"/>
          <w:color w:val="262626"/>
          <w:sz w:val="26"/>
          <w:szCs w:val="26"/>
          <w:highlight w:val="white"/>
          <w:rtl w:val="0"/>
        </w:rPr>
        <w:t xml:space="preserve">. For instance, cardiovascular and neurological diseases are believed to be linked to high levels of carbon monoxide (CO) exposure</w:t>
      </w:r>
      <w:r w:rsidDel="00000000" w:rsidR="00000000" w:rsidRPr="00000000">
        <w:rPr>
          <w:rFonts w:ascii="Times New Roman" w:cs="Times New Roman" w:eastAsia="Times New Roman" w:hAnsi="Times New Roman"/>
          <w:color w:val="262626"/>
          <w:sz w:val="26"/>
          <w:szCs w:val="26"/>
          <w:highlight w:val="white"/>
          <w:vertAlign w:val="superscript"/>
          <w:rtl w:val="0"/>
        </w:rPr>
        <w:t xml:space="preserve">2,3,4</w:t>
      </w:r>
      <w:r w:rsidDel="00000000" w:rsidR="00000000" w:rsidRPr="00000000">
        <w:rPr>
          <w:rFonts w:ascii="Times New Roman" w:cs="Times New Roman" w:eastAsia="Times New Roman" w:hAnsi="Times New Roman"/>
          <w:color w:val="262626"/>
          <w:sz w:val="26"/>
          <w:szCs w:val="26"/>
          <w:highlight w:val="white"/>
          <w:rtl w:val="0"/>
        </w:rPr>
        <w:t xml:space="preserve">. </w:t>
      </w:r>
    </w:p>
    <w:p w:rsidR="00000000" w:rsidDel="00000000" w:rsidP="00000000" w:rsidRDefault="00000000" w:rsidRPr="00000000" w14:paraId="00000009">
      <w:pPr>
        <w:rPr>
          <w:rFonts w:ascii="Times New Roman" w:cs="Times New Roman" w:eastAsia="Times New Roman" w:hAnsi="Times New Roman"/>
          <w:color w:val="262626"/>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262626"/>
          <w:sz w:val="26"/>
          <w:szCs w:val="26"/>
          <w:highlight w:val="white"/>
        </w:rPr>
      </w:pPr>
      <w:r w:rsidDel="00000000" w:rsidR="00000000" w:rsidRPr="00000000">
        <w:rPr>
          <w:rFonts w:ascii="Times New Roman" w:cs="Times New Roman" w:eastAsia="Times New Roman" w:hAnsi="Times New Roman"/>
          <w:color w:val="262626"/>
          <w:sz w:val="26"/>
          <w:szCs w:val="26"/>
          <w:rtl w:val="0"/>
        </w:rPr>
        <w:t xml:space="preserve">CO is one harmful component of smoke, is a toxic, odorless, colorless gas which can have immediate effects on physical and mental performance, often unnoticed by the person exposed</w:t>
      </w:r>
      <w:r w:rsidDel="00000000" w:rsidR="00000000" w:rsidRPr="00000000">
        <w:rPr>
          <w:rFonts w:ascii="Times New Roman" w:cs="Times New Roman" w:eastAsia="Times New Roman" w:hAnsi="Times New Roman"/>
          <w:color w:val="262626"/>
          <w:sz w:val="26"/>
          <w:szCs w:val="26"/>
          <w:vertAlign w:val="superscript"/>
          <w:rtl w:val="0"/>
        </w:rPr>
        <w:t xml:space="preserve">5</w:t>
      </w:r>
      <w:r w:rsidDel="00000000" w:rsidR="00000000" w:rsidRPr="00000000">
        <w:rPr>
          <w:rFonts w:ascii="Times New Roman" w:cs="Times New Roman" w:eastAsia="Times New Roman" w:hAnsi="Times New Roman"/>
          <w:color w:val="262626"/>
          <w:sz w:val="26"/>
          <w:szCs w:val="26"/>
          <w:rtl w:val="0"/>
        </w:rPr>
        <w:t xml:space="preserve">. Current methods of determining the prognosis and treatment can also be subjective and possibly dangerous</w:t>
      </w:r>
      <w:r w:rsidDel="00000000" w:rsidR="00000000" w:rsidRPr="00000000">
        <w:rPr>
          <w:rFonts w:ascii="Times New Roman" w:cs="Times New Roman" w:eastAsia="Times New Roman" w:hAnsi="Times New Roman"/>
          <w:color w:val="262626"/>
          <w:sz w:val="26"/>
          <w:szCs w:val="26"/>
          <w:vertAlign w:val="superscript"/>
          <w:rtl w:val="0"/>
        </w:rPr>
        <w:t xml:space="preserve">4</w:t>
      </w:r>
      <w:r w:rsidDel="00000000" w:rsidR="00000000" w:rsidRPr="00000000">
        <w:rPr>
          <w:rFonts w:ascii="Times New Roman" w:cs="Times New Roman" w:eastAsia="Times New Roman" w:hAnsi="Times New Roman"/>
          <w:color w:val="262626"/>
          <w:sz w:val="26"/>
          <w:szCs w:val="26"/>
          <w:rtl w:val="0"/>
        </w:rPr>
        <w:t xml:space="preserve">.</w:t>
      </w:r>
      <w:r w:rsidDel="00000000" w:rsidR="00000000" w:rsidRPr="00000000">
        <w:rPr>
          <w:rtl w:val="0"/>
        </w:rPr>
      </w:r>
    </w:p>
    <w:p w:rsidR="00000000" w:rsidDel="00000000" w:rsidP="00000000" w:rsidRDefault="00000000" w:rsidRPr="00000000" w14:paraId="0000000B">
      <w:pPr>
        <w:tabs>
          <w:tab w:val="left" w:pos="3120"/>
        </w:tabs>
        <w:rPr>
          <w:rFonts w:ascii="Times New Roman" w:cs="Times New Roman" w:eastAsia="Times New Roman" w:hAnsi="Times New Roman"/>
          <w:color w:val="262626"/>
          <w:sz w:val="26"/>
          <w:szCs w:val="26"/>
          <w:highlight w:val="white"/>
        </w:rPr>
      </w:pPr>
      <w:r w:rsidDel="00000000" w:rsidR="00000000" w:rsidRPr="00000000">
        <w:rPr>
          <w:rFonts w:ascii="Times New Roman" w:cs="Times New Roman" w:eastAsia="Times New Roman" w:hAnsi="Times New Roman"/>
          <w:color w:val="262626"/>
          <w:sz w:val="26"/>
          <w:szCs w:val="26"/>
          <w:highlight w:val="white"/>
          <w:rtl w:val="0"/>
        </w:rPr>
        <w:tab/>
      </w:r>
    </w:p>
    <w:p w:rsidR="00000000" w:rsidDel="00000000" w:rsidP="00000000" w:rsidRDefault="00000000" w:rsidRPr="00000000" w14:paraId="0000000C">
      <w:pPr>
        <w:rPr>
          <w:rFonts w:ascii="Times New Roman" w:cs="Times New Roman" w:eastAsia="Times New Roman" w:hAnsi="Times New Roman"/>
          <w:color w:val="262626"/>
          <w:sz w:val="26"/>
          <w:szCs w:val="26"/>
          <w:highlight w:val="white"/>
        </w:rPr>
      </w:pPr>
      <w:bookmarkStart w:colFirst="0" w:colLast="0" w:name="_heading=h.gjdgxs" w:id="0"/>
      <w:bookmarkEnd w:id="0"/>
      <w:r w:rsidDel="00000000" w:rsidR="00000000" w:rsidRPr="00000000">
        <w:rPr>
          <w:rFonts w:ascii="Times New Roman" w:cs="Times New Roman" w:eastAsia="Times New Roman" w:hAnsi="Times New Roman"/>
          <w:color w:val="262626"/>
          <w:sz w:val="26"/>
          <w:szCs w:val="26"/>
          <w:highlight w:val="white"/>
          <w:rtl w:val="0"/>
        </w:rPr>
        <w:t xml:space="preserve">Our research indicated an opportunity to develop on-the-field technology to measure and record CO levels. The solution could also provide </w:t>
      </w:r>
      <w:r w:rsidDel="00000000" w:rsidR="00000000" w:rsidRPr="00000000">
        <w:rPr>
          <w:rFonts w:ascii="Times New Roman" w:cs="Times New Roman" w:eastAsia="Times New Roman" w:hAnsi="Times New Roman"/>
          <w:color w:val="262626"/>
          <w:sz w:val="26"/>
          <w:szCs w:val="26"/>
          <w:rtl w:val="0"/>
        </w:rPr>
        <w:t xml:space="preserve">large-scale, quantitative data to </w:t>
      </w:r>
      <w:r w:rsidDel="00000000" w:rsidR="00000000" w:rsidRPr="00000000">
        <w:rPr>
          <w:rFonts w:ascii="Times New Roman" w:cs="Times New Roman" w:eastAsia="Times New Roman" w:hAnsi="Times New Roman"/>
          <w:color w:val="262626"/>
          <w:sz w:val="26"/>
          <w:szCs w:val="26"/>
          <w:highlight w:val="white"/>
          <w:rtl w:val="0"/>
        </w:rPr>
        <w:t xml:space="preserve">study CO correlations with other harmful substances such as PM</w:t>
      </w:r>
      <w:r w:rsidDel="00000000" w:rsidR="00000000" w:rsidRPr="00000000">
        <w:rPr>
          <w:rFonts w:ascii="Times New Roman" w:cs="Times New Roman" w:eastAsia="Times New Roman" w:hAnsi="Times New Roman"/>
          <w:color w:val="262626"/>
          <w:sz w:val="26"/>
          <w:szCs w:val="26"/>
          <w:highlight w:val="white"/>
          <w:vertAlign w:val="superscript"/>
          <w:rtl w:val="0"/>
        </w:rPr>
        <w:t xml:space="preserve">2.5</w:t>
      </w:r>
      <w:r w:rsidDel="00000000" w:rsidR="00000000" w:rsidRPr="00000000">
        <w:rPr>
          <w:rFonts w:ascii="Times New Roman" w:cs="Times New Roman" w:eastAsia="Times New Roman" w:hAnsi="Times New Roman"/>
          <w:color w:val="262626"/>
          <w:sz w:val="26"/>
          <w:szCs w:val="26"/>
          <w:highlight w:val="white"/>
          <w:rtl w:val="0"/>
        </w:rPr>
        <w:t xml:space="preserve"> and respirable crystalline silica found in smoke</w:t>
      </w:r>
      <w:r w:rsidDel="00000000" w:rsidR="00000000" w:rsidRPr="00000000">
        <w:rPr>
          <w:rFonts w:ascii="Times New Roman" w:cs="Times New Roman" w:eastAsia="Times New Roman" w:hAnsi="Times New Roman"/>
          <w:color w:val="262626"/>
          <w:sz w:val="26"/>
          <w:szCs w:val="26"/>
          <w:highlight w:val="white"/>
          <w:vertAlign w:val="superscript"/>
          <w:rtl w:val="0"/>
        </w:rPr>
        <w:t xml:space="preserve">2,6,7,8</w:t>
      </w:r>
      <w:r w:rsidDel="00000000" w:rsidR="00000000" w:rsidRPr="00000000">
        <w:rPr>
          <w:rFonts w:ascii="Times New Roman" w:cs="Times New Roman" w:eastAsia="Times New Roman" w:hAnsi="Times New Roman"/>
          <w:color w:val="262626"/>
          <w:sz w:val="26"/>
          <w:szCs w:val="26"/>
          <w:highlight w:val="white"/>
          <w:rtl w:val="0"/>
        </w:rPr>
        <w:t xml:space="preserve">. </w:t>
      </w:r>
      <w:r w:rsidDel="00000000" w:rsidR="00000000" w:rsidRPr="00000000">
        <w:rPr>
          <w:rFonts w:ascii="Times New Roman" w:cs="Times New Roman" w:eastAsia="Times New Roman" w:hAnsi="Times New Roman"/>
          <w:color w:val="262626"/>
          <w:sz w:val="26"/>
          <w:szCs w:val="26"/>
          <w:rtl w:val="0"/>
        </w:rPr>
        <w:t xml:space="preserve">There’s no wearable, rugged, low-cost CO device available today.</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262626"/>
          <w:sz w:val="26"/>
          <w:szCs w:val="26"/>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262626"/>
          <w:sz w:val="26"/>
          <w:szCs w:val="26"/>
          <w:highlight w:val="white"/>
        </w:rPr>
      </w:pPr>
      <w:r w:rsidDel="00000000" w:rsidR="00000000" w:rsidRPr="00000000">
        <w:rPr>
          <w:rFonts w:ascii="Times New Roman" w:cs="Times New Roman" w:eastAsia="Times New Roman" w:hAnsi="Times New Roman"/>
          <w:color w:val="262626"/>
          <w:sz w:val="26"/>
          <w:szCs w:val="26"/>
          <w:highlight w:val="white"/>
          <w:rtl w:val="0"/>
        </w:rPr>
        <w:t xml:space="preserve">Health professionals and other scientists can use this data to monitor and determine long-term effects of CO on first responders, and perhaps extrapolate the data to improve the clinical care of active and retired first responders.</w:t>
      </w:r>
    </w:p>
    <w:p w:rsidR="00000000" w:rsidDel="00000000" w:rsidP="00000000" w:rsidRDefault="00000000" w:rsidRPr="00000000" w14:paraId="0000000F">
      <w:pPr>
        <w:rPr>
          <w:rFonts w:ascii="Times New Roman" w:cs="Times New Roman" w:eastAsia="Times New Roman" w:hAnsi="Times New Roman"/>
          <w:color w:val="262626"/>
          <w:sz w:val="26"/>
          <w:szCs w:val="26"/>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262626"/>
          <w:sz w:val="26"/>
          <w:szCs w:val="26"/>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262626"/>
          <w:sz w:val="26"/>
          <w:szCs w:val="26"/>
          <w:highlight w:val="white"/>
        </w:rPr>
      </w:pPr>
      <w:r w:rsidDel="00000000" w:rsidR="00000000" w:rsidRPr="00000000">
        <w:rPr>
          <w:rFonts w:ascii="Times New Roman" w:cs="Times New Roman" w:eastAsia="Times New Roman" w:hAnsi="Times New Roman"/>
          <w:color w:val="262626"/>
          <w:sz w:val="26"/>
          <w:szCs w:val="26"/>
          <w:highlight w:val="white"/>
          <w:rtl w:val="0"/>
        </w:rPr>
        <w:t xml:space="preserve">OUR SOLUTION</w:t>
      </w:r>
    </w:p>
    <w:p w:rsidR="00000000" w:rsidDel="00000000" w:rsidP="00000000" w:rsidRDefault="00000000" w:rsidRPr="00000000" w14:paraId="00000012">
      <w:pPr>
        <w:rPr>
          <w:rFonts w:ascii="Times New Roman" w:cs="Times New Roman" w:eastAsia="Times New Roman" w:hAnsi="Times New Roman"/>
          <w:color w:val="262626"/>
          <w:sz w:val="26"/>
          <w:szCs w:val="26"/>
          <w:highlight w:val="white"/>
        </w:rPr>
      </w:pPr>
      <w:r w:rsidDel="00000000" w:rsidR="00000000" w:rsidRPr="00000000">
        <w:rPr>
          <w:rFonts w:ascii="Times New Roman" w:cs="Times New Roman" w:eastAsia="Times New Roman" w:hAnsi="Times New Roman"/>
          <w:color w:val="262626"/>
          <w:sz w:val="26"/>
          <w:szCs w:val="26"/>
          <w:highlight w:val="white"/>
          <w:rtl w:val="0"/>
        </w:rPr>
        <w:t xml:space="preserve">The F.R.E.E. (First Responder Emission Evaluator) Sensor technology has two basic functions: 1) Data gathering and upload capabilities through a </w:t>
      </w:r>
      <w:r w:rsidDel="00000000" w:rsidR="00000000" w:rsidRPr="00000000">
        <w:rPr>
          <w:rFonts w:ascii="Times New Roman" w:cs="Times New Roman" w:eastAsia="Times New Roman" w:hAnsi="Times New Roman"/>
          <w:b w:val="1"/>
          <w:color w:val="262626"/>
          <w:sz w:val="26"/>
          <w:szCs w:val="26"/>
          <w:highlight w:val="white"/>
          <w:rtl w:val="0"/>
        </w:rPr>
        <w:t xml:space="preserve">compact, rugged CO monitoring device</w:t>
      </w:r>
      <w:r w:rsidDel="00000000" w:rsidR="00000000" w:rsidRPr="00000000">
        <w:rPr>
          <w:rFonts w:ascii="Times New Roman" w:cs="Times New Roman" w:eastAsia="Times New Roman" w:hAnsi="Times New Roman"/>
          <w:color w:val="262626"/>
          <w:sz w:val="26"/>
          <w:szCs w:val="26"/>
          <w:highlight w:val="white"/>
          <w:rtl w:val="0"/>
        </w:rPr>
        <w:t xml:space="preserve"> worn by first responders in the field, and 2) Provision of a </w:t>
      </w:r>
      <w:r w:rsidDel="00000000" w:rsidR="00000000" w:rsidRPr="00000000">
        <w:rPr>
          <w:rFonts w:ascii="Times New Roman" w:cs="Times New Roman" w:eastAsia="Times New Roman" w:hAnsi="Times New Roman"/>
          <w:b w:val="1"/>
          <w:color w:val="262626"/>
          <w:sz w:val="26"/>
          <w:szCs w:val="26"/>
          <w:highlight w:val="white"/>
          <w:rtl w:val="0"/>
        </w:rPr>
        <w:t xml:space="preserve">data dashboard</w:t>
      </w:r>
      <w:r w:rsidDel="00000000" w:rsidR="00000000" w:rsidRPr="00000000">
        <w:rPr>
          <w:rFonts w:ascii="Times New Roman" w:cs="Times New Roman" w:eastAsia="Times New Roman" w:hAnsi="Times New Roman"/>
          <w:color w:val="262626"/>
          <w:sz w:val="26"/>
          <w:szCs w:val="26"/>
          <w:highlight w:val="white"/>
          <w:rtl w:val="0"/>
        </w:rPr>
        <w:t xml:space="preserve">, allowing support teams to make safer deployment decisions based on CO exposure of individual crew members.</w:t>
      </w:r>
    </w:p>
    <w:p w:rsidR="00000000" w:rsidDel="00000000" w:rsidP="00000000" w:rsidRDefault="00000000" w:rsidRPr="00000000" w14:paraId="00000013">
      <w:pPr>
        <w:rPr>
          <w:rFonts w:ascii="Times New Roman" w:cs="Times New Roman" w:eastAsia="Times New Roman" w:hAnsi="Times New Roman"/>
          <w:color w:val="262626"/>
          <w:sz w:val="26"/>
          <w:szCs w:val="26"/>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262626"/>
          <w:sz w:val="26"/>
          <w:szCs w:val="26"/>
          <w:highlight w:val="white"/>
        </w:rPr>
      </w:pPr>
      <w:r w:rsidDel="00000000" w:rsidR="00000000" w:rsidRPr="00000000">
        <w:rPr>
          <w:rFonts w:ascii="Times New Roman" w:cs="Times New Roman" w:eastAsia="Times New Roman" w:hAnsi="Times New Roman"/>
          <w:color w:val="262626"/>
          <w:sz w:val="26"/>
          <w:szCs w:val="26"/>
          <w:highlight w:val="white"/>
          <w:rtl w:val="0"/>
        </w:rPr>
        <w:t xml:space="preserve">The wearable CO sensor was designed with the following parameters: 1) Low cost, 2) IoT solution leveraging the IBM Cloud, 3) Built-in memory card, 4) Low power consumption for long battery life, and 5) Accuracy.  </w:t>
      </w:r>
      <w:r w:rsidDel="00000000" w:rsidR="00000000" w:rsidRPr="00000000">
        <w:rPr>
          <w:rFonts w:ascii="Times New Roman" w:cs="Times New Roman" w:eastAsia="Times New Roman" w:hAnsi="Times New Roman"/>
          <w:color w:val="262626"/>
          <w:sz w:val="26"/>
          <w:szCs w:val="26"/>
          <w:rtl w:val="0"/>
        </w:rPr>
        <w:t xml:space="preserve">IBM technologies employed are the DB2 database, Watson Studio for visualization, and IBM AI to analyze patterns that might help correlate CO levels to PM2.5 and other toxins exposure. </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262626"/>
          <w:sz w:val="26"/>
          <w:szCs w:val="26"/>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highlight w:val="white"/>
          <w:rtl w:val="0"/>
        </w:rPr>
        <w:t xml:space="preserve">We constructed two prototypes. Both used the MQ-7 CO sensor, SD memory card, Arduino base board, and temperature sensor. </w:t>
      </w:r>
      <w:r w:rsidDel="00000000" w:rsidR="00000000" w:rsidRPr="00000000">
        <w:rPr>
          <w:rFonts w:ascii="Times New Roman" w:cs="Times New Roman" w:eastAsia="Times New Roman" w:hAnsi="Times New Roman"/>
          <w:color w:val="262626"/>
          <w:sz w:val="26"/>
          <w:szCs w:val="26"/>
          <w:rtl w:val="0"/>
        </w:rPr>
        <w:t xml:space="preserve">Because the MQ-7 CO sensor consumes excessive power during warm-up, we are also evaluating the 3SP_CO_1000 Spec Sensor, a more expensive but low-power component.</w:t>
      </w:r>
    </w:p>
    <w:p w:rsidR="00000000" w:rsidDel="00000000" w:rsidP="00000000" w:rsidRDefault="00000000" w:rsidRPr="00000000" w14:paraId="00000017">
      <w:pPr>
        <w:rPr>
          <w:rFonts w:ascii="Times New Roman" w:cs="Times New Roman" w:eastAsia="Times New Roman" w:hAnsi="Times New Roman"/>
          <w:color w:val="262626"/>
          <w:sz w:val="26"/>
          <w:szCs w:val="2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262626"/>
          <w:sz w:val="26"/>
          <w:szCs w:val="26"/>
          <w:highlight w:val="white"/>
        </w:rPr>
      </w:pPr>
      <w:r w:rsidDel="00000000" w:rsidR="00000000" w:rsidRPr="00000000">
        <w:rPr>
          <w:rFonts w:ascii="Times New Roman" w:cs="Times New Roman" w:eastAsia="Times New Roman" w:hAnsi="Times New Roman"/>
          <w:color w:val="262626"/>
          <w:sz w:val="26"/>
          <w:szCs w:val="26"/>
          <w:highlight w:val="white"/>
          <w:rtl w:val="0"/>
        </w:rPr>
        <w:t xml:space="preserve">The main prototype uploads data to the IBM Cloud via a micro USB cable, and the other uses a Bluno Arduino with built-in Bluetooth, allowing transfer via cellphone for upload to the Cloud when coverage is available.</w:t>
      </w:r>
    </w:p>
    <w:p w:rsidR="00000000" w:rsidDel="00000000" w:rsidP="00000000" w:rsidRDefault="00000000" w:rsidRPr="00000000" w14:paraId="00000019">
      <w:pPr>
        <w:rPr>
          <w:rFonts w:ascii="Times New Roman" w:cs="Times New Roman" w:eastAsia="Times New Roman" w:hAnsi="Times New Roman"/>
          <w:color w:val="262626"/>
          <w:sz w:val="26"/>
          <w:szCs w:val="26"/>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We envision two uses for the data. The first would populate a data dashboard for support personnel charged with deploying fire crew resources. The data could be incorporated into existing resource management/scheduling software or we could provide a stand-alone dashboard app that fire captains can utilize on their cellphones. The second could be used by medical professionals and researchers to analyze impacts of cumulative exposure, help set occupational exposure limits, and improve the diagnosis and treatment of affected first responders. </w:t>
      </w:r>
    </w:p>
    <w:p w:rsidR="00000000" w:rsidDel="00000000" w:rsidP="00000000" w:rsidRDefault="00000000" w:rsidRPr="00000000" w14:paraId="0000001B">
      <w:pPr>
        <w:rPr>
          <w:rFonts w:ascii="Times New Roman" w:cs="Times New Roman" w:eastAsia="Times New Roman" w:hAnsi="Times New Roman"/>
          <w:color w:val="262626"/>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F.R.E.E. Sensor is a </w:t>
      </w:r>
      <w:r w:rsidDel="00000000" w:rsidR="00000000" w:rsidRPr="00000000">
        <w:rPr>
          <w:rFonts w:ascii="Times New Roman" w:cs="Times New Roman" w:eastAsia="Times New Roman" w:hAnsi="Times New Roman"/>
          <w:b w:val="1"/>
          <w:color w:val="262626"/>
          <w:sz w:val="26"/>
          <w:szCs w:val="26"/>
          <w:rtl w:val="0"/>
        </w:rPr>
        <w:t xml:space="preserve">groundbreaking</w:t>
      </w:r>
      <w:r w:rsidDel="00000000" w:rsidR="00000000" w:rsidRPr="00000000">
        <w:rPr>
          <w:rFonts w:ascii="Times New Roman" w:cs="Times New Roman" w:eastAsia="Times New Roman" w:hAnsi="Times New Roman"/>
          <w:color w:val="262626"/>
          <w:sz w:val="26"/>
          <w:szCs w:val="26"/>
          <w:rtl w:val="0"/>
        </w:rPr>
        <w:t xml:space="preserve"> opportunity to mine large-scale data from first responder CO exposure. Its data dashboard will be invaluable for rapid decision-making in managing fire crew exposure to smoke at the front lines.</w:t>
      </w:r>
    </w:p>
    <w:p w:rsidR="00000000" w:rsidDel="00000000" w:rsidP="00000000" w:rsidRDefault="00000000" w:rsidRPr="00000000" w14:paraId="0000001D">
      <w:pPr>
        <w:rPr>
          <w:rFonts w:ascii="Times New Roman" w:cs="Times New Roman" w:eastAsia="Times New Roman" w:hAnsi="Times New Roman"/>
          <w:color w:val="262626"/>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262626"/>
          <w:sz w:val="26"/>
          <w:szCs w:val="26"/>
          <w:highlight w:val="white"/>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color w:val="262626"/>
          <w:sz w:val="26"/>
          <w:szCs w:val="26"/>
          <w:highlight w:val="white"/>
        </w:rPr>
      </w:pPr>
      <w:r w:rsidDel="00000000" w:rsidR="00000000" w:rsidRPr="00000000">
        <w:rPr>
          <w:rFonts w:ascii="Times New Roman" w:cs="Times New Roman" w:eastAsia="Times New Roman" w:hAnsi="Times New Roman"/>
          <w:color w:val="262626"/>
          <w:sz w:val="26"/>
          <w:szCs w:val="26"/>
          <w:highlight w:val="white"/>
          <w:rtl w:val="0"/>
        </w:rPr>
        <w:t xml:space="preserve">REFERENCES</w:t>
      </w:r>
    </w:p>
    <w:p w:rsidR="00000000" w:rsidDel="00000000" w:rsidP="00000000" w:rsidRDefault="00000000" w:rsidRPr="00000000" w14:paraId="00000020">
      <w:pPr>
        <w:rPr>
          <w:rFonts w:ascii="Times New Roman" w:cs="Times New Roman" w:eastAsia="Times New Roman" w:hAnsi="Times New Roman"/>
          <w:color w:val="262626"/>
          <w:sz w:val="26"/>
          <w:szCs w:val="26"/>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262626"/>
          <w:sz w:val="26"/>
          <w:szCs w:val="26"/>
          <w:highlight w:val="white"/>
        </w:rPr>
      </w:pPr>
      <w:r w:rsidDel="00000000" w:rsidR="00000000" w:rsidRPr="00000000">
        <w:rPr>
          <w:rFonts w:ascii="Times New Roman" w:cs="Times New Roman" w:eastAsia="Times New Roman" w:hAnsi="Times New Roman"/>
          <w:color w:val="262626"/>
          <w:sz w:val="26"/>
          <w:szCs w:val="26"/>
          <w:vertAlign w:val="superscript"/>
          <w:rtl w:val="0"/>
        </w:rPr>
        <w:t xml:space="preserve">1</w:t>
      </w:r>
      <w:r w:rsidDel="00000000" w:rsidR="00000000" w:rsidRPr="00000000">
        <w:rPr>
          <w:rFonts w:ascii="Times New Roman" w:cs="Times New Roman" w:eastAsia="Times New Roman" w:hAnsi="Times New Roman"/>
          <w:color w:val="262626"/>
          <w:sz w:val="26"/>
          <w:szCs w:val="26"/>
          <w:highlight w:val="white"/>
          <w:rtl w:val="0"/>
        </w:rPr>
        <w:t xml:space="preserve">Kenward, A., Sanford, T., Bronzan, J. “Western Wildfires – A Fiery Future.” Climate Central. </w:t>
      </w:r>
      <w:hyperlink r:id="rId7">
        <w:r w:rsidDel="00000000" w:rsidR="00000000" w:rsidRPr="00000000">
          <w:rPr>
            <w:rFonts w:ascii="Times New Roman" w:cs="Times New Roman" w:eastAsia="Times New Roman" w:hAnsi="Times New Roman"/>
            <w:color w:val="262626"/>
            <w:sz w:val="26"/>
            <w:szCs w:val="26"/>
            <w:highlight w:val="white"/>
            <w:u w:val="single"/>
            <w:rtl w:val="0"/>
          </w:rPr>
          <w:t xml:space="preserve">https://assets.climatecentral.org/pdfs/westernwildfires2016v2.pdf</w:t>
        </w:r>
      </w:hyperlink>
      <w:r w:rsidDel="00000000" w:rsidR="00000000" w:rsidRPr="00000000">
        <w:rPr>
          <w:rFonts w:ascii="Times New Roman" w:cs="Times New Roman" w:eastAsia="Times New Roman" w:hAnsi="Times New Roman"/>
          <w:color w:val="262626"/>
          <w:sz w:val="26"/>
          <w:szCs w:val="26"/>
          <w:highlight w:val="white"/>
          <w:rtl w:val="0"/>
        </w:rPr>
        <w:t xml:space="preserve">  (accessed July 23, 2019).</w:t>
      </w:r>
    </w:p>
    <w:p w:rsidR="00000000" w:rsidDel="00000000" w:rsidP="00000000" w:rsidRDefault="00000000" w:rsidRPr="00000000" w14:paraId="00000022">
      <w:pPr>
        <w:rPr>
          <w:rFonts w:ascii="Times New Roman" w:cs="Times New Roman" w:eastAsia="Times New Roman" w:hAnsi="Times New Roman"/>
          <w:color w:val="262626"/>
          <w:sz w:val="26"/>
          <w:szCs w:val="26"/>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262626"/>
          <w:sz w:val="26"/>
          <w:szCs w:val="26"/>
          <w:highlight w:val="white"/>
        </w:rPr>
      </w:pPr>
      <w:r w:rsidDel="00000000" w:rsidR="00000000" w:rsidRPr="00000000">
        <w:rPr>
          <w:rFonts w:ascii="Times New Roman" w:cs="Times New Roman" w:eastAsia="Times New Roman" w:hAnsi="Times New Roman"/>
          <w:color w:val="262626"/>
          <w:sz w:val="26"/>
          <w:szCs w:val="26"/>
          <w:vertAlign w:val="superscript"/>
          <w:rtl w:val="0"/>
        </w:rPr>
        <w:t xml:space="preserve">2</w:t>
      </w:r>
      <w:r w:rsidDel="00000000" w:rsidR="00000000" w:rsidRPr="00000000">
        <w:rPr>
          <w:rFonts w:ascii="Times New Roman" w:cs="Times New Roman" w:eastAsia="Times New Roman" w:hAnsi="Times New Roman"/>
          <w:color w:val="262626"/>
          <w:sz w:val="26"/>
          <w:szCs w:val="26"/>
          <w:highlight w:val="white"/>
          <w:rtl w:val="0"/>
        </w:rPr>
        <w:t xml:space="preserve">Domitrovich, J.W. et al. “Wildland Fire Smoke Health Effects on Wildland Firefighters and the Public” Joint Fire Science Program. </w:t>
      </w:r>
      <w:hyperlink r:id="rId8">
        <w:r w:rsidDel="00000000" w:rsidR="00000000" w:rsidRPr="00000000">
          <w:rPr>
            <w:rFonts w:ascii="Times New Roman" w:cs="Times New Roman" w:eastAsia="Times New Roman" w:hAnsi="Times New Roman"/>
            <w:color w:val="262626"/>
            <w:sz w:val="26"/>
            <w:szCs w:val="26"/>
            <w:highlight w:val="white"/>
            <w:u w:val="single"/>
            <w:rtl w:val="0"/>
          </w:rPr>
          <w:t xml:space="preserve">https://wildfiretoday.com/documents/FirefighterSmokeHealthRisk.pdf</w:t>
        </w:r>
      </w:hyperlink>
      <w:r w:rsidDel="00000000" w:rsidR="00000000" w:rsidRPr="00000000">
        <w:rPr>
          <w:rFonts w:ascii="Times New Roman" w:cs="Times New Roman" w:eastAsia="Times New Roman" w:hAnsi="Times New Roman"/>
          <w:color w:val="262626"/>
          <w:sz w:val="26"/>
          <w:szCs w:val="26"/>
          <w:highlight w:val="white"/>
          <w:rtl w:val="0"/>
        </w:rPr>
        <w:t xml:space="preserve">   (accessed July 23, 2019).</w:t>
      </w:r>
    </w:p>
    <w:p w:rsidR="00000000" w:rsidDel="00000000" w:rsidP="00000000" w:rsidRDefault="00000000" w:rsidRPr="00000000" w14:paraId="00000024">
      <w:pPr>
        <w:rPr>
          <w:rFonts w:ascii="Times New Roman" w:cs="Times New Roman" w:eastAsia="Times New Roman" w:hAnsi="Times New Roman"/>
          <w:color w:val="262626"/>
          <w:sz w:val="26"/>
          <w:szCs w:val="26"/>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262626"/>
          <w:sz w:val="26"/>
          <w:szCs w:val="26"/>
          <w:highlight w:val="white"/>
        </w:rPr>
      </w:pPr>
      <w:r w:rsidDel="00000000" w:rsidR="00000000" w:rsidRPr="00000000">
        <w:rPr>
          <w:rFonts w:ascii="Times New Roman" w:cs="Times New Roman" w:eastAsia="Times New Roman" w:hAnsi="Times New Roman"/>
          <w:color w:val="262626"/>
          <w:sz w:val="26"/>
          <w:szCs w:val="26"/>
          <w:highlight w:val="white"/>
          <w:vertAlign w:val="superscript"/>
          <w:rtl w:val="0"/>
        </w:rPr>
        <w:t xml:space="preserve">3 </w:t>
      </w:r>
      <w:r w:rsidDel="00000000" w:rsidR="00000000" w:rsidRPr="00000000">
        <w:rPr>
          <w:rFonts w:ascii="Times New Roman" w:cs="Times New Roman" w:eastAsia="Times New Roman" w:hAnsi="Times New Roman"/>
          <w:color w:val="262626"/>
          <w:sz w:val="26"/>
          <w:szCs w:val="26"/>
          <w:highlight w:val="white"/>
          <w:rtl w:val="0"/>
        </w:rPr>
        <w:t xml:space="preserve">Beppu, T. “The Role of MR Imaging in Assessment of Brain Damage from Carbon Monoxide Poisoning: A Review of the Literature.” The American Journal of Neuroradiology, April 2014. </w:t>
      </w:r>
      <w:hyperlink r:id="rId9">
        <w:r w:rsidDel="00000000" w:rsidR="00000000" w:rsidRPr="00000000">
          <w:rPr>
            <w:rFonts w:ascii="Times New Roman" w:cs="Times New Roman" w:eastAsia="Times New Roman" w:hAnsi="Times New Roman"/>
            <w:color w:val="262626"/>
            <w:sz w:val="26"/>
            <w:szCs w:val="26"/>
            <w:highlight w:val="white"/>
            <w:u w:val="single"/>
            <w:rtl w:val="0"/>
          </w:rPr>
          <w:t xml:space="preserve">http://www.ajnr.org/content/35/4/625</w:t>
        </w:r>
      </w:hyperlink>
      <w:r w:rsidDel="00000000" w:rsidR="00000000" w:rsidRPr="00000000">
        <w:rPr>
          <w:rFonts w:ascii="Times New Roman" w:cs="Times New Roman" w:eastAsia="Times New Roman" w:hAnsi="Times New Roman"/>
          <w:color w:val="262626"/>
          <w:sz w:val="26"/>
          <w:szCs w:val="26"/>
          <w:highlight w:val="white"/>
          <w:rtl w:val="0"/>
        </w:rPr>
        <w:t xml:space="preserve"> (accessed July 23, 2019).</w:t>
      </w:r>
    </w:p>
    <w:p w:rsidR="00000000" w:rsidDel="00000000" w:rsidP="00000000" w:rsidRDefault="00000000" w:rsidRPr="00000000" w14:paraId="00000026">
      <w:pPr>
        <w:rPr>
          <w:rFonts w:ascii="Times New Roman" w:cs="Times New Roman" w:eastAsia="Times New Roman" w:hAnsi="Times New Roman"/>
          <w:color w:val="262626"/>
          <w:sz w:val="26"/>
          <w:szCs w:val="26"/>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262626"/>
          <w:sz w:val="26"/>
          <w:szCs w:val="26"/>
          <w:highlight w:val="white"/>
        </w:rPr>
      </w:pPr>
      <w:r w:rsidDel="00000000" w:rsidR="00000000" w:rsidRPr="00000000">
        <w:rPr>
          <w:rFonts w:ascii="Times New Roman" w:cs="Times New Roman" w:eastAsia="Times New Roman" w:hAnsi="Times New Roman"/>
          <w:color w:val="262626"/>
          <w:sz w:val="26"/>
          <w:szCs w:val="26"/>
          <w:highlight w:val="white"/>
          <w:vertAlign w:val="superscript"/>
          <w:rtl w:val="0"/>
        </w:rPr>
        <w:t xml:space="preserve">4 </w:t>
      </w:r>
      <w:r w:rsidDel="00000000" w:rsidR="00000000" w:rsidRPr="00000000">
        <w:rPr>
          <w:rFonts w:ascii="Times New Roman" w:cs="Times New Roman" w:eastAsia="Times New Roman" w:hAnsi="Times New Roman"/>
          <w:color w:val="262626"/>
          <w:sz w:val="26"/>
          <w:szCs w:val="26"/>
          <w:highlight w:val="white"/>
          <w:rtl w:val="0"/>
        </w:rPr>
        <w:t xml:space="preserve">Feng-You Lee, Wei-Kung Chen, Cheng-Li Lin, and Chia-Hung Kao. “Carbon Monoxide Poisoning and Subsequent Cardiovascular Disease Risk.” National Library of Medicine, National Institutes of Health. </w:t>
      </w:r>
      <w:hyperlink r:id="rId10">
        <w:r w:rsidDel="00000000" w:rsidR="00000000" w:rsidRPr="00000000">
          <w:rPr>
            <w:rFonts w:ascii="Times New Roman" w:cs="Times New Roman" w:eastAsia="Times New Roman" w:hAnsi="Times New Roman"/>
            <w:color w:val="262626"/>
            <w:sz w:val="26"/>
            <w:szCs w:val="26"/>
            <w:highlight w:val="white"/>
            <w:u w:val="single"/>
            <w:rtl w:val="0"/>
          </w:rPr>
          <w:t xml:space="preserve">https://www.ncbi.nlm.nih.gov/pmc/articles/PMC4602477/</w:t>
        </w:r>
      </w:hyperlink>
      <w:r w:rsidDel="00000000" w:rsidR="00000000" w:rsidRPr="00000000">
        <w:rPr>
          <w:rFonts w:ascii="Times New Roman" w:cs="Times New Roman" w:eastAsia="Times New Roman" w:hAnsi="Times New Roman"/>
          <w:color w:val="262626"/>
          <w:sz w:val="26"/>
          <w:szCs w:val="26"/>
          <w:highlight w:val="white"/>
          <w:rtl w:val="0"/>
        </w:rPr>
        <w:t xml:space="preserve"> (accessed July 23, 2019).</w:t>
      </w:r>
    </w:p>
    <w:p w:rsidR="00000000" w:rsidDel="00000000" w:rsidP="00000000" w:rsidRDefault="00000000" w:rsidRPr="00000000" w14:paraId="00000028">
      <w:pPr>
        <w:rPr>
          <w:rFonts w:ascii="Times New Roman" w:cs="Times New Roman" w:eastAsia="Times New Roman" w:hAnsi="Times New Roman"/>
          <w:color w:val="262626"/>
          <w:sz w:val="26"/>
          <w:szCs w:val="26"/>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262626"/>
          <w:sz w:val="26"/>
          <w:szCs w:val="26"/>
          <w:highlight w:val="white"/>
        </w:rPr>
      </w:pPr>
      <w:r w:rsidDel="00000000" w:rsidR="00000000" w:rsidRPr="00000000">
        <w:rPr>
          <w:rFonts w:ascii="Times New Roman" w:cs="Times New Roman" w:eastAsia="Times New Roman" w:hAnsi="Times New Roman"/>
          <w:color w:val="262626"/>
          <w:sz w:val="26"/>
          <w:szCs w:val="26"/>
          <w:vertAlign w:val="superscript"/>
          <w:rtl w:val="0"/>
        </w:rPr>
        <w:t xml:space="preserve">5 </w:t>
      </w:r>
      <w:r w:rsidDel="00000000" w:rsidR="00000000" w:rsidRPr="00000000">
        <w:rPr>
          <w:rFonts w:ascii="Times New Roman" w:cs="Times New Roman" w:eastAsia="Times New Roman" w:hAnsi="Times New Roman"/>
          <w:color w:val="262626"/>
          <w:sz w:val="26"/>
          <w:szCs w:val="26"/>
          <w:highlight w:val="white"/>
          <w:rtl w:val="0"/>
        </w:rPr>
        <w:t xml:space="preserve">CDC. “Clinical Guidance for Carbon Monoxide (CO) Poisoning After a Disaster.” Center for Disease Control and Prevention. </w:t>
      </w:r>
      <w:hyperlink r:id="rId11">
        <w:r w:rsidDel="00000000" w:rsidR="00000000" w:rsidRPr="00000000">
          <w:rPr>
            <w:rFonts w:ascii="Times New Roman" w:cs="Times New Roman" w:eastAsia="Times New Roman" w:hAnsi="Times New Roman"/>
            <w:color w:val="262626"/>
            <w:sz w:val="26"/>
            <w:szCs w:val="26"/>
            <w:highlight w:val="white"/>
            <w:u w:val="single"/>
            <w:rtl w:val="0"/>
          </w:rPr>
          <w:t xml:space="preserve">https://www.cdc.gov/disasters/co_guidance.html</w:t>
        </w:r>
      </w:hyperlink>
      <w:r w:rsidDel="00000000" w:rsidR="00000000" w:rsidRPr="00000000">
        <w:rPr>
          <w:rFonts w:ascii="Times New Roman" w:cs="Times New Roman" w:eastAsia="Times New Roman" w:hAnsi="Times New Roman"/>
          <w:color w:val="262626"/>
          <w:sz w:val="26"/>
          <w:szCs w:val="26"/>
          <w:highlight w:val="white"/>
          <w:rtl w:val="0"/>
        </w:rPr>
        <w:t xml:space="preserve"> (accessed July 23, 2019)</w:t>
      </w:r>
    </w:p>
    <w:p w:rsidR="00000000" w:rsidDel="00000000" w:rsidP="00000000" w:rsidRDefault="00000000" w:rsidRPr="00000000" w14:paraId="0000002A">
      <w:pPr>
        <w:rPr>
          <w:rFonts w:ascii="Times New Roman" w:cs="Times New Roman" w:eastAsia="Times New Roman" w:hAnsi="Times New Roman"/>
          <w:color w:val="262626"/>
          <w:sz w:val="26"/>
          <w:szCs w:val="26"/>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262626"/>
          <w:sz w:val="26"/>
          <w:szCs w:val="26"/>
          <w:highlight w:val="white"/>
        </w:rPr>
      </w:pPr>
      <w:r w:rsidDel="00000000" w:rsidR="00000000" w:rsidRPr="00000000">
        <w:rPr>
          <w:rFonts w:ascii="Times New Roman" w:cs="Times New Roman" w:eastAsia="Times New Roman" w:hAnsi="Times New Roman"/>
          <w:color w:val="262626"/>
          <w:sz w:val="26"/>
          <w:szCs w:val="26"/>
          <w:vertAlign w:val="superscript"/>
          <w:rtl w:val="0"/>
        </w:rPr>
        <w:t xml:space="preserve">6 </w:t>
      </w:r>
      <w:r w:rsidDel="00000000" w:rsidR="00000000" w:rsidRPr="00000000">
        <w:rPr>
          <w:rFonts w:ascii="Times New Roman" w:cs="Times New Roman" w:eastAsia="Times New Roman" w:hAnsi="Times New Roman"/>
          <w:color w:val="262626"/>
          <w:sz w:val="26"/>
          <w:szCs w:val="26"/>
          <w:highlight w:val="white"/>
          <w:rtl w:val="0"/>
        </w:rPr>
        <w:t xml:space="preserve">Urbanski, S.P. “Re[2]: Smoke composition ratios for CO and PM2.5 in Wildfires.” Message to Roy Stahl. 4 June 2019. Email.</w:t>
      </w:r>
    </w:p>
    <w:p w:rsidR="00000000" w:rsidDel="00000000" w:rsidP="00000000" w:rsidRDefault="00000000" w:rsidRPr="00000000" w14:paraId="0000002C">
      <w:pPr>
        <w:rPr>
          <w:rFonts w:ascii="Times New Roman" w:cs="Times New Roman" w:eastAsia="Times New Roman" w:hAnsi="Times New Roman"/>
          <w:color w:val="262626"/>
          <w:sz w:val="26"/>
          <w:szCs w:val="26"/>
          <w:highlight w:val="whit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262626"/>
          <w:sz w:val="26"/>
          <w:szCs w:val="26"/>
          <w:highlight w:val="white"/>
        </w:rPr>
      </w:pPr>
      <w:r w:rsidDel="00000000" w:rsidR="00000000" w:rsidRPr="00000000">
        <w:rPr>
          <w:rFonts w:ascii="Times New Roman" w:cs="Times New Roman" w:eastAsia="Times New Roman" w:hAnsi="Times New Roman"/>
          <w:color w:val="262626"/>
          <w:sz w:val="26"/>
          <w:szCs w:val="26"/>
          <w:vertAlign w:val="superscript"/>
          <w:rtl w:val="0"/>
        </w:rPr>
        <w:t xml:space="preserve">7 </w:t>
      </w:r>
      <w:r w:rsidDel="00000000" w:rsidR="00000000" w:rsidRPr="00000000">
        <w:rPr>
          <w:rFonts w:ascii="Times New Roman" w:cs="Times New Roman" w:eastAsia="Times New Roman" w:hAnsi="Times New Roman"/>
          <w:color w:val="262626"/>
          <w:sz w:val="26"/>
          <w:szCs w:val="26"/>
          <w:highlight w:val="white"/>
          <w:rtl w:val="0"/>
        </w:rPr>
        <w:t xml:space="preserve">Reinhardt, T.E. and Ottmar, R.D. “Baseline Measurements of Smoke Exposure Among Wildland Firefighters” </w:t>
      </w:r>
      <w:r w:rsidDel="00000000" w:rsidR="00000000" w:rsidRPr="00000000">
        <w:rPr>
          <w:rFonts w:ascii="Times New Roman" w:cs="Times New Roman" w:eastAsia="Times New Roman" w:hAnsi="Times New Roman"/>
          <w:i w:val="1"/>
          <w:color w:val="262626"/>
          <w:sz w:val="26"/>
          <w:szCs w:val="26"/>
          <w:highlight w:val="white"/>
          <w:rtl w:val="0"/>
        </w:rPr>
        <w:t xml:space="preserve">Journal of Occupational and Environmental Hygiene</w:t>
      </w:r>
      <w:r w:rsidDel="00000000" w:rsidR="00000000" w:rsidRPr="00000000">
        <w:rPr>
          <w:rFonts w:ascii="Times New Roman" w:cs="Times New Roman" w:eastAsia="Times New Roman" w:hAnsi="Times New Roman"/>
          <w:color w:val="262626"/>
          <w:sz w:val="26"/>
          <w:szCs w:val="26"/>
          <w:highlight w:val="white"/>
          <w:rtl w:val="0"/>
        </w:rPr>
        <w:t xml:space="preserve">. </w:t>
      </w:r>
      <w:hyperlink r:id="rId12">
        <w:r w:rsidDel="00000000" w:rsidR="00000000" w:rsidRPr="00000000">
          <w:rPr>
            <w:rFonts w:ascii="Times New Roman" w:cs="Times New Roman" w:eastAsia="Times New Roman" w:hAnsi="Times New Roman"/>
            <w:color w:val="262626"/>
            <w:sz w:val="26"/>
            <w:szCs w:val="26"/>
            <w:highlight w:val="white"/>
            <w:u w:val="single"/>
            <w:rtl w:val="0"/>
          </w:rPr>
          <w:t xml:space="preserve">https://www.fs.fed.us/pnw/fera/publications/fulltext/reinhardtandottmar2004.pdf</w:t>
        </w:r>
      </w:hyperlink>
      <w:r w:rsidDel="00000000" w:rsidR="00000000" w:rsidRPr="00000000">
        <w:rPr>
          <w:rFonts w:ascii="Times New Roman" w:cs="Times New Roman" w:eastAsia="Times New Roman" w:hAnsi="Times New Roman"/>
          <w:color w:val="262626"/>
          <w:sz w:val="26"/>
          <w:szCs w:val="26"/>
          <w:highlight w:val="white"/>
          <w:rtl w:val="0"/>
        </w:rPr>
        <w:t xml:space="preserve">  (accessed July 23, 2019).</w:t>
      </w:r>
    </w:p>
    <w:p w:rsidR="00000000" w:rsidDel="00000000" w:rsidP="00000000" w:rsidRDefault="00000000" w:rsidRPr="00000000" w14:paraId="0000002E">
      <w:pPr>
        <w:rPr>
          <w:rFonts w:ascii="Times New Roman" w:cs="Times New Roman" w:eastAsia="Times New Roman" w:hAnsi="Times New Roman"/>
          <w:color w:val="262626"/>
          <w:sz w:val="26"/>
          <w:szCs w:val="26"/>
          <w:highlight w:val="whit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262626"/>
          <w:sz w:val="26"/>
          <w:szCs w:val="26"/>
          <w:highlight w:val="white"/>
        </w:rPr>
      </w:pPr>
      <w:r w:rsidDel="00000000" w:rsidR="00000000" w:rsidRPr="00000000">
        <w:rPr>
          <w:rFonts w:ascii="Times New Roman" w:cs="Times New Roman" w:eastAsia="Times New Roman" w:hAnsi="Times New Roman"/>
          <w:color w:val="262626"/>
          <w:sz w:val="26"/>
          <w:szCs w:val="26"/>
          <w:vertAlign w:val="superscript"/>
          <w:rtl w:val="0"/>
        </w:rPr>
        <w:t xml:space="preserve">8 </w:t>
      </w:r>
      <w:r w:rsidDel="00000000" w:rsidR="00000000" w:rsidRPr="00000000">
        <w:rPr>
          <w:rFonts w:ascii="Times New Roman" w:cs="Times New Roman" w:eastAsia="Times New Roman" w:hAnsi="Times New Roman"/>
          <w:color w:val="262626"/>
          <w:sz w:val="26"/>
          <w:szCs w:val="26"/>
          <w:highlight w:val="white"/>
          <w:rtl w:val="0"/>
        </w:rPr>
        <w:t xml:space="preserve">Reinhardt, T.E., Ottmar, R.D and Hanneman, A.J.S. “Smoke Exposure</w:t>
      </w:r>
    </w:p>
    <w:p w:rsidR="00000000" w:rsidDel="00000000" w:rsidP="00000000" w:rsidRDefault="00000000" w:rsidRPr="00000000" w14:paraId="00000030">
      <w:pPr>
        <w:rPr>
          <w:b w:val="1"/>
          <w:color w:val="4f6228"/>
        </w:rPr>
      </w:pPr>
      <w:r w:rsidDel="00000000" w:rsidR="00000000" w:rsidRPr="00000000">
        <w:rPr>
          <w:rFonts w:ascii="Times New Roman" w:cs="Times New Roman" w:eastAsia="Times New Roman" w:hAnsi="Times New Roman"/>
          <w:color w:val="262626"/>
          <w:sz w:val="26"/>
          <w:szCs w:val="26"/>
          <w:highlight w:val="white"/>
          <w:rtl w:val="0"/>
        </w:rPr>
        <w:t xml:space="preserve">Among Firefighters at Prescribed Burns in the Pacific Northwest.” USDA Forest Service. </w:t>
      </w:r>
      <w:hyperlink r:id="rId13">
        <w:r w:rsidDel="00000000" w:rsidR="00000000" w:rsidRPr="00000000">
          <w:rPr>
            <w:rFonts w:ascii="Times New Roman" w:cs="Times New Roman" w:eastAsia="Times New Roman" w:hAnsi="Times New Roman"/>
            <w:color w:val="262626"/>
            <w:sz w:val="26"/>
            <w:szCs w:val="26"/>
            <w:highlight w:val="white"/>
            <w:u w:val="single"/>
            <w:rtl w:val="0"/>
          </w:rPr>
          <w:t xml:space="preserve">https://www.fs.fed.us/pnw/pubs/pnw_rp526.pdf</w:t>
        </w:r>
      </w:hyperlink>
      <w:r w:rsidDel="00000000" w:rsidR="00000000" w:rsidRPr="00000000">
        <w:rPr>
          <w:rFonts w:ascii="Times New Roman" w:cs="Times New Roman" w:eastAsia="Times New Roman" w:hAnsi="Times New Roman"/>
          <w:color w:val="262626"/>
          <w:sz w:val="26"/>
          <w:szCs w:val="26"/>
          <w:highlight w:val="white"/>
          <w:rtl w:val="0"/>
        </w:rPr>
        <w:t xml:space="preserve"> (accessed July 23, 2019).</w:t>
      </w:r>
      <w:r w:rsidDel="00000000" w:rsidR="00000000" w:rsidRPr="00000000">
        <w:rPr>
          <w:rtl w:val="0"/>
        </w:rPr>
      </w:r>
    </w:p>
    <w:p w:rsidR="00000000" w:rsidDel="00000000" w:rsidP="00000000" w:rsidRDefault="00000000" w:rsidRPr="00000000" w14:paraId="00000031">
      <w:pPr>
        <w:rPr>
          <w:rFonts w:ascii="Avenir" w:cs="Avenir" w:eastAsia="Avenir" w:hAnsi="Avenir"/>
          <w:color w:val="262626"/>
          <w:sz w:val="23"/>
          <w:szCs w:val="23"/>
          <w:highlight w:val="white"/>
        </w:rPr>
      </w:pPr>
      <w:r w:rsidDel="00000000" w:rsidR="00000000" w:rsidRPr="00000000">
        <w:rPr>
          <w:rtl w:val="0"/>
        </w:rPr>
      </w:r>
    </w:p>
    <w:p w:rsidR="00000000" w:rsidDel="00000000" w:rsidP="00000000" w:rsidRDefault="00000000" w:rsidRPr="00000000" w14:paraId="00000032">
      <w:pPr>
        <w:rPr>
          <w:rFonts w:ascii="Avenir" w:cs="Avenir" w:eastAsia="Avenir" w:hAnsi="Avenir"/>
          <w:color w:val="262626"/>
          <w:sz w:val="23"/>
          <w:szCs w:val="23"/>
          <w:highlight w:val="white"/>
        </w:rPr>
      </w:pPr>
      <w:r w:rsidDel="00000000" w:rsidR="00000000" w:rsidRPr="00000000">
        <w:rPr>
          <w:rFonts w:ascii="Avenir" w:cs="Avenir" w:eastAsia="Avenir" w:hAnsi="Avenir"/>
          <w:color w:val="262626"/>
          <w:sz w:val="23"/>
          <w:szCs w:val="23"/>
          <w:highlight w:val="white"/>
          <w:rtl w:val="0"/>
        </w:rPr>
        <w:t xml:space="preserve">OTHER interesting stuff:</w:t>
      </w:r>
    </w:p>
    <w:p w:rsidR="00000000" w:rsidDel="00000000" w:rsidP="00000000" w:rsidRDefault="00000000" w:rsidRPr="00000000" w14:paraId="00000033">
      <w:pPr>
        <w:rPr>
          <w:rFonts w:ascii="Avenir" w:cs="Avenir" w:eastAsia="Avenir" w:hAnsi="Avenir"/>
          <w:color w:val="262626"/>
          <w:sz w:val="23"/>
          <w:szCs w:val="23"/>
          <w:highlight w:val="white"/>
        </w:rPr>
      </w:pPr>
      <w:r w:rsidDel="00000000" w:rsidR="00000000" w:rsidRPr="00000000">
        <w:rPr>
          <w:rFonts w:ascii="Avenir" w:cs="Avenir" w:eastAsia="Avenir" w:hAnsi="Avenir"/>
          <w:color w:val="262626"/>
          <w:sz w:val="23"/>
          <w:szCs w:val="23"/>
          <w:highlight w:val="white"/>
          <w:rtl w:val="0"/>
        </w:rPr>
        <w:t xml:space="preserve">How NASA measure CO from wildfires</w:t>
      </w:r>
    </w:p>
    <w:p w:rsidR="00000000" w:rsidDel="00000000" w:rsidP="00000000" w:rsidRDefault="00000000" w:rsidRPr="00000000" w14:paraId="00000034">
      <w:pPr>
        <w:rPr>
          <w:color w:val="262626"/>
        </w:rPr>
      </w:pPr>
      <w:hyperlink r:id="rId14">
        <w:r w:rsidDel="00000000" w:rsidR="00000000" w:rsidRPr="00000000">
          <w:rPr>
            <w:color w:val="262626"/>
            <w:u w:val="single"/>
            <w:rtl w:val="0"/>
          </w:rPr>
          <w:t xml:space="preserve">https://climate.nasa.gov/news/2781/carbon-monoxide-from-california-wildfires-drifts-east/</w:t>
        </w:r>
      </w:hyperlink>
      <w:r w:rsidDel="00000000" w:rsidR="00000000" w:rsidRPr="00000000">
        <w:rPr>
          <w:rtl w:val="0"/>
        </w:rPr>
      </w:r>
    </w:p>
    <w:p w:rsidR="00000000" w:rsidDel="00000000" w:rsidP="00000000" w:rsidRDefault="00000000" w:rsidRPr="00000000" w14:paraId="00000035">
      <w:pPr>
        <w:rPr>
          <w:color w:val="262626"/>
        </w:rPr>
      </w:pPr>
      <w:r w:rsidDel="00000000" w:rsidR="00000000" w:rsidRPr="00000000">
        <w:rPr>
          <w:rtl w:val="0"/>
        </w:rPr>
      </w:r>
    </w:p>
    <w:p w:rsidR="00000000" w:rsidDel="00000000" w:rsidP="00000000" w:rsidRDefault="00000000" w:rsidRPr="00000000" w14:paraId="00000036">
      <w:pPr>
        <w:rPr>
          <w:rFonts w:ascii="Avenir" w:cs="Avenir" w:eastAsia="Avenir" w:hAnsi="Avenir"/>
          <w:color w:val="262626"/>
          <w:sz w:val="23"/>
          <w:szCs w:val="23"/>
          <w:highlight w:val="white"/>
        </w:rPr>
      </w:pPr>
      <w:r w:rsidDel="00000000" w:rsidR="00000000" w:rsidRPr="00000000">
        <w:rPr>
          <w:rFonts w:ascii="Avenir" w:cs="Avenir" w:eastAsia="Avenir" w:hAnsi="Avenir"/>
          <w:color w:val="262626"/>
          <w:sz w:val="23"/>
          <w:szCs w:val="23"/>
          <w:highlight w:val="white"/>
          <w:rtl w:val="0"/>
        </w:rPr>
        <w:t xml:space="preserve">High exposure increases risk of disease among firefighters</w:t>
      </w:r>
    </w:p>
    <w:p w:rsidR="00000000" w:rsidDel="00000000" w:rsidP="00000000" w:rsidRDefault="00000000" w:rsidRPr="00000000" w14:paraId="00000037">
      <w:pPr>
        <w:rPr>
          <w:color w:val="262626"/>
        </w:rPr>
      </w:pPr>
      <w:hyperlink r:id="rId15">
        <w:r w:rsidDel="00000000" w:rsidR="00000000" w:rsidRPr="00000000">
          <w:rPr>
            <w:color w:val="262626"/>
            <w:u w:val="single"/>
            <w:rtl w:val="0"/>
          </w:rPr>
          <w:t xml:space="preserve">https://wildfiretoday.com/2018/02/06/study-shows-firefighters-exposure-smoke-increases-disease-risk/</w:t>
        </w:r>
      </w:hyperlink>
      <w:r w:rsidDel="00000000" w:rsidR="00000000" w:rsidRPr="00000000">
        <w:rPr>
          <w:rtl w:val="0"/>
        </w:rPr>
      </w:r>
    </w:p>
    <w:p w:rsidR="00000000" w:rsidDel="00000000" w:rsidP="00000000" w:rsidRDefault="00000000" w:rsidRPr="00000000" w14:paraId="00000038">
      <w:pPr>
        <w:rPr>
          <w:color w:val="262626"/>
        </w:rPr>
      </w:pPr>
      <w:r w:rsidDel="00000000" w:rsidR="00000000" w:rsidRPr="00000000">
        <w:rPr>
          <w:rtl w:val="0"/>
        </w:rPr>
      </w:r>
    </w:p>
    <w:p w:rsidR="00000000" w:rsidDel="00000000" w:rsidP="00000000" w:rsidRDefault="00000000" w:rsidRPr="00000000" w14:paraId="00000039">
      <w:pPr>
        <w:rPr>
          <w:color w:val="262626"/>
        </w:rPr>
      </w:pPr>
      <w:r w:rsidDel="00000000" w:rsidR="00000000" w:rsidRPr="00000000">
        <w:rPr>
          <w:color w:val="262626"/>
          <w:rtl w:val="0"/>
        </w:rPr>
        <w:t xml:space="preserve">This mentions the use of CO detectors in the field:</w:t>
      </w:r>
    </w:p>
    <w:p w:rsidR="00000000" w:rsidDel="00000000" w:rsidP="00000000" w:rsidRDefault="00000000" w:rsidRPr="00000000" w14:paraId="0000003A">
      <w:pPr>
        <w:rPr>
          <w:color w:val="262626"/>
        </w:rPr>
      </w:pPr>
      <w:hyperlink r:id="rId16">
        <w:r w:rsidDel="00000000" w:rsidR="00000000" w:rsidRPr="00000000">
          <w:rPr>
            <w:color w:val="262626"/>
            <w:u w:val="single"/>
            <w:rtl w:val="0"/>
          </w:rPr>
          <w:t xml:space="preserve">https://www.fs.fed.us/air/health_impacts.htm</w:t>
        </w:r>
      </w:hyperlink>
      <w:r w:rsidDel="00000000" w:rsidR="00000000" w:rsidRPr="00000000">
        <w:rPr>
          <w:rtl w:val="0"/>
        </w:rPr>
      </w:r>
    </w:p>
    <w:p w:rsidR="00000000" w:rsidDel="00000000" w:rsidP="00000000" w:rsidRDefault="00000000" w:rsidRPr="00000000" w14:paraId="0000003B">
      <w:pPr>
        <w:rPr>
          <w:color w:val="262626"/>
        </w:rPr>
      </w:pPr>
      <w:r w:rsidDel="00000000" w:rsidR="00000000" w:rsidRPr="00000000">
        <w:rPr>
          <w:rtl w:val="0"/>
        </w:rPr>
      </w:r>
    </w:p>
    <w:p w:rsidR="00000000" w:rsidDel="00000000" w:rsidP="00000000" w:rsidRDefault="00000000" w:rsidRPr="00000000" w14:paraId="0000003C">
      <w:pPr>
        <w:rPr>
          <w:color w:val="26262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5A5754"/>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character" w:styleId="Hyperlink">
    <w:name w:val="Hyperlink"/>
    <w:basedOn w:val="DefaultParagraphFont"/>
    <w:uiPriority w:val="99"/>
    <w:unhideWhenUsed w:val="1"/>
    <w:rsid w:val="0035331A"/>
    <w:rPr>
      <w:color w:val="0000ff"/>
      <w:u w:val="single"/>
    </w:rPr>
  </w:style>
  <w:style w:type="character" w:styleId="FollowedHyperlink">
    <w:name w:val="FollowedHyperlink"/>
    <w:basedOn w:val="DefaultParagraphFont"/>
    <w:uiPriority w:val="99"/>
    <w:semiHidden w:val="1"/>
    <w:unhideWhenUsed w:val="1"/>
    <w:rsid w:val="00B81B94"/>
    <w:rPr>
      <w:color w:val="800080" w:themeColor="followedHyperlink"/>
      <w:u w:val="single"/>
    </w:rPr>
  </w:style>
  <w:style w:type="paragraph" w:styleId="ListParagraph">
    <w:name w:val="List Paragraph"/>
    <w:basedOn w:val="Normal"/>
    <w:uiPriority w:val="34"/>
    <w:qFormat w:val="1"/>
    <w:rsid w:val="009921DC"/>
    <w:pPr>
      <w:ind w:left="720"/>
      <w:contextualSpacing w:val="1"/>
    </w:pPr>
  </w:style>
  <w:style w:type="paragraph" w:styleId="NormalWeb">
    <w:name w:val="Normal (Web)"/>
    <w:basedOn w:val="Normal"/>
    <w:uiPriority w:val="99"/>
    <w:semiHidden w:val="1"/>
    <w:unhideWhenUsed w:val="1"/>
    <w:rsid w:val="009750F2"/>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BalloonText">
    <w:name w:val="Balloon Text"/>
    <w:basedOn w:val="Normal"/>
    <w:link w:val="BalloonTextChar"/>
    <w:uiPriority w:val="99"/>
    <w:semiHidden w:val="1"/>
    <w:unhideWhenUsed w:val="1"/>
    <w:rsid w:val="00DE4DF0"/>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E4DF0"/>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dc.gov/disasters/co_guidance.html" TargetMode="External"/><Relationship Id="rId10" Type="http://schemas.openxmlformats.org/officeDocument/2006/relationships/hyperlink" Target="https://www.ncbi.nlm.nih.gov/pmc/articles/PMC4602477/" TargetMode="External"/><Relationship Id="rId13" Type="http://schemas.openxmlformats.org/officeDocument/2006/relationships/hyperlink" Target="https://www.fs.fed.us/pnw/pubs/pnw_rp526.pdf" TargetMode="External"/><Relationship Id="rId12" Type="http://schemas.openxmlformats.org/officeDocument/2006/relationships/hyperlink" Target="https://www.fs.fed.us/pnw/fera/publications/fulltext/reinhardtandottmar2004.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jnr.org/content/35/4/625" TargetMode="External"/><Relationship Id="rId15" Type="http://schemas.openxmlformats.org/officeDocument/2006/relationships/hyperlink" Target="https://wildfiretoday.com/2018/02/06/study-shows-firefighters-exposure-smoke-increases-disease-risk/" TargetMode="External"/><Relationship Id="rId14" Type="http://schemas.openxmlformats.org/officeDocument/2006/relationships/hyperlink" Target="https://climate.nasa.gov/news/2781/carbon-monoxide-from-california-wildfires-drifts-east/" TargetMode="External"/><Relationship Id="rId16" Type="http://schemas.openxmlformats.org/officeDocument/2006/relationships/hyperlink" Target="https://www.fs.fed.us/air/health_impacts.ht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ssets.climatecentral.org/pdfs/westernwildfires2016v2.pdf" TargetMode="External"/><Relationship Id="rId8" Type="http://schemas.openxmlformats.org/officeDocument/2006/relationships/hyperlink" Target="https://wildfiretoday.com/documents/FirefighterSmokeHealthRis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fb1PcBC8LEfMe/cUdU48zmFNuQ==">AMUW2mU752Qv9oaZjKIPhCyrJm5JKKqJGWsjaAs7QeErqdYC7qq6HtzezvRRED3vts/dOEPsCRA4JkXw6tGr20x4LOZD1hO0g6xXJSBSvqYQ4t+tZLNls0/RQx1rokTeosvfW6h+bxTr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2019-07-26T04:59:00Z</dcterms:created>
  <dc:creator>Giselle Stahl</dc:creator>
</cp:coreProperties>
</file>