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BBC4" w14:textId="77777777" w:rsidR="007D35B8" w:rsidRDefault="00000000">
      <w:pPr>
        <w:spacing w:before="1200" w:after="200"/>
        <w:jc w:val="center"/>
      </w:pPr>
      <w:r>
        <w:rPr>
          <w:b/>
          <w:bCs/>
          <w:color w:val="1F3864"/>
          <w:sz w:val="48"/>
          <w:szCs w:val="48"/>
        </w:rPr>
        <w:t>40 ROGERS DRIVE, KYNETON</w:t>
      </w:r>
    </w:p>
    <w:p w14:paraId="0CF7427F" w14:textId="77777777" w:rsidR="007D35B8" w:rsidRDefault="00000000">
      <w:pPr>
        <w:spacing w:after="120"/>
        <w:jc w:val="center"/>
      </w:pPr>
      <w:r>
        <w:rPr>
          <w:color w:val="2E5F9E"/>
          <w:sz w:val="32"/>
          <w:szCs w:val="32"/>
        </w:rPr>
        <w:t>Proposed Co-Ownership &amp; Development Structure</w:t>
      </w:r>
    </w:p>
    <w:p w14:paraId="04BEB205" w14:textId="77777777" w:rsidR="007D35B8" w:rsidRDefault="00000000">
      <w:pPr>
        <w:spacing w:after="800"/>
        <w:jc w:val="center"/>
      </w:pPr>
      <w:r>
        <w:rPr>
          <w:i/>
          <w:iCs/>
          <w:color w:val="555555"/>
          <w:sz w:val="24"/>
          <w:szCs w:val="24"/>
        </w:rPr>
        <w:t>A Discussion Paper for Anthony Mifsud and Ryan Mifsud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7D35B8" w14:paraId="38BA1D28" w14:textId="77777777">
        <w:tc>
          <w:tcPr>
            <w:tcW w:w="4560" w:type="dxa"/>
            <w:tcBorders>
              <w:top w:val="single" w:sz="1" w:space="0" w:color="C5D5EA"/>
              <w:left w:val="single" w:sz="1" w:space="0" w:color="C5D5EA"/>
              <w:bottom w:val="single" w:sz="1" w:space="0" w:color="C5D5EA"/>
              <w:right w:val="single" w:sz="1" w:space="0" w:color="C5D5EA"/>
            </w:tcBorders>
            <w:shd w:val="clear" w:color="auto" w:fill="D6E4F7"/>
            <w:tcMar>
              <w:top w:w="120" w:type="dxa"/>
              <w:left w:w="200" w:type="dxa"/>
              <w:bottom w:w="120" w:type="dxa"/>
              <w:right w:w="120" w:type="dxa"/>
            </w:tcMar>
          </w:tcPr>
          <w:p w14:paraId="22C01FEB" w14:textId="77777777" w:rsidR="007D35B8" w:rsidRDefault="00000000">
            <w:r>
              <w:rPr>
                <w:b/>
                <w:bCs/>
                <w:color w:val="1F3864"/>
              </w:rPr>
              <w:t>Property</w:t>
            </w:r>
          </w:p>
          <w:p w14:paraId="3F953364" w14:textId="77777777" w:rsidR="007D35B8" w:rsidRDefault="00000000">
            <w:r>
              <w:t>40 Rogers Drive, Kyneton VIC</w:t>
            </w:r>
          </w:p>
          <w:p w14:paraId="59E165EF" w14:textId="77777777" w:rsidR="007D35B8" w:rsidRDefault="007D35B8">
            <w:pPr>
              <w:spacing w:after="60"/>
            </w:pPr>
          </w:p>
          <w:p w14:paraId="37105D2A" w14:textId="77777777" w:rsidR="007D35B8" w:rsidRDefault="00000000">
            <w:r>
              <w:rPr>
                <w:b/>
                <w:bCs/>
                <w:color w:val="1F3864"/>
              </w:rPr>
              <w:t>Planning Zone</w:t>
            </w:r>
          </w:p>
          <w:p w14:paraId="09D2D7D9" w14:textId="77777777" w:rsidR="007D35B8" w:rsidRDefault="00000000">
            <w:r>
              <w:t>RLZ</w:t>
            </w:r>
            <w:proofErr w:type="gramStart"/>
            <w:r>
              <w:t>5  |</w:t>
            </w:r>
            <w:proofErr w:type="gramEnd"/>
            <w:r>
              <w:t xml:space="preserve">  Overlay: ESO</w:t>
            </w:r>
            <w:proofErr w:type="gramStart"/>
            <w:r>
              <w:t>4  |</w:t>
            </w:r>
            <w:proofErr w:type="gramEnd"/>
            <w:r>
              <w:t xml:space="preserve">  Bushfire Prone Area</w:t>
            </w:r>
          </w:p>
          <w:p w14:paraId="78AF4D29" w14:textId="77777777" w:rsidR="007D35B8" w:rsidRDefault="007D35B8">
            <w:pPr>
              <w:spacing w:after="60"/>
            </w:pPr>
          </w:p>
          <w:p w14:paraId="783019F9" w14:textId="77777777" w:rsidR="007D35B8" w:rsidRDefault="00000000">
            <w:r>
              <w:rPr>
                <w:b/>
                <w:bCs/>
                <w:color w:val="1F3864"/>
              </w:rPr>
              <w:t>Estimated Current Value</w:t>
            </w:r>
          </w:p>
          <w:p w14:paraId="68615DDD" w14:textId="77777777" w:rsidR="007D35B8" w:rsidRDefault="00000000">
            <w:r>
              <w:t>~$1,000,000 (Land ~$750k, Improvements ~$250k)</w:t>
            </w:r>
          </w:p>
        </w:tc>
        <w:tc>
          <w:tcPr>
            <w:tcW w:w="4800" w:type="dxa"/>
            <w:tcBorders>
              <w:top w:val="single" w:sz="1" w:space="0" w:color="C5D5EA"/>
              <w:left w:val="single" w:sz="1" w:space="0" w:color="C5D5EA"/>
              <w:bottom w:val="single" w:sz="1" w:space="0" w:color="C5D5EA"/>
              <w:right w:val="single" w:sz="1" w:space="0" w:color="C5D5EA"/>
            </w:tcBorders>
            <w:shd w:val="clear" w:color="auto" w:fill="D6E4F7"/>
            <w:tcMar>
              <w:top w:w="120" w:type="dxa"/>
              <w:left w:w="200" w:type="dxa"/>
              <w:bottom w:w="120" w:type="dxa"/>
              <w:right w:w="120" w:type="dxa"/>
            </w:tcMar>
          </w:tcPr>
          <w:p w14:paraId="7A5AE397" w14:textId="77777777" w:rsidR="007D35B8" w:rsidRDefault="00000000">
            <w:r>
              <w:rPr>
                <w:b/>
                <w:bCs/>
                <w:color w:val="1F3864"/>
              </w:rPr>
              <w:t>Anthony (Tony) Mifsud</w:t>
            </w:r>
          </w:p>
          <w:p w14:paraId="0BD9FECF" w14:textId="77777777" w:rsidR="007D35B8" w:rsidRDefault="00000000">
            <w:r>
              <w:t>Current owner. Age 70. Resides at property.</w:t>
            </w:r>
          </w:p>
          <w:p w14:paraId="451114DB" w14:textId="77777777" w:rsidR="007D35B8" w:rsidRDefault="007D35B8">
            <w:pPr>
              <w:spacing w:after="60"/>
            </w:pPr>
          </w:p>
          <w:p w14:paraId="3B59DE3D" w14:textId="77777777" w:rsidR="007D35B8" w:rsidRDefault="00000000">
            <w:r>
              <w:rPr>
                <w:b/>
                <w:bCs/>
                <w:color w:val="1F3864"/>
              </w:rPr>
              <w:t>Ryan Mifsud</w:t>
            </w:r>
          </w:p>
          <w:p w14:paraId="01AFAB59" w14:textId="77777777" w:rsidR="007D35B8" w:rsidRDefault="00000000">
            <w:r>
              <w:t>Tony's nephew. Married to Lindsay (38). Four children. NAB employee.</w:t>
            </w:r>
          </w:p>
          <w:p w14:paraId="4B4D18FF" w14:textId="77777777" w:rsidR="007D35B8" w:rsidRDefault="007D35B8">
            <w:pPr>
              <w:spacing w:after="60"/>
            </w:pPr>
          </w:p>
          <w:p w14:paraId="67C4DA29" w14:textId="77777777" w:rsidR="007D35B8" w:rsidRDefault="00000000">
            <w:r>
              <w:rPr>
                <w:b/>
                <w:bCs/>
                <w:color w:val="1F3864"/>
              </w:rPr>
              <w:t>Proposed Build</w:t>
            </w:r>
          </w:p>
          <w:p w14:paraId="05F23A7A" w14:textId="77777777" w:rsidR="007D35B8" w:rsidRDefault="00000000">
            <w:r>
              <w:t>Ryan to construct new dwelling ~$1,000,000</w:t>
            </w:r>
          </w:p>
        </w:tc>
      </w:tr>
    </w:tbl>
    <w:p w14:paraId="56FD6245" w14:textId="77777777" w:rsidR="007D35B8" w:rsidRDefault="007D35B8">
      <w:pPr>
        <w:spacing w:after="400"/>
      </w:pPr>
    </w:p>
    <w:p w14:paraId="51AFC9A2" w14:textId="77777777" w:rsidR="007D35B8" w:rsidRDefault="00000000">
      <w:pPr>
        <w:jc w:val="center"/>
      </w:pPr>
      <w:r>
        <w:rPr>
          <w:b/>
          <w:bCs/>
          <w:color w:val="888888"/>
          <w:sz w:val="20"/>
          <w:szCs w:val="20"/>
        </w:rPr>
        <w:t>CONFIDENTIAL – FOR DISCUSSION PURPOSES ONLY</w:t>
      </w:r>
    </w:p>
    <w:p w14:paraId="5FD71A26" w14:textId="77777777" w:rsidR="007D35B8" w:rsidRDefault="00000000">
      <w:pPr>
        <w:spacing w:before="80"/>
        <w:jc w:val="center"/>
      </w:pPr>
      <w:r>
        <w:rPr>
          <w:i/>
          <w:iCs/>
          <w:color w:val="888888"/>
          <w:sz w:val="18"/>
          <w:szCs w:val="18"/>
        </w:rPr>
        <w:t>This document is a discussion paper prepared to assist both parties and their independent legal advisers.</w:t>
      </w:r>
    </w:p>
    <w:p w14:paraId="5A131CE3" w14:textId="77777777" w:rsidR="007D35B8" w:rsidRDefault="00000000">
      <w:pPr>
        <w:spacing w:before="60"/>
        <w:jc w:val="center"/>
      </w:pPr>
      <w:r>
        <w:rPr>
          <w:i/>
          <w:iCs/>
          <w:color w:val="888888"/>
          <w:sz w:val="18"/>
          <w:szCs w:val="18"/>
        </w:rPr>
        <w:t>It does not constitute legal, financial or taxation advice. Each party should obtain independent advice before proceeding.</w:t>
      </w:r>
    </w:p>
    <w:p w14:paraId="2A481EB0" w14:textId="77777777" w:rsidR="007D35B8" w:rsidRDefault="00000000">
      <w:r>
        <w:br w:type="page"/>
      </w:r>
    </w:p>
    <w:p w14:paraId="2BCE00D5" w14:textId="77777777" w:rsidR="007D35B8" w:rsidRDefault="00000000">
      <w:pPr>
        <w:pStyle w:val="Heading1"/>
        <w:shd w:val="clear" w:color="auto" w:fill="1F3864"/>
        <w:ind w:left="200" w:right="200"/>
      </w:pPr>
      <w:r>
        <w:lastRenderedPageBreak/>
        <w:t>1.  PURPOSE OF THIS DOCUMENT</w:t>
      </w:r>
    </w:p>
    <w:p w14:paraId="1902BC61" w14:textId="77777777" w:rsidR="007D35B8" w:rsidRDefault="007D35B8">
      <w:pPr>
        <w:spacing w:after="80"/>
      </w:pPr>
    </w:p>
    <w:p w14:paraId="19019647" w14:textId="77777777" w:rsidR="007D35B8" w:rsidRDefault="00000000">
      <w:pPr>
        <w:spacing w:before="60" w:after="80"/>
        <w:jc w:val="both"/>
      </w:pPr>
      <w:r>
        <w:t>This document sets out a proposed structure for the co-ownership and development of 40 Rogers Drive, Kyneton (the Property). It has been prepared to give both Tony and Ryan – and their respective independent solicitors – a clear, plain-</w:t>
      </w:r>
      <w:proofErr w:type="spellStart"/>
      <w:r>
        <w:t>english</w:t>
      </w:r>
      <w:proofErr w:type="spellEnd"/>
      <w:r>
        <w:t xml:space="preserve"> explanation of how the arrangement is intended to work, why it is structured as proposed, and how each party's interests are protected.</w:t>
      </w:r>
    </w:p>
    <w:p w14:paraId="6CEEEEBE" w14:textId="77777777" w:rsidR="007D35B8" w:rsidRDefault="007D35B8">
      <w:pPr>
        <w:spacing w:after="60"/>
      </w:pPr>
    </w:p>
    <w:p w14:paraId="2549DDC5" w14:textId="77777777" w:rsidR="007D35B8" w:rsidRDefault="00000000">
      <w:pPr>
        <w:spacing w:before="60" w:after="80"/>
        <w:jc w:val="both"/>
      </w:pPr>
      <w:r>
        <w:t>The document is balanced. It is not a document that favours Ryan's position over Tony's. It is intended to be a fair and transparent starting point for discussion, and both parties are encouraged to raise any aspect of it with their solicitor before agreeing to proceed.</w:t>
      </w:r>
    </w:p>
    <w:p w14:paraId="1DCD9407"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D35B8" w14:paraId="43658E8E"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72B492A1" w14:textId="77777777" w:rsidR="007D35B8" w:rsidRDefault="00000000">
            <w:pPr>
              <w:jc w:val="center"/>
            </w:pPr>
            <w:r>
              <w:rPr>
                <w:b/>
                <w:bCs/>
                <w:color w:val="FFFFFF"/>
                <w:sz w:val="20"/>
                <w:szCs w:val="20"/>
              </w:rPr>
              <w:t>NOTE</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146A0C46" w14:textId="77777777" w:rsidR="007D35B8" w:rsidRDefault="00000000">
            <w:r>
              <w:rPr>
                <w:i/>
                <w:iCs/>
                <w:sz w:val="20"/>
                <w:szCs w:val="20"/>
              </w:rPr>
              <w:t>Tony should engage a solicitor of his own choosing. Ryan will pay Tony's reasonable legal costs. Tony's solicitor should review this document independently and advise Tony before any agreement is signed.</w:t>
            </w:r>
          </w:p>
        </w:tc>
      </w:tr>
    </w:tbl>
    <w:p w14:paraId="2A1AAF1C" w14:textId="77777777" w:rsidR="007D35B8" w:rsidRDefault="007D35B8">
      <w:pPr>
        <w:spacing w:after="160"/>
      </w:pPr>
    </w:p>
    <w:p w14:paraId="5CBC90A0" w14:textId="77777777" w:rsidR="007D35B8" w:rsidRDefault="00000000">
      <w:pPr>
        <w:pStyle w:val="Heading2"/>
        <w:pBdr>
          <w:bottom w:val="single" w:sz="6" w:space="2" w:color="2E5F9E"/>
        </w:pBdr>
      </w:pPr>
      <w:proofErr w:type="gramStart"/>
      <w:r>
        <w:t>1.1  What</w:t>
      </w:r>
      <w:proofErr w:type="gramEnd"/>
      <w:r>
        <w:t xml:space="preserve"> Each Party Wants</w:t>
      </w:r>
    </w:p>
    <w:p w14:paraId="49052098"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35B8" w14:paraId="6B8ACE4C"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64C03238" w14:textId="77777777" w:rsidR="007D35B8" w:rsidRDefault="00000000">
            <w:r>
              <w:rPr>
                <w:sz w:val="20"/>
                <w:szCs w:val="20"/>
              </w:rPr>
              <w:t>Ryan and Lindsay want to...</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C5387BA" w14:textId="77777777" w:rsidR="007D35B8" w:rsidRDefault="00000000">
            <w:r>
              <w:rPr>
                <w:sz w:val="20"/>
                <w:szCs w:val="20"/>
              </w:rPr>
              <w:t>Tony wants to...</w:t>
            </w:r>
          </w:p>
        </w:tc>
      </w:tr>
      <w:tr w:rsidR="007D35B8" w14:paraId="5B3F3428"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71930BF" w14:textId="77777777" w:rsidR="007D35B8" w:rsidRDefault="00000000">
            <w:r>
              <w:rPr>
                <w:sz w:val="20"/>
                <w:szCs w:val="20"/>
              </w:rPr>
              <w:t>Build a new family home on a defined parcel of the Property</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C6FE209" w14:textId="77777777" w:rsidR="007D35B8" w:rsidRDefault="00000000">
            <w:r>
              <w:rPr>
                <w:sz w:val="20"/>
                <w:szCs w:val="20"/>
              </w:rPr>
              <w:t>Remain living at the Property for the rest of his life</w:t>
            </w:r>
          </w:p>
        </w:tc>
      </w:tr>
      <w:tr w:rsidR="007D35B8" w14:paraId="267749A1"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2C0C7E9" w14:textId="77777777" w:rsidR="007D35B8" w:rsidRDefault="00000000">
            <w:r>
              <w:rPr>
                <w:sz w:val="20"/>
                <w:szCs w:val="20"/>
              </w:rPr>
              <w:t>Acquire a fair ownership interest reflecting their total capital contribution</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8C20644" w14:textId="77777777" w:rsidR="007D35B8" w:rsidRDefault="00000000">
            <w:r>
              <w:rPr>
                <w:sz w:val="20"/>
                <w:szCs w:val="20"/>
              </w:rPr>
              <w:t>Receive some cash now, paid in a manageable staged way</w:t>
            </w:r>
          </w:p>
        </w:tc>
      </w:tr>
      <w:tr w:rsidR="007D35B8" w14:paraId="49365C8C"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95060AE" w14:textId="77777777" w:rsidR="007D35B8" w:rsidRDefault="00000000">
            <w:r>
              <w:rPr>
                <w:sz w:val="20"/>
                <w:szCs w:val="20"/>
              </w:rPr>
              <w:t>Use the Property as security for construction finance through NAB</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B99E015" w14:textId="77777777" w:rsidR="007D35B8" w:rsidRDefault="00000000">
            <w:r>
              <w:rPr>
                <w:sz w:val="20"/>
                <w:szCs w:val="20"/>
              </w:rPr>
              <w:t>Know that other family members (his beneficiaries) are treated fairly</w:t>
            </w:r>
          </w:p>
        </w:tc>
      </w:tr>
      <w:tr w:rsidR="007D35B8" w14:paraId="0E1AA10A"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589354F" w14:textId="77777777" w:rsidR="007D35B8" w:rsidRDefault="00000000">
            <w:r>
              <w:rPr>
                <w:sz w:val="20"/>
                <w:szCs w:val="20"/>
              </w:rPr>
              <w:t>Ultimately achieve subdivision — giving each party a separate, independent title over their own parcel</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BCEF85B" w14:textId="77777777" w:rsidR="007D35B8" w:rsidRDefault="00000000">
            <w:r>
              <w:rPr>
                <w:sz w:val="20"/>
                <w:szCs w:val="20"/>
              </w:rPr>
              <w:t>Keep things simple and avoid unnecessary complexity</w:t>
            </w:r>
          </w:p>
        </w:tc>
      </w:tr>
      <w:tr w:rsidR="007D35B8" w14:paraId="78E294F0"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EA0B847" w14:textId="77777777" w:rsidR="007D35B8" w:rsidRDefault="00000000">
            <w:r>
              <w:rPr>
                <w:sz w:val="20"/>
                <w:szCs w:val="20"/>
              </w:rPr>
              <w:t>If subdivision is not achievable, retain a right to buy out Tony's share and own 100%</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66CA45BF" w14:textId="77777777" w:rsidR="007D35B8" w:rsidRDefault="00000000">
            <w:r>
              <w:rPr>
                <w:sz w:val="20"/>
                <w:szCs w:val="20"/>
              </w:rPr>
              <w:t>Have Ryan ultimately own the Property — but not at the expense of fairness</w:t>
            </w:r>
          </w:p>
        </w:tc>
      </w:tr>
      <w:tr w:rsidR="007D35B8" w14:paraId="2C08EB9A"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778B240" w14:textId="77777777" w:rsidR="007D35B8" w:rsidRDefault="00000000">
            <w:r>
              <w:rPr>
                <w:sz w:val="20"/>
                <w:szCs w:val="20"/>
              </w:rPr>
              <w:t>Protect their $1m+ build investment in any scenario, including a whole-of-property sale</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C5B0CDA" w14:textId="77777777" w:rsidR="007D35B8" w:rsidRDefault="007D35B8"/>
        </w:tc>
      </w:tr>
      <w:tr w:rsidR="007D35B8" w14:paraId="599BD584"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6D4335B4" w14:textId="77777777" w:rsidR="007D35B8" w:rsidRDefault="00000000">
            <w:r>
              <w:rPr>
                <w:sz w:val="20"/>
                <w:szCs w:val="20"/>
              </w:rPr>
              <w:t>Ensure the arrangement is defensible if ever questioned by Tony's estate</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6703486" w14:textId="77777777" w:rsidR="007D35B8" w:rsidRDefault="007D35B8"/>
        </w:tc>
      </w:tr>
    </w:tbl>
    <w:p w14:paraId="4A5B04D1" w14:textId="77777777" w:rsidR="007D35B8" w:rsidRDefault="00000000">
      <w:r>
        <w:br w:type="page"/>
      </w:r>
    </w:p>
    <w:p w14:paraId="20D493EE" w14:textId="77777777" w:rsidR="007D35B8" w:rsidRDefault="00000000">
      <w:pPr>
        <w:pStyle w:val="Heading1"/>
        <w:shd w:val="clear" w:color="auto" w:fill="1F3864"/>
        <w:ind w:left="200" w:right="200"/>
      </w:pPr>
      <w:r>
        <w:lastRenderedPageBreak/>
        <w:t>2.  WHY THIS ARRANGEMENT MAKES SENSE</w:t>
      </w:r>
    </w:p>
    <w:p w14:paraId="163BC850" w14:textId="77777777" w:rsidR="007D35B8" w:rsidRDefault="007D35B8">
      <w:pPr>
        <w:spacing w:after="80"/>
      </w:pPr>
    </w:p>
    <w:p w14:paraId="0E80570B" w14:textId="77777777" w:rsidR="007D35B8" w:rsidRDefault="00000000">
      <w:pPr>
        <w:spacing w:before="60" w:after="80"/>
        <w:jc w:val="both"/>
      </w:pPr>
      <w:r>
        <w:t>Before explaining the structure, it is worth addressing directly whether this arrangement is a good idea for both parties — and what the risks are if things do not go to plan.</w:t>
      </w:r>
    </w:p>
    <w:p w14:paraId="6C97FA64" w14:textId="77777777" w:rsidR="007D35B8" w:rsidRDefault="00000000">
      <w:pPr>
        <w:pStyle w:val="Heading2"/>
        <w:pBdr>
          <w:bottom w:val="single" w:sz="6" w:space="2" w:color="2E5F9E"/>
        </w:pBdr>
      </w:pPr>
      <w:proofErr w:type="gramStart"/>
      <w:r>
        <w:t>2.1  The</w:t>
      </w:r>
      <w:proofErr w:type="gramEnd"/>
      <w:r>
        <w:t xml:space="preserve"> Opportunity for Ryan</w:t>
      </w:r>
    </w:p>
    <w:p w14:paraId="1D6DAD6A" w14:textId="77777777" w:rsidR="007D35B8" w:rsidRDefault="00000000">
      <w:pPr>
        <w:spacing w:before="60" w:after="80"/>
        <w:jc w:val="both"/>
      </w:pPr>
      <w:r>
        <w:t>Ryan is acquiring exclusive development rights over a defined land parcel — approximately 30% of the total land area, being the portion that council approves for the second dwelling. This parcel is worth approximately $250,000–$300,000 as raw land. Ryan's purchase price of approximately $250,000 reflects fair market value for that specific parcel, not a discount on the whole property.</w:t>
      </w:r>
    </w:p>
    <w:p w14:paraId="13A28251" w14:textId="77777777" w:rsidR="007D35B8" w:rsidRDefault="00000000">
      <w:pPr>
        <w:spacing w:before="60" w:after="80"/>
        <w:jc w:val="both"/>
      </w:pPr>
      <w:r>
        <w:t>The financial opportunity for Ryan is not cheap land — it is the ability to build $1,000,000 of wealth on a parcel he could not otherwise access, in a location he wants to live, with a path to clean separate title through subdivision. Combined with a co-ownership structure that properly protects his build investment, this represents a compelling proposition compared to buying an equivalent block at full market price.</w:t>
      </w:r>
    </w:p>
    <w:p w14:paraId="5C6E29DA" w14:textId="77777777" w:rsidR="007D35B8" w:rsidRDefault="00000000">
      <w:pPr>
        <w:spacing w:before="60" w:after="80"/>
        <w:jc w:val="both"/>
      </w:pPr>
      <w:r>
        <w:t>The arrangement only makes financial sense for Ryan if three things are secured: his $1,000,000 build capital is protected in any sale scenario; subdivision is pursued as the primary long-term outcome; and if subdivision is never achieved, a fallback right to buy out Tony's share (or sell the whole property) is clearly documented. If any of those protections is absent, Ryan should not proceed.</w:t>
      </w:r>
    </w:p>
    <w:p w14:paraId="09487487" w14:textId="77777777" w:rsidR="007D35B8" w:rsidRDefault="00000000">
      <w:pPr>
        <w:pStyle w:val="Heading2"/>
        <w:pBdr>
          <w:bottom w:val="single" w:sz="6" w:space="2" w:color="2E5F9E"/>
        </w:pBdr>
      </w:pPr>
      <w:proofErr w:type="gramStart"/>
      <w:r>
        <w:t>2.2  The</w:t>
      </w:r>
      <w:proofErr w:type="gramEnd"/>
      <w:r>
        <w:t xml:space="preserve"> Opportunity for Tony</w:t>
      </w:r>
    </w:p>
    <w:p w14:paraId="3BAB1AD6" w14:textId="77777777" w:rsidR="007D35B8" w:rsidRDefault="00000000">
      <w:pPr>
        <w:spacing w:before="60" w:after="80"/>
        <w:jc w:val="both"/>
      </w:pPr>
      <w:r>
        <w:t>Tony receives fair market value for the parcel Ryan is acquiring — independently valued, documented, and paid partly at settlement and partly over time via secured vendor finance. He receives this without needing to move or change how he lives. His right to remain at the Property for the rest of his life is legally protected and registered on title.</w:t>
      </w:r>
    </w:p>
    <w:p w14:paraId="2E315BA2" w14:textId="77777777" w:rsidR="007D35B8" w:rsidRDefault="00000000">
      <w:pPr>
        <w:spacing w:before="60" w:after="80"/>
        <w:jc w:val="both"/>
      </w:pPr>
      <w:r>
        <w:t>Tony's retained interest — approximately 70% of the land area and the existing dwelling — is not diminished by Ryan's build. In fact, Ryan's $1,000,000 construction investment will increase the overall value of the property, which benefits Tony's estate. To illustrate: if the whole property grows to $2,000,000 in value after construction, Tony's retained 37.5% economic interest represents approximately $750,000 — broadly equivalent to the value of his land before Ryan built anything. His estate is preserved, not eroded.</w:t>
      </w:r>
    </w:p>
    <w:p w14:paraId="3695322A" w14:textId="77777777" w:rsidR="007D35B8" w:rsidRDefault="00000000">
      <w:pPr>
        <w:spacing w:before="60" w:after="80"/>
        <w:jc w:val="both"/>
      </w:pPr>
      <w:r>
        <w:t>The long-term outcome Tony wants — Ryan owning the Property — is achieved most cleanly through subdivision, which gives each party a completely independent title with no ongoing shared ownership. If subdivision is not achievable, the fallback mechanisms in the agreement ensure Ryan can still acquire Tony's share, or the property can be sold, without the estate being disadvantaged.</w:t>
      </w:r>
    </w:p>
    <w:p w14:paraId="14B246B5" w14:textId="77777777" w:rsidR="007D35B8" w:rsidRDefault="00000000">
      <w:pPr>
        <w:pStyle w:val="Heading2"/>
        <w:pBdr>
          <w:bottom w:val="single" w:sz="6" w:space="2" w:color="2E5F9E"/>
        </w:pBdr>
      </w:pPr>
      <w:proofErr w:type="gramStart"/>
      <w:r>
        <w:t>2.3  The</w:t>
      </w:r>
      <w:proofErr w:type="gramEnd"/>
      <w:r>
        <w:t xml:space="preserve"> Risks — and How They Are Managed</w:t>
      </w:r>
    </w:p>
    <w:p w14:paraId="164F523E" w14:textId="77777777" w:rsidR="007D35B8" w:rsidRDefault="00000000">
      <w:pPr>
        <w:spacing w:before="60" w:after="80"/>
        <w:jc w:val="both"/>
      </w:pPr>
      <w:r>
        <w:t>The main risks are: family disputes if Tony's will is not updated and clearly coordinated with this arrangement; lender complications if NAB's requirements are not confirmed early; planning risk if council does not approve the second dwelling; financial risk to Ryan if build costs exceed estimates; and the possibility that subdivision is never achievable, leaving the parties as permanent co-owners or requiring a whole-of-property sale.</w:t>
      </w:r>
    </w:p>
    <w:p w14:paraId="7C12C8BF" w14:textId="77777777" w:rsidR="007D35B8" w:rsidRDefault="00000000">
      <w:pPr>
        <w:spacing w:before="60" w:after="80"/>
        <w:jc w:val="both"/>
      </w:pPr>
      <w:r>
        <w:t xml:space="preserve">There are also two permanent mutual risks that both parties should understand from the outset and accept consciously. First, Tony accepts that his occupation right is subordinate to NAB's mortgage for as long as a mortgage exists — meaning a mortgagee sale following Ryan's default would not bind a purchaser to honour Tony's occupation right. This risk is low in practice given Ryan's equity </w:t>
      </w:r>
      <w:r>
        <w:lastRenderedPageBreak/>
        <w:t>position, but it is real and permanent. Second, Ryan accepts that if Tony dies before subdivision is achieved or a buyout is affordable, Ryan may need to sell the entire property — including his $1,000,000 dwelling — to resolve the co-ownership. These risks cannot be fully eliminated. They can only be understood, minimised, and accepted by both parties with clear eyes and independent legal advice.</w:t>
      </w:r>
    </w:p>
    <w:p w14:paraId="77AC3860" w14:textId="77777777" w:rsidR="007D35B8" w:rsidRDefault="00000000">
      <w:r>
        <w:br w:type="page"/>
      </w:r>
    </w:p>
    <w:p w14:paraId="24FBB7C8" w14:textId="77777777" w:rsidR="007D35B8" w:rsidRDefault="00000000">
      <w:pPr>
        <w:pStyle w:val="Heading1"/>
        <w:shd w:val="clear" w:color="auto" w:fill="1F3864"/>
        <w:ind w:left="200" w:right="200"/>
      </w:pPr>
      <w:r>
        <w:lastRenderedPageBreak/>
        <w:t>3.  OWNERSHIP STRUCTURE</w:t>
      </w:r>
    </w:p>
    <w:p w14:paraId="67C645B3" w14:textId="77777777" w:rsidR="007D35B8" w:rsidRDefault="007D35B8">
      <w:pPr>
        <w:spacing w:after="80"/>
      </w:pPr>
    </w:p>
    <w:p w14:paraId="3C6CE042" w14:textId="77777777" w:rsidR="007D35B8" w:rsidRDefault="00000000">
      <w:pPr>
        <w:spacing w:before="60" w:after="80"/>
        <w:jc w:val="both"/>
      </w:pPr>
      <w:r>
        <w:t>The Property will be held by Tony and Ryan as tenants in common — meaning each holds a defined, separate percentage interest. It is important to understand that two distinct concepts apply here, and they are different things.</w:t>
      </w:r>
    </w:p>
    <w:p w14:paraId="37E423F6"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D35B8" w14:paraId="12A1C950" w14:textId="77777777">
        <w:trPr>
          <w:tblHeader/>
        </w:trPr>
        <w:tc>
          <w:tcPr>
            <w:tcW w:w="280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464461FE" w14:textId="77777777" w:rsidR="007D35B8" w:rsidRDefault="00000000">
            <w:r>
              <w:rPr>
                <w:b/>
                <w:bCs/>
                <w:color w:val="FFFFFF"/>
                <w:sz w:val="20"/>
                <w:szCs w:val="20"/>
              </w:rPr>
              <w:t>Concept</w:t>
            </w:r>
          </w:p>
        </w:tc>
        <w:tc>
          <w:tcPr>
            <w:tcW w:w="656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48702E01" w14:textId="77777777" w:rsidR="007D35B8" w:rsidRDefault="00000000">
            <w:r>
              <w:rPr>
                <w:b/>
                <w:bCs/>
                <w:color w:val="FFFFFF"/>
                <w:sz w:val="20"/>
                <w:szCs w:val="20"/>
              </w:rPr>
              <w:t>Explanation</w:t>
            </w:r>
          </w:p>
        </w:tc>
      </w:tr>
      <w:tr w:rsidR="007D35B8" w14:paraId="6F8E4E52"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63B4B995" w14:textId="77777777" w:rsidR="007D35B8" w:rsidRDefault="00000000">
            <w:r>
              <w:rPr>
                <w:sz w:val="20"/>
                <w:szCs w:val="20"/>
              </w:rPr>
              <w:t>Physical land rights</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74079D3" w14:textId="77777777" w:rsidR="007D35B8" w:rsidRDefault="00000000">
            <w:r>
              <w:rPr>
                <w:sz w:val="20"/>
                <w:szCs w:val="20"/>
              </w:rPr>
              <w:t>Ryan holds exclusive rights over a defined parcel — approximately 30% of total land area, being the parcel approved by council for the second dwelling. Ryan has no physical rights over Tony's parcel.</w:t>
            </w:r>
          </w:p>
        </w:tc>
      </w:tr>
      <w:tr w:rsidR="007D35B8" w14:paraId="145D3A74" w14:textId="77777777">
        <w:tc>
          <w:tcPr>
            <w:tcW w:w="2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15F823F" w14:textId="77777777" w:rsidR="007D35B8" w:rsidRDefault="00000000">
            <w:r>
              <w:rPr>
                <w:sz w:val="20"/>
                <w:szCs w:val="20"/>
              </w:rPr>
              <w:t>Economic interest on title</w:t>
            </w:r>
          </w:p>
        </w:tc>
        <w:tc>
          <w:tcPr>
            <w:tcW w:w="65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08147871" w14:textId="77777777" w:rsidR="007D35B8" w:rsidRDefault="00000000">
            <w:r>
              <w:rPr>
                <w:sz w:val="20"/>
                <w:szCs w:val="20"/>
              </w:rPr>
              <w:t>Ryan holds approximately 62.5% of the whole property for economic purposes — meaning on any whole-of-property sale, Ryan receives 62.5% of net proceeds. This percentage is higher than Ryan's physical land share because it reflects Ryan's $1,000,000 build investment.</w:t>
            </w:r>
          </w:p>
        </w:tc>
      </w:tr>
      <w:tr w:rsidR="007D35B8" w14:paraId="1FB18809"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7983ED8" w14:textId="77777777" w:rsidR="007D35B8" w:rsidRDefault="00000000">
            <w:r>
              <w:rPr>
                <w:sz w:val="20"/>
                <w:szCs w:val="20"/>
              </w:rPr>
              <w:t>Why the difference?</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6AFC1FC" w14:textId="77777777" w:rsidR="007D35B8" w:rsidRDefault="00000000">
            <w:r>
              <w:rPr>
                <w:sz w:val="20"/>
                <w:szCs w:val="20"/>
              </w:rPr>
              <w:t>Ryan is paying fair value for his land parcel (~$250k for ~30% of land). His 62.5% economic interest reflects that he is also contributing $1,000,000 of construction — wealth he creates, not land Tony is discounting.</w:t>
            </w:r>
          </w:p>
        </w:tc>
      </w:tr>
      <w:tr w:rsidR="007D35B8" w14:paraId="6989AF59" w14:textId="77777777">
        <w:tc>
          <w:tcPr>
            <w:tcW w:w="2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78BC908A" w14:textId="77777777" w:rsidR="007D35B8" w:rsidRDefault="00000000">
            <w:r>
              <w:rPr>
                <w:sz w:val="20"/>
                <w:szCs w:val="20"/>
              </w:rPr>
              <w:t>Long-term intent</w:t>
            </w:r>
          </w:p>
        </w:tc>
        <w:tc>
          <w:tcPr>
            <w:tcW w:w="65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75020513" w14:textId="77777777" w:rsidR="007D35B8" w:rsidRDefault="00000000">
            <w:r>
              <w:rPr>
                <w:sz w:val="20"/>
                <w:szCs w:val="20"/>
              </w:rPr>
              <w:t>Subdivision: each party takes their defined parcel as a fully independent separate title. The economic percentages then become irrelevant — each party owns their parcel outright.</w:t>
            </w:r>
          </w:p>
        </w:tc>
      </w:tr>
    </w:tbl>
    <w:p w14:paraId="6218D680"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7931"/>
      </w:tblGrid>
      <w:tr w:rsidR="007D35B8" w14:paraId="59503FD9"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6DE9DF4A" w14:textId="77777777" w:rsidR="007D35B8" w:rsidRDefault="00000000">
            <w:pPr>
              <w:jc w:val="center"/>
            </w:pPr>
            <w:r>
              <w:rPr>
                <w:b/>
                <w:bCs/>
                <w:color w:val="FFFFFF"/>
                <w:sz w:val="20"/>
                <w:szCs w:val="20"/>
              </w:rPr>
              <w:t>IMPORTANT</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4027FE36" w14:textId="77777777" w:rsidR="007D35B8" w:rsidRDefault="00000000">
            <w:r>
              <w:rPr>
                <w:i/>
                <w:iCs/>
                <w:sz w:val="20"/>
                <w:szCs w:val="20"/>
              </w:rPr>
              <w:t>This distinction is intentional and fair to all parties. Tony is not giving Ryan a $500,000 land discount. Ryan is paying market value for his parcel and creating his own equity through building. Tony's estate retains the full value of Tony's parcel.</w:t>
            </w:r>
          </w:p>
        </w:tc>
      </w:tr>
    </w:tbl>
    <w:p w14:paraId="76AE46B0" w14:textId="77777777" w:rsidR="007D35B8" w:rsidRDefault="00000000">
      <w:pPr>
        <w:pStyle w:val="Heading2"/>
        <w:pBdr>
          <w:bottom w:val="single" w:sz="6" w:space="2" w:color="2E5F9E"/>
        </w:pBdr>
      </w:pPr>
      <w:proofErr w:type="gramStart"/>
      <w:r>
        <w:t>3.1  Contribution</w:t>
      </w:r>
      <w:proofErr w:type="gramEnd"/>
      <w:r>
        <w:t>-Based Economic Interest</w:t>
      </w:r>
    </w:p>
    <w:p w14:paraId="16DACC7F" w14:textId="77777777" w:rsidR="007D35B8" w:rsidRDefault="00000000">
      <w:pPr>
        <w:spacing w:before="60" w:after="80"/>
        <w:jc w:val="both"/>
      </w:pPr>
      <w:r>
        <w:t xml:space="preserve">The economic interest recorded on title (approximately 62.5% / 37.5%) is calculated by reference to each party's total capital contribution to the </w:t>
      </w:r>
      <w:proofErr w:type="gramStart"/>
      <w:r>
        <w:t>property as a whole</w:t>
      </w:r>
      <w:proofErr w:type="gramEnd"/>
      <w:r>
        <w:t>. This is the fairest methodology and produces a result that reflects the economic reality of what each party has put in.</w:t>
      </w:r>
    </w:p>
    <w:p w14:paraId="62E3CFAB"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35B8" w14:paraId="79E0E42C"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8A2C16A" w14:textId="77777777" w:rsidR="007D35B8" w:rsidRDefault="00000000">
            <w:r>
              <w:rPr>
                <w:sz w:val="20"/>
                <w:szCs w:val="20"/>
              </w:rPr>
              <w:t>Tony's contribution</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76E2E7BB" w14:textId="77777777" w:rsidR="007D35B8" w:rsidRDefault="00000000">
            <w:r>
              <w:rPr>
                <w:sz w:val="20"/>
                <w:szCs w:val="20"/>
              </w:rPr>
              <w:t>Current property value less Ryan's purchase price</w:t>
            </w:r>
          </w:p>
        </w:tc>
      </w:tr>
      <w:tr w:rsidR="007D35B8" w14:paraId="79CBC9DB"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39E53E9" w14:textId="77777777" w:rsidR="007D35B8" w:rsidRDefault="00000000">
            <w:r>
              <w:rPr>
                <w:sz w:val="20"/>
                <w:szCs w:val="20"/>
              </w:rPr>
              <w:t>Ryan's contribution</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C05E916" w14:textId="77777777" w:rsidR="007D35B8" w:rsidRDefault="00000000">
            <w:r>
              <w:rPr>
                <w:sz w:val="20"/>
                <w:szCs w:val="20"/>
              </w:rPr>
              <w:t>Purchase price paid to Tony plus documented build cost</w:t>
            </w:r>
          </w:p>
        </w:tc>
      </w:tr>
      <w:tr w:rsidR="007D35B8" w14:paraId="6C5066FE"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1A0BC0BC" w14:textId="77777777" w:rsidR="007D35B8" w:rsidRDefault="00000000">
            <w:r>
              <w:rPr>
                <w:sz w:val="20"/>
                <w:szCs w:val="20"/>
              </w:rPr>
              <w:t>Calculation</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FEDAE9C" w14:textId="77777777" w:rsidR="007D35B8" w:rsidRDefault="00000000">
            <w:r>
              <w:rPr>
                <w:sz w:val="20"/>
                <w:szCs w:val="20"/>
              </w:rPr>
              <w:t>Each party's contribution divided by total property value</w:t>
            </w:r>
          </w:p>
        </w:tc>
      </w:tr>
      <w:tr w:rsidR="007D35B8" w14:paraId="08C5DC48"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638C13AF" w14:textId="77777777" w:rsidR="007D35B8" w:rsidRDefault="00000000">
            <w:r>
              <w:rPr>
                <w:sz w:val="20"/>
                <w:szCs w:val="20"/>
              </w:rPr>
              <w:t>Example (based on current estimates)</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0FDC12B1" w14:textId="77777777" w:rsidR="007D35B8" w:rsidRDefault="007D35B8"/>
        </w:tc>
      </w:tr>
      <w:tr w:rsidR="007D35B8" w14:paraId="6A7CF8CA"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9A070AD" w14:textId="77777777" w:rsidR="007D35B8" w:rsidRDefault="00000000">
            <w:r>
              <w:rPr>
                <w:sz w:val="20"/>
                <w:szCs w:val="20"/>
              </w:rPr>
              <w:t>Tony: $1,000,000 – $250,000 = $750,000</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B0F715F" w14:textId="77777777" w:rsidR="007D35B8" w:rsidRDefault="00000000">
            <w:r>
              <w:rPr>
                <w:sz w:val="20"/>
                <w:szCs w:val="20"/>
              </w:rPr>
              <w:t>Ryan: $250,000 + $1,000,000 = $1,250,000</w:t>
            </w:r>
          </w:p>
        </w:tc>
      </w:tr>
      <w:tr w:rsidR="007D35B8" w14:paraId="38194930"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57614ED3" w14:textId="77777777" w:rsidR="007D35B8" w:rsidRDefault="00000000">
            <w:r>
              <w:rPr>
                <w:sz w:val="20"/>
                <w:szCs w:val="20"/>
              </w:rPr>
              <w:t>Total: $750,000 + $1,250,000 = $2,000,000</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B19CEA4" w14:textId="77777777" w:rsidR="007D35B8" w:rsidRDefault="007D35B8"/>
        </w:tc>
      </w:tr>
      <w:tr w:rsidR="007D35B8" w14:paraId="3E7C444E"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D198796" w14:textId="77777777" w:rsidR="007D35B8" w:rsidRDefault="00000000">
            <w:r>
              <w:rPr>
                <w:sz w:val="20"/>
                <w:szCs w:val="20"/>
              </w:rPr>
              <w:t>Tony's economic share: 37.5%</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17735478" w14:textId="77777777" w:rsidR="007D35B8" w:rsidRDefault="00000000">
            <w:r>
              <w:rPr>
                <w:sz w:val="20"/>
                <w:szCs w:val="20"/>
              </w:rPr>
              <w:t>Ryan's economic share: 62.5%</w:t>
            </w:r>
          </w:p>
        </w:tc>
      </w:tr>
    </w:tbl>
    <w:p w14:paraId="40552D77"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7931"/>
      </w:tblGrid>
      <w:tr w:rsidR="007D35B8" w14:paraId="2C07BD44"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1EBE12DD" w14:textId="77777777" w:rsidR="007D35B8" w:rsidRDefault="00000000">
            <w:pPr>
              <w:jc w:val="center"/>
            </w:pPr>
            <w:r>
              <w:rPr>
                <w:b/>
                <w:bCs/>
                <w:color w:val="FFFFFF"/>
                <w:sz w:val="20"/>
                <w:szCs w:val="20"/>
              </w:rPr>
              <w:lastRenderedPageBreak/>
              <w:t>IMPORTANT</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7CE65996" w14:textId="77777777" w:rsidR="007D35B8" w:rsidRDefault="00000000">
            <w:r>
              <w:rPr>
                <w:i/>
                <w:iCs/>
                <w:sz w:val="20"/>
                <w:szCs w:val="20"/>
              </w:rPr>
              <w:t>These percentages are estimates only. The final split will be calculated precisely at Stage 3, using the independent valuation, the fixed-price building contract, and the agreed purchase price. The methodology above is agreed in principle now so both parties understand how the split will be derived.</w:t>
            </w:r>
          </w:p>
        </w:tc>
      </w:tr>
    </w:tbl>
    <w:p w14:paraId="3FF4913A" w14:textId="77777777" w:rsidR="007D35B8" w:rsidRDefault="00000000">
      <w:pPr>
        <w:pStyle w:val="Heading2"/>
        <w:pBdr>
          <w:bottom w:val="single" w:sz="6" w:space="2" w:color="2E5F9E"/>
        </w:pBdr>
      </w:pPr>
      <w:proofErr w:type="gramStart"/>
      <w:r>
        <w:t>3.2  Title</w:t>
      </w:r>
      <w:proofErr w:type="gramEnd"/>
      <w:r>
        <w:t xml:space="preserve"> Structure</w:t>
      </w:r>
    </w:p>
    <w:p w14:paraId="24742867" w14:textId="77777777" w:rsidR="007D35B8" w:rsidRDefault="00000000">
      <w:pPr>
        <w:spacing w:before="60" w:after="80"/>
        <w:jc w:val="both"/>
      </w:pPr>
      <w:r>
        <w:t xml:space="preserve">The final calculated economic percentage will be recorded on title at the time of transfer (Stage 3). Stamp duty is paid once, on the agreed purchase price, and the title percentage does not need to be adjusted again </w:t>
      </w:r>
      <w:proofErr w:type="gramStart"/>
      <w:r>
        <w:t>as a result of</w:t>
      </w:r>
      <w:proofErr w:type="gramEnd"/>
      <w:r>
        <w:t xml:space="preserve"> the initial build.</w:t>
      </w:r>
    </w:p>
    <w:p w14:paraId="173EB217" w14:textId="77777777" w:rsidR="007D35B8" w:rsidRDefault="00000000">
      <w:pPr>
        <w:spacing w:before="60" w:after="80"/>
        <w:jc w:val="both"/>
      </w:pPr>
      <w:r>
        <w:t>Subsequent capital contributions by Ryan beyond the initial build (improvements, infrastructure, landscaping, etc.) will be recorded in a Contribution Ledger maintained under the Co-ownership Agreement. The Ledger governs the economic entitlement on any whole-of-property sale — it does not require further title adjustments.</w:t>
      </w:r>
    </w:p>
    <w:p w14:paraId="5B42D872" w14:textId="48DAB605" w:rsidR="007D35B8" w:rsidRDefault="00000000">
      <w:pPr>
        <w:spacing w:before="60" w:after="80"/>
        <w:jc w:val="both"/>
      </w:pPr>
      <w:r>
        <w:t xml:space="preserve">The defined physical parcel — Ryan's exclusive use area — is attached to the agreement as a plan endorsed by the planning approval. This plan is the reference point for subdivision </w:t>
      </w:r>
      <w:proofErr w:type="gramStart"/>
      <w:r w:rsidR="0002491F">
        <w:t>if and when</w:t>
      </w:r>
      <w:proofErr w:type="gramEnd"/>
      <w:r>
        <w:t xml:space="preserve"> it becomes achievable.</w:t>
      </w:r>
    </w:p>
    <w:p w14:paraId="2E76812E" w14:textId="77777777" w:rsidR="007D35B8" w:rsidRDefault="00000000">
      <w:r>
        <w:br w:type="page"/>
      </w:r>
    </w:p>
    <w:p w14:paraId="13468D8B" w14:textId="77777777" w:rsidR="007D35B8" w:rsidRDefault="00000000">
      <w:pPr>
        <w:pStyle w:val="Heading1"/>
        <w:shd w:val="clear" w:color="auto" w:fill="1F3864"/>
        <w:ind w:left="200" w:right="200"/>
      </w:pPr>
      <w:r>
        <w:lastRenderedPageBreak/>
        <w:t>4.  THE STAGED PROCESS</w:t>
      </w:r>
    </w:p>
    <w:p w14:paraId="14B0BA15" w14:textId="77777777" w:rsidR="007D35B8" w:rsidRDefault="007D35B8">
      <w:pPr>
        <w:spacing w:after="80"/>
      </w:pPr>
    </w:p>
    <w:p w14:paraId="5ADF6E07" w14:textId="77777777" w:rsidR="007D35B8" w:rsidRDefault="00000000">
      <w:pPr>
        <w:spacing w:before="60" w:after="80"/>
        <w:jc w:val="both"/>
      </w:pPr>
      <w:r>
        <w:t>The arrangement proceeds in clearly defined stages, each with conditions that must be satisfied before the next stage is triggered. This protects both parties from committing resources before key risks are resolved.</w:t>
      </w:r>
    </w:p>
    <w:p w14:paraId="488CD770"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35B8" w14:paraId="3418A309"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5E31B5CF" w14:textId="77777777" w:rsidR="007D35B8" w:rsidRDefault="00000000">
            <w:r>
              <w:rPr>
                <w:b/>
                <w:bCs/>
                <w:color w:val="FFFFFF"/>
              </w:rPr>
              <w:t xml:space="preserve">STAGE </w:t>
            </w:r>
            <w:proofErr w:type="gramStart"/>
            <w:r>
              <w:rPr>
                <w:b/>
                <w:bCs/>
                <w:color w:val="FFFFFF"/>
              </w:rPr>
              <w:t>1  –</w:t>
            </w:r>
            <w:proofErr w:type="gramEnd"/>
            <w:r>
              <w:rPr>
                <w:b/>
                <w:bCs/>
                <w:color w:val="FFFFFF"/>
              </w:rPr>
              <w:t xml:space="preserve">  OPTION AGREEMENT</w:t>
            </w:r>
          </w:p>
        </w:tc>
      </w:tr>
      <w:tr w:rsidR="007D35B8" w14:paraId="3FC8225A"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30336C22" w14:textId="77777777" w:rsidR="007D35B8" w:rsidRDefault="00000000">
            <w:r>
              <w:rPr>
                <w:sz w:val="20"/>
                <w:szCs w:val="20"/>
              </w:rPr>
              <w:t>– Ryan pays Tony a nominal option fee of $1.00.</w:t>
            </w:r>
          </w:p>
        </w:tc>
      </w:tr>
      <w:tr w:rsidR="007D35B8" w14:paraId="1034A3A0"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7BDAB3E7" w14:textId="77777777" w:rsidR="007D35B8" w:rsidRDefault="00000000">
            <w:r>
              <w:rPr>
                <w:sz w:val="20"/>
                <w:szCs w:val="20"/>
              </w:rPr>
              <w:t>– The Option Deed gives Ryan the right — but not the obligation — to proceed with the purchase.</w:t>
            </w:r>
          </w:p>
        </w:tc>
      </w:tr>
      <w:tr w:rsidR="007D35B8" w14:paraId="1CB5AF46"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4E75EA98" w14:textId="77777777" w:rsidR="007D35B8" w:rsidRDefault="00000000">
            <w:r>
              <w:rPr>
                <w:sz w:val="20"/>
                <w:szCs w:val="20"/>
              </w:rPr>
              <w:t>– The Option Deed records the agreed valuation methodology and contribution formula.</w:t>
            </w:r>
          </w:p>
        </w:tc>
      </w:tr>
      <w:tr w:rsidR="007D35B8" w14:paraId="23DA12D5"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0111D30C" w14:textId="77777777" w:rsidR="007D35B8" w:rsidRDefault="00000000">
            <w:r>
              <w:rPr>
                <w:sz w:val="20"/>
                <w:szCs w:val="20"/>
              </w:rPr>
              <w:t xml:space="preserve">– Tony agrees in principle </w:t>
            </w:r>
            <w:proofErr w:type="gramStart"/>
            <w:r>
              <w:rPr>
                <w:sz w:val="20"/>
                <w:szCs w:val="20"/>
              </w:rPr>
              <w:t>to:</w:t>
            </w:r>
            <w:proofErr w:type="gramEnd"/>
            <w:r>
              <w:rPr>
                <w:sz w:val="20"/>
                <w:szCs w:val="20"/>
              </w:rPr>
              <w:t xml:space="preserve"> mortgage consent, vendor finance terms, and co-ownership terms.</w:t>
            </w:r>
          </w:p>
        </w:tc>
      </w:tr>
      <w:tr w:rsidR="007D35B8" w14:paraId="2F02A398"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001133F3" w14:textId="77777777" w:rsidR="007D35B8" w:rsidRDefault="00000000">
            <w:r>
              <w:rPr>
                <w:sz w:val="20"/>
                <w:szCs w:val="20"/>
              </w:rPr>
              <w:t>– The option period is 24 months from execution, with mutual right to extend by agreement.</w:t>
            </w:r>
          </w:p>
        </w:tc>
      </w:tr>
      <w:tr w:rsidR="007D35B8" w14:paraId="364609BE"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134AC3CB" w14:textId="77777777" w:rsidR="007D35B8" w:rsidRDefault="00000000">
            <w:r>
              <w:rPr>
                <w:sz w:val="20"/>
                <w:szCs w:val="20"/>
              </w:rPr>
              <w:t xml:space="preserve">– If Stage 2 conditions are not met within the option period, the option lapses and no further obligation </w:t>
            </w:r>
            <w:proofErr w:type="gramStart"/>
            <w:r>
              <w:rPr>
                <w:sz w:val="20"/>
                <w:szCs w:val="20"/>
              </w:rPr>
              <w:t>arises</w:t>
            </w:r>
            <w:proofErr w:type="gramEnd"/>
            <w:r>
              <w:rPr>
                <w:sz w:val="20"/>
                <w:szCs w:val="20"/>
              </w:rPr>
              <w:t>.</w:t>
            </w:r>
          </w:p>
        </w:tc>
      </w:tr>
      <w:tr w:rsidR="007D35B8" w14:paraId="21B8B52F"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37F088B1" w14:textId="369970B9" w:rsidR="007D35B8" w:rsidRDefault="00000000">
            <w:r>
              <w:rPr>
                <w:sz w:val="20"/>
                <w:szCs w:val="20"/>
              </w:rPr>
              <w:t>– Purpose: Protects Ryan before spending $</w:t>
            </w:r>
            <w:r w:rsidR="0002491F">
              <w:rPr>
                <w:sz w:val="20"/>
                <w:szCs w:val="20"/>
              </w:rPr>
              <w:t>2</w:t>
            </w:r>
            <w:r>
              <w:rPr>
                <w:sz w:val="20"/>
                <w:szCs w:val="20"/>
              </w:rPr>
              <w:t>0,000+ on planning reports and professional fees.</w:t>
            </w:r>
          </w:p>
        </w:tc>
      </w:tr>
      <w:tr w:rsidR="007D35B8" w14:paraId="46F19ECD"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 w:type="dxa"/>
              <w:left w:w="0" w:type="dxa"/>
              <w:bottom w:w="6" w:type="dxa"/>
              <w:right w:w="0" w:type="dxa"/>
            </w:tcMar>
          </w:tcPr>
          <w:p w14:paraId="460B9F78" w14:textId="77777777" w:rsidR="007D35B8" w:rsidRDefault="007D35B8"/>
        </w:tc>
      </w:tr>
    </w:tbl>
    <w:p w14:paraId="3E660101"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D35B8" w14:paraId="20ADECB0"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6A4157BB" w14:textId="77777777" w:rsidR="007D35B8" w:rsidRDefault="00000000">
            <w:pPr>
              <w:jc w:val="center"/>
            </w:pPr>
            <w:r>
              <w:rPr>
                <w:b/>
                <w:bCs/>
                <w:color w:val="FFFFFF"/>
                <w:sz w:val="20"/>
                <w:szCs w:val="20"/>
              </w:rPr>
              <w:t>OPTION FEE</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67CF8F00" w14:textId="77777777" w:rsidR="007D35B8" w:rsidRDefault="00000000">
            <w:r>
              <w:rPr>
                <w:i/>
                <w:iCs/>
                <w:sz w:val="20"/>
                <w:szCs w:val="20"/>
              </w:rPr>
              <w:t>A $1.00 option fee is legally sufficient consideration to make the Option Deed binding. While a nominal amount, the agreement is supported by the mutual obligations it creates and will be prepared by solicitors as a formal legal document. Tony's solicitor should confirm this is adequate under current Victorian contract law.</w:t>
            </w:r>
          </w:p>
        </w:tc>
      </w:tr>
    </w:tbl>
    <w:p w14:paraId="4B5DCED0"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35B8" w14:paraId="248059FA"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68D3E836" w14:textId="77777777" w:rsidR="007D35B8" w:rsidRDefault="00000000">
            <w:r>
              <w:rPr>
                <w:b/>
                <w:bCs/>
                <w:color w:val="FFFFFF"/>
              </w:rPr>
              <w:t xml:space="preserve">STAGE </w:t>
            </w:r>
            <w:proofErr w:type="gramStart"/>
            <w:r>
              <w:rPr>
                <w:b/>
                <w:bCs/>
                <w:color w:val="FFFFFF"/>
              </w:rPr>
              <w:t>2  –</w:t>
            </w:r>
            <w:proofErr w:type="gramEnd"/>
            <w:r>
              <w:rPr>
                <w:b/>
                <w:bCs/>
                <w:color w:val="FFFFFF"/>
              </w:rPr>
              <w:t xml:space="preserve">  CONFIRMATION STAGE (All four must be completed before Stage 3)</w:t>
            </w:r>
          </w:p>
        </w:tc>
      </w:tr>
      <w:tr w:rsidR="007D35B8" w14:paraId="43978F49"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B08970C" w14:textId="77777777" w:rsidR="007D35B8" w:rsidRDefault="00000000">
            <w:r>
              <w:rPr>
                <w:sz w:val="20"/>
                <w:szCs w:val="20"/>
              </w:rPr>
              <w:t>– 2a — Planning Approval: Council approves the second dwelling and defines the developable land parcel. This confirms what Ryan is acquiring rights over.</w:t>
            </w:r>
          </w:p>
        </w:tc>
      </w:tr>
      <w:tr w:rsidR="007D35B8" w14:paraId="21F1483C"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2860BAF6" w14:textId="77777777" w:rsidR="007D35B8" w:rsidRDefault="00000000">
            <w:r>
              <w:rPr>
                <w:sz w:val="20"/>
                <w:szCs w:val="20"/>
              </w:rPr>
              <w:t>– 2b — Independent Valuation: A licensed valuer (jointly instructed) values the Property on an as-is basis. This determines Tony's sale price for his percentage.</w:t>
            </w:r>
          </w:p>
        </w:tc>
      </w:tr>
      <w:tr w:rsidR="007D35B8" w14:paraId="2D4AC7E9"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406CE99B" w14:textId="77777777" w:rsidR="007D35B8" w:rsidRDefault="00000000">
            <w:r>
              <w:rPr>
                <w:sz w:val="20"/>
                <w:szCs w:val="20"/>
              </w:rPr>
              <w:t>– 2c — Fixed Build Cost: A fixed-price building contract (or detailed quantity surveyor estimate) documents Ryan's construction contribution.</w:t>
            </w:r>
          </w:p>
        </w:tc>
      </w:tr>
      <w:tr w:rsidR="007D35B8" w14:paraId="4DBA762B"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28E3FF00" w14:textId="77777777" w:rsidR="007D35B8" w:rsidRDefault="00000000">
            <w:r>
              <w:rPr>
                <w:sz w:val="20"/>
                <w:szCs w:val="20"/>
              </w:rPr>
              <w:t>– 2d — NAB Finance Pre-Approval: NAB reviews the full package and issues written pre-approval conditional on the transfer proceeding.</w:t>
            </w:r>
          </w:p>
        </w:tc>
      </w:tr>
      <w:tr w:rsidR="007D35B8" w14:paraId="0C597C6B"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0554414B" w14:textId="77777777" w:rsidR="007D35B8" w:rsidRDefault="00000000">
            <w:r>
              <w:rPr>
                <w:sz w:val="20"/>
                <w:szCs w:val="20"/>
              </w:rPr>
              <w:t>– Internal sequence: 2a triggers 2b (valuer needs approved plans). 2b and 2c together enable 2d.</w:t>
            </w:r>
          </w:p>
        </w:tc>
      </w:tr>
      <w:tr w:rsidR="007D35B8" w14:paraId="7E43DB62"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006C1C0" w14:textId="77777777" w:rsidR="007D35B8" w:rsidRDefault="00000000">
            <w:r>
              <w:rPr>
                <w:sz w:val="20"/>
                <w:szCs w:val="20"/>
              </w:rPr>
              <w:t>– Ryan bears all costs in Stage 2. If Stage 2 conditions are not met, Ryan has no further claim against Tony or the Property.</w:t>
            </w:r>
          </w:p>
        </w:tc>
      </w:tr>
      <w:tr w:rsidR="007D35B8" w14:paraId="2DF41B92"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 w:type="dxa"/>
              <w:left w:w="0" w:type="dxa"/>
              <w:bottom w:w="6" w:type="dxa"/>
              <w:right w:w="0" w:type="dxa"/>
            </w:tcMar>
          </w:tcPr>
          <w:p w14:paraId="0C442961" w14:textId="77777777" w:rsidR="007D35B8" w:rsidRDefault="007D35B8"/>
        </w:tc>
      </w:tr>
    </w:tbl>
    <w:p w14:paraId="08D285C3"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35B8" w14:paraId="45AC2B8C"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0F623587" w14:textId="77777777" w:rsidR="007D35B8" w:rsidRDefault="00000000">
            <w:r>
              <w:rPr>
                <w:b/>
                <w:bCs/>
                <w:color w:val="FFFFFF"/>
              </w:rPr>
              <w:t xml:space="preserve">STAGE </w:t>
            </w:r>
            <w:proofErr w:type="gramStart"/>
            <w:r>
              <w:rPr>
                <w:b/>
                <w:bCs/>
                <w:color w:val="FFFFFF"/>
              </w:rPr>
              <w:t>3  –</w:t>
            </w:r>
            <w:proofErr w:type="gramEnd"/>
            <w:r>
              <w:rPr>
                <w:b/>
                <w:bCs/>
                <w:color w:val="FFFFFF"/>
              </w:rPr>
              <w:t xml:space="preserve">  TRANSFER AND SETTLEMENT</w:t>
            </w:r>
          </w:p>
        </w:tc>
      </w:tr>
      <w:tr w:rsidR="007D35B8" w14:paraId="61C22118"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790F79D7" w14:textId="77777777" w:rsidR="007D35B8" w:rsidRDefault="00000000">
            <w:r>
              <w:rPr>
                <w:sz w:val="20"/>
                <w:szCs w:val="20"/>
              </w:rPr>
              <w:t>– Final ownership percentage calculated using the agreed contribution formula.</w:t>
            </w:r>
          </w:p>
        </w:tc>
      </w:tr>
      <w:tr w:rsidR="007D35B8" w14:paraId="14D906BA"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F7C7673" w14:textId="77777777" w:rsidR="007D35B8" w:rsidRDefault="00000000">
            <w:r>
              <w:rPr>
                <w:sz w:val="20"/>
                <w:szCs w:val="20"/>
              </w:rPr>
              <w:t>– Ryan pays Tony $100,000 at settlement.</w:t>
            </w:r>
          </w:p>
        </w:tc>
      </w:tr>
      <w:tr w:rsidR="007D35B8" w14:paraId="1112B3CB"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4E3C53D" w14:textId="77777777" w:rsidR="007D35B8" w:rsidRDefault="00000000">
            <w:r>
              <w:rPr>
                <w:sz w:val="20"/>
                <w:szCs w:val="20"/>
              </w:rPr>
              <w:t>– Ryan is recorded on title at the calculated percentage (e.g. 62.5%).</w:t>
            </w:r>
          </w:p>
        </w:tc>
      </w:tr>
      <w:tr w:rsidR="007D35B8" w14:paraId="2306EC31"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1588252D" w14:textId="77777777" w:rsidR="007D35B8" w:rsidRDefault="00000000">
            <w:r>
              <w:rPr>
                <w:sz w:val="20"/>
                <w:szCs w:val="20"/>
              </w:rPr>
              <w:lastRenderedPageBreak/>
              <w:t>– Remaining balance of purchase price (e.g. $150,000) is vendor-financed by Tony.</w:t>
            </w:r>
          </w:p>
        </w:tc>
      </w:tr>
      <w:tr w:rsidR="007D35B8" w14:paraId="1E811FE1"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5B9FDA28" w14:textId="77777777" w:rsidR="007D35B8" w:rsidRDefault="00000000">
            <w:r>
              <w:rPr>
                <w:sz w:val="20"/>
                <w:szCs w:val="20"/>
              </w:rPr>
              <w:t>– Vendor finance secured by a registered second-ranking mortgage over Ryan's share of the Property.</w:t>
            </w:r>
          </w:p>
        </w:tc>
      </w:tr>
      <w:tr w:rsidR="007D35B8" w14:paraId="469F8B15"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5AB0AB11" w14:textId="77777777" w:rsidR="007D35B8" w:rsidRDefault="00000000">
            <w:r>
              <w:rPr>
                <w:sz w:val="20"/>
                <w:szCs w:val="20"/>
              </w:rPr>
              <w:t>– NAB first mortgage registered over the whole Property (Tony consents).</w:t>
            </w:r>
          </w:p>
        </w:tc>
      </w:tr>
      <w:tr w:rsidR="007D35B8" w14:paraId="448B7229"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71A791A6" w14:textId="77777777" w:rsidR="007D35B8" w:rsidRDefault="00000000">
            <w:r>
              <w:rPr>
                <w:sz w:val="20"/>
                <w:szCs w:val="20"/>
              </w:rPr>
              <w:t>– Co-ownership Agreement executed and registered.</w:t>
            </w:r>
          </w:p>
        </w:tc>
      </w:tr>
      <w:tr w:rsidR="007D35B8" w14:paraId="127E6799"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34A75541" w14:textId="77777777" w:rsidR="007D35B8" w:rsidRDefault="00000000">
            <w:r>
              <w:rPr>
                <w:sz w:val="20"/>
                <w:szCs w:val="20"/>
              </w:rPr>
              <w:t>– Tony's life tenancy registered on title.</w:t>
            </w:r>
          </w:p>
        </w:tc>
      </w:tr>
      <w:tr w:rsidR="007D35B8" w14:paraId="70B7B28D"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165908EA" w14:textId="77777777" w:rsidR="007D35B8" w:rsidRDefault="00000000">
            <w:r>
              <w:rPr>
                <w:sz w:val="20"/>
                <w:szCs w:val="20"/>
              </w:rPr>
              <w:t>– Vendor finance repaid at $50,000 per year (or as agreed). Interest rate: RBA cash rate (to be confirmed).</w:t>
            </w:r>
          </w:p>
        </w:tc>
      </w:tr>
      <w:tr w:rsidR="007D35B8" w14:paraId="712E0773"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 w:type="dxa"/>
              <w:left w:w="0" w:type="dxa"/>
              <w:bottom w:w="6" w:type="dxa"/>
              <w:right w:w="0" w:type="dxa"/>
            </w:tcMar>
          </w:tcPr>
          <w:p w14:paraId="5249B83E" w14:textId="77777777" w:rsidR="007D35B8" w:rsidRDefault="007D35B8"/>
        </w:tc>
      </w:tr>
    </w:tbl>
    <w:p w14:paraId="0DE0BA52"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35B8" w14:paraId="3E06EF2B"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015892DE" w14:textId="77777777" w:rsidR="007D35B8" w:rsidRDefault="00000000">
            <w:r>
              <w:rPr>
                <w:b/>
                <w:bCs/>
                <w:color w:val="FFFFFF"/>
              </w:rPr>
              <w:t xml:space="preserve">STAGE </w:t>
            </w:r>
            <w:proofErr w:type="gramStart"/>
            <w:r>
              <w:rPr>
                <w:b/>
                <w:bCs/>
                <w:color w:val="FFFFFF"/>
              </w:rPr>
              <w:t>4  –</w:t>
            </w:r>
            <w:proofErr w:type="gramEnd"/>
            <w:r>
              <w:rPr>
                <w:b/>
                <w:bCs/>
                <w:color w:val="FFFFFF"/>
              </w:rPr>
              <w:t xml:space="preserve">  CONSTRUCTION</w:t>
            </w:r>
          </w:p>
        </w:tc>
      </w:tr>
      <w:tr w:rsidR="007D35B8" w14:paraId="70303D1F"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2B121805" w14:textId="77777777" w:rsidR="007D35B8" w:rsidRDefault="00000000">
            <w:r>
              <w:rPr>
                <w:sz w:val="20"/>
                <w:szCs w:val="20"/>
              </w:rPr>
              <w:t>– NAB construction loan drawn progressively as build milestones are met.</w:t>
            </w:r>
          </w:p>
        </w:tc>
      </w:tr>
      <w:tr w:rsidR="007D35B8" w14:paraId="45085BBD"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05A5CF24" w14:textId="77777777" w:rsidR="007D35B8" w:rsidRDefault="00000000">
            <w:r>
              <w:rPr>
                <w:sz w:val="20"/>
                <w:szCs w:val="20"/>
              </w:rPr>
              <w:t>– Ryan manages construction. Tony's exclusive use area is not disrupted.</w:t>
            </w:r>
          </w:p>
        </w:tc>
      </w:tr>
      <w:tr w:rsidR="007D35B8" w14:paraId="597B0DBF"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CB43C52" w14:textId="77777777" w:rsidR="007D35B8" w:rsidRDefault="00000000">
            <w:r>
              <w:rPr>
                <w:sz w:val="20"/>
                <w:szCs w:val="20"/>
              </w:rPr>
              <w:t xml:space="preserve">– All construction costs documented and </w:t>
            </w:r>
            <w:proofErr w:type="gramStart"/>
            <w:r>
              <w:rPr>
                <w:sz w:val="20"/>
                <w:szCs w:val="20"/>
              </w:rPr>
              <w:t>entered into</w:t>
            </w:r>
            <w:proofErr w:type="gramEnd"/>
            <w:r>
              <w:rPr>
                <w:sz w:val="20"/>
                <w:szCs w:val="20"/>
              </w:rPr>
              <w:t xml:space="preserve"> the Contribution Ledger from commencement.</w:t>
            </w:r>
          </w:p>
        </w:tc>
      </w:tr>
      <w:tr w:rsidR="007D35B8" w14:paraId="72F8B733"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0CB513F" w14:textId="77777777" w:rsidR="007D35B8" w:rsidRDefault="00000000">
            <w:r>
              <w:rPr>
                <w:sz w:val="20"/>
                <w:szCs w:val="20"/>
              </w:rPr>
              <w:t>– Vendor finance repayments continue during construction period.</w:t>
            </w:r>
          </w:p>
        </w:tc>
      </w:tr>
      <w:tr w:rsidR="007D35B8" w14:paraId="6C9A3AC0"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 w:type="dxa"/>
              <w:left w:w="0" w:type="dxa"/>
              <w:bottom w:w="6" w:type="dxa"/>
              <w:right w:w="0" w:type="dxa"/>
            </w:tcMar>
          </w:tcPr>
          <w:p w14:paraId="4A990D26" w14:textId="77777777" w:rsidR="007D35B8" w:rsidRDefault="007D35B8"/>
        </w:tc>
      </w:tr>
    </w:tbl>
    <w:p w14:paraId="73CCD0AE"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35B8" w14:paraId="177CDFE0" w14:textId="77777777">
        <w:tc>
          <w:tcPr>
            <w:tcW w:w="9360" w:type="dxa"/>
            <w:tcBorders>
              <w:top w:val="none" w:sz="0" w:space="0" w:color="FFFFFF"/>
              <w:left w:val="none" w:sz="0" w:space="0" w:color="FFFFFF"/>
              <w:bottom w:val="none" w:sz="0" w:space="0" w:color="FFFFFF"/>
              <w:right w:val="none" w:sz="0" w:space="0" w:color="FFFFFF"/>
            </w:tcBorders>
            <w:shd w:val="clear" w:color="auto" w:fill="2E5F9E"/>
            <w:tcMar>
              <w:top w:w="100" w:type="dxa"/>
              <w:left w:w="160" w:type="dxa"/>
              <w:bottom w:w="100" w:type="dxa"/>
              <w:right w:w="160" w:type="dxa"/>
            </w:tcMar>
          </w:tcPr>
          <w:p w14:paraId="136EAA03" w14:textId="77777777" w:rsidR="007D35B8" w:rsidRDefault="00000000">
            <w:r>
              <w:rPr>
                <w:b/>
                <w:bCs/>
                <w:color w:val="FFFFFF"/>
              </w:rPr>
              <w:t xml:space="preserve">STAGE </w:t>
            </w:r>
            <w:proofErr w:type="gramStart"/>
            <w:r>
              <w:rPr>
                <w:b/>
                <w:bCs/>
                <w:color w:val="FFFFFF"/>
              </w:rPr>
              <w:t>5  –</w:t>
            </w:r>
            <w:proofErr w:type="gramEnd"/>
            <w:r>
              <w:rPr>
                <w:b/>
                <w:bCs/>
                <w:color w:val="FFFFFF"/>
              </w:rPr>
              <w:t xml:space="preserve">  ONGOING — CONTRIBUTION LEDGER ACTIVE</w:t>
            </w:r>
          </w:p>
        </w:tc>
      </w:tr>
      <w:tr w:rsidR="007D35B8" w14:paraId="5FE13867"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2CA5635A" w14:textId="77777777" w:rsidR="007D35B8" w:rsidRDefault="00000000">
            <w:r>
              <w:rPr>
                <w:sz w:val="20"/>
                <w:szCs w:val="20"/>
              </w:rPr>
              <w:t>– All further capital contributions by Ryan (improvements, infrastructure, etc.) recorded in the Contribution Ledger.</w:t>
            </w:r>
          </w:p>
        </w:tc>
      </w:tr>
      <w:tr w:rsidR="007D35B8" w14:paraId="009EED47"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5E3DB6E9" w14:textId="77777777" w:rsidR="007D35B8" w:rsidRDefault="00000000">
            <w:r>
              <w:rPr>
                <w:sz w:val="20"/>
                <w:szCs w:val="20"/>
              </w:rPr>
              <w:t>– Ledger is available for inspection by Tony (or his representative) at any time.</w:t>
            </w:r>
          </w:p>
        </w:tc>
      </w:tr>
      <w:tr w:rsidR="007D35B8" w14:paraId="0DE97C7E"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6C016E18" w14:textId="77777777" w:rsidR="007D35B8" w:rsidRDefault="00000000">
            <w:r>
              <w:rPr>
                <w:sz w:val="20"/>
                <w:szCs w:val="20"/>
              </w:rPr>
              <w:t>– Ledger governs economic entitlement on any sale, buyout, or death — not title percentages.</w:t>
            </w:r>
          </w:p>
        </w:tc>
      </w:tr>
      <w:tr w:rsidR="007D35B8" w14:paraId="78E1CB05"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0" w:type="dxa"/>
              <w:left w:w="400" w:type="dxa"/>
              <w:bottom w:w="60" w:type="dxa"/>
              <w:right w:w="160" w:type="dxa"/>
            </w:tcMar>
          </w:tcPr>
          <w:p w14:paraId="5159B0D5" w14:textId="77777777" w:rsidR="007D35B8" w:rsidRDefault="00000000">
            <w:r>
              <w:rPr>
                <w:sz w:val="20"/>
                <w:szCs w:val="20"/>
              </w:rPr>
              <w:t>– Ryan's path to full ownership remains open per Section 7 below.</w:t>
            </w:r>
          </w:p>
        </w:tc>
      </w:tr>
      <w:tr w:rsidR="007D35B8" w14:paraId="08A88C1B" w14:textId="77777777">
        <w:tc>
          <w:tcPr>
            <w:tcW w:w="9360" w:type="dxa"/>
            <w:tcBorders>
              <w:top w:val="none" w:sz="0" w:space="0" w:color="FFFFFF"/>
              <w:left w:val="none" w:sz="0" w:space="0" w:color="FFFFFF"/>
              <w:bottom w:val="none" w:sz="0" w:space="0" w:color="FFFFFF"/>
              <w:right w:val="none" w:sz="0" w:space="0" w:color="FFFFFF"/>
            </w:tcBorders>
            <w:shd w:val="clear" w:color="auto" w:fill="E8F0FB"/>
            <w:tcMar>
              <w:top w:w="6" w:type="dxa"/>
              <w:left w:w="0" w:type="dxa"/>
              <w:bottom w:w="6" w:type="dxa"/>
              <w:right w:w="0" w:type="dxa"/>
            </w:tcMar>
          </w:tcPr>
          <w:p w14:paraId="09367163" w14:textId="77777777" w:rsidR="007D35B8" w:rsidRDefault="007D35B8"/>
        </w:tc>
      </w:tr>
    </w:tbl>
    <w:p w14:paraId="45139092" w14:textId="77777777" w:rsidR="007D35B8" w:rsidRDefault="00000000">
      <w:r>
        <w:br w:type="page"/>
      </w:r>
    </w:p>
    <w:p w14:paraId="1A9E03B0" w14:textId="77777777" w:rsidR="007D35B8" w:rsidRDefault="00000000">
      <w:pPr>
        <w:pStyle w:val="Heading1"/>
        <w:shd w:val="clear" w:color="auto" w:fill="1F3864"/>
        <w:ind w:left="200" w:right="200"/>
      </w:pPr>
      <w:r>
        <w:lastRenderedPageBreak/>
        <w:t>5.  CO-OWNERSHIP AGREEMENT — KEY TERMS</w:t>
      </w:r>
    </w:p>
    <w:p w14:paraId="3B0037D3" w14:textId="77777777" w:rsidR="007D35B8" w:rsidRDefault="007D35B8">
      <w:pPr>
        <w:spacing w:after="80"/>
      </w:pPr>
    </w:p>
    <w:p w14:paraId="126A7F09" w14:textId="77777777" w:rsidR="007D35B8" w:rsidRDefault="00000000">
      <w:pPr>
        <w:spacing w:before="60" w:after="80"/>
        <w:jc w:val="both"/>
      </w:pPr>
      <w:r>
        <w:t>The Co-ownership Agreement is the central legal document governing the relationship between Tony and Ryan as co-owners. It must be prepared by solicitors and executed at or before Stage 3 settlement. The key terms are set out below.</w:t>
      </w:r>
    </w:p>
    <w:p w14:paraId="1A982688" w14:textId="77777777" w:rsidR="007D35B8" w:rsidRDefault="00000000">
      <w:pPr>
        <w:pStyle w:val="Heading2"/>
        <w:pBdr>
          <w:bottom w:val="single" w:sz="6" w:space="2" w:color="2E5F9E"/>
        </w:pBdr>
      </w:pPr>
      <w:proofErr w:type="gramStart"/>
      <w:r>
        <w:t>5.1  Exclusive</w:t>
      </w:r>
      <w:proofErr w:type="gramEnd"/>
      <w:r>
        <w:t xml:space="preserve"> Use Areas</w:t>
      </w:r>
    </w:p>
    <w:p w14:paraId="5A0AF3F7" w14:textId="77777777" w:rsidR="007D35B8" w:rsidRDefault="00000000">
      <w:pPr>
        <w:spacing w:before="60" w:after="80"/>
        <w:jc w:val="both"/>
      </w:pPr>
      <w:r>
        <w:t>The Agreement will attach a site plan defining each party's exclusive area — their dwelling, garden, parking, and curtilage. Tony's exclusive area is the existing dwelling and its surrounds. Ryan's exclusive area is the new dwelling and its surrounds. Neither party may interfere with the other's exclusive area without consent. This plan also defines the parcel that Ryan is effectively acquiring rights over, endorsed by council through the planning approval.</w:t>
      </w:r>
    </w:p>
    <w:p w14:paraId="713E2C49" w14:textId="77777777" w:rsidR="007D35B8" w:rsidRDefault="00000000">
      <w:pPr>
        <w:spacing w:before="60" w:after="80"/>
        <w:jc w:val="both"/>
      </w:pPr>
      <w:r>
        <w:t>These defined areas become the reference point for any future subdivision if planning ever permits it.</w:t>
      </w:r>
    </w:p>
    <w:p w14:paraId="7935D963" w14:textId="77777777" w:rsidR="007D35B8" w:rsidRDefault="00000000">
      <w:pPr>
        <w:pStyle w:val="Heading2"/>
        <w:pBdr>
          <w:bottom w:val="single" w:sz="6" w:space="2" w:color="2E5F9E"/>
        </w:pBdr>
      </w:pPr>
      <w:proofErr w:type="gramStart"/>
      <w:r>
        <w:t>5.2  Tony's</w:t>
      </w:r>
      <w:proofErr w:type="gramEnd"/>
      <w:r>
        <w:t xml:space="preserve"> Lifetime Occupation Right</w:t>
      </w:r>
    </w:p>
    <w:p w14:paraId="21E1A852" w14:textId="77777777" w:rsidR="007D35B8" w:rsidRDefault="00000000">
      <w:pPr>
        <w:spacing w:before="60" w:after="80"/>
        <w:jc w:val="both"/>
      </w:pPr>
      <w:r>
        <w:t>Tony's right to occupy his exclusive area for the remainder of his life is a central and non-negotiable term of this arrangement. It is documented comprehensively in the Co-ownership Agreement and is fully enforceable against Ryan personally, against any voluntary purchaser of Ryan's share, and against any party dealing with the Property in any normal circumstance.</w:t>
      </w:r>
    </w:p>
    <w:p w14:paraId="69032748" w14:textId="77777777" w:rsidR="007D35B8" w:rsidRDefault="00000000">
      <w:pPr>
        <w:spacing w:before="60" w:after="80"/>
        <w:jc w:val="both"/>
      </w:pPr>
      <w:r>
        <w:t>However, there is one important qualification that Tony must understand before agreeing to proceed, and which his solicitor must explain to him in detail.</w:t>
      </w:r>
    </w:p>
    <w:p w14:paraId="3906D8A9" w14:textId="77777777" w:rsidR="007D35B8" w:rsidRDefault="00000000">
      <w:pPr>
        <w:pStyle w:val="Heading3"/>
      </w:pPr>
      <w:r>
        <w:t>The Deed of Priority — What It Means</w:t>
      </w:r>
    </w:p>
    <w:p w14:paraId="56B2ADA0" w14:textId="77777777" w:rsidR="007D35B8" w:rsidRDefault="00000000">
      <w:pPr>
        <w:spacing w:before="60" w:after="80"/>
        <w:jc w:val="both"/>
      </w:pPr>
      <w:proofErr w:type="gramStart"/>
      <w:r>
        <w:t>In order for</w:t>
      </w:r>
      <w:proofErr w:type="gramEnd"/>
      <w:r>
        <w:t xml:space="preserve"> Ryan to obtain construction finance and any subsequent mortgage from NAB, NAB will require Tony to sign a Deed of Priority. This document records that Tony's occupation right is subordinate to NAB's mortgage — meaning that in the event of a mortgagee sale (a forced sale by NAB following Ryan's default on the loan), NAB's purchaser would not be bound by Tony's occupation right.</w:t>
      </w:r>
    </w:p>
    <w:p w14:paraId="1FBBB1FD" w14:textId="77777777" w:rsidR="007D35B8" w:rsidRDefault="00000000">
      <w:pPr>
        <w:spacing w:before="60" w:after="80"/>
        <w:jc w:val="both"/>
      </w:pPr>
      <w:r>
        <w:t>This is not a temporary condition during construction only. NAB will require the Deed of Priority for as long as they hold a mortgage over the property. If Ryan refinances — which is the normal progression from a construction loan to a standard home loan — the incoming lender will require the same subordination. In practice, the Deed of Priority is likely to remain in place for the duration of any mortgage, which could be 20–30 years or longer.</w:t>
      </w:r>
    </w:p>
    <w:p w14:paraId="7EA7E8BC" w14:textId="77777777" w:rsidR="007D35B8" w:rsidRDefault="00000000">
      <w:pPr>
        <w:spacing w:before="60" w:after="80"/>
        <w:jc w:val="both"/>
      </w:pPr>
      <w:r>
        <w:t>Tony should enter this arrangement with a clear understanding that his occupation right, while protected in all normal circumstances, is permanently subordinate to the lender's mortgage for as long as a mortgage exists over the property.</w:t>
      </w:r>
    </w:p>
    <w:p w14:paraId="0A986C7C" w14:textId="77777777" w:rsidR="007D35B8" w:rsidRDefault="00000000">
      <w:pPr>
        <w:pStyle w:val="Heading3"/>
      </w:pPr>
      <w:r>
        <w:t>Why the Mortgagee Sale Risk Is Low in Practice</w:t>
      </w:r>
    </w:p>
    <w:p w14:paraId="14869203" w14:textId="77777777" w:rsidR="007D35B8" w:rsidRDefault="00000000">
      <w:pPr>
        <w:spacing w:before="60" w:after="80"/>
        <w:jc w:val="both"/>
      </w:pPr>
      <w:r>
        <w:t xml:space="preserve">For Tony's occupation right to be at risk, the following chain of events must all </w:t>
      </w:r>
      <w:proofErr w:type="gramStart"/>
      <w:r>
        <w:t>occur:</w:t>
      </w:r>
      <w:proofErr w:type="gramEnd"/>
      <w:r>
        <w:t xml:space="preserve"> Ryan defaults on loan repayments for a sustained period; NAB exhausts all other recovery options; NAB exercises its power of sale; and the sale proceeds are insufficient to extinguish the debt and compensate Tony separately.</w:t>
      </w:r>
    </w:p>
    <w:p w14:paraId="099C4314" w14:textId="77777777" w:rsidR="007D35B8" w:rsidRDefault="00000000">
      <w:pPr>
        <w:spacing w:before="60" w:after="80"/>
        <w:jc w:val="both"/>
      </w:pPr>
      <w:r>
        <w:t xml:space="preserve">Ryan will have approximately $1,250,000 of equity in the property at completion — his purchase price plus his $1,000,000 build investment. NAB is unlikely to lend more than 70–80% of property value. This means Ryan's equity buffer before NAB's security is threatened is substantial. In a mortgagee sale scenario, NAB would be selling a property worth $2,000,000 or more to recover a $1,000,000 </w:t>
      </w:r>
      <w:r>
        <w:lastRenderedPageBreak/>
        <w:t>loan. The proceeds would almost certainly exceed the mortgage debt — leaving funds from which Tony's estate could be separately compensated even if his physical occupation right could not be honoured.</w:t>
      </w:r>
    </w:p>
    <w:p w14:paraId="4AC5FC67" w14:textId="77777777" w:rsidR="007D35B8" w:rsidRDefault="00000000">
      <w:pPr>
        <w:spacing w:before="60" w:after="80"/>
        <w:jc w:val="both"/>
      </w:pPr>
      <w:r>
        <w:t>Ryan also has an overwhelming personal financial incentive not to default. His entire $1,250,000+ investment is at risk in a mortgagee sale. In practice, Ryan would exhaust every available option — refinancing, selling assets, family support — before allowing NAB to exercise a power of sale.</w:t>
      </w:r>
    </w:p>
    <w:p w14:paraId="2870E6B8" w14:textId="77777777" w:rsidR="007D35B8" w:rsidRDefault="00000000">
      <w:pPr>
        <w:pStyle w:val="Heading3"/>
      </w:pPr>
      <w:r>
        <w:t>A Mutual Exchange of Risks</w:t>
      </w:r>
    </w:p>
    <w:p w14:paraId="0E4FD885" w14:textId="77777777" w:rsidR="007D35B8" w:rsidRDefault="00000000">
      <w:pPr>
        <w:spacing w:before="60" w:after="80"/>
        <w:jc w:val="both"/>
      </w:pPr>
      <w:r>
        <w:t xml:space="preserve">Both parties are accepting a real risk </w:t>
      </w:r>
      <w:proofErr w:type="gramStart"/>
      <w:r>
        <w:t>in order to</w:t>
      </w:r>
      <w:proofErr w:type="gramEnd"/>
      <w:r>
        <w:t xml:space="preserve"> make this arrangement work. Tony accepts a low-probability mortgagee sale risk in exchange for fair value, staged payments, and protected occupation in all normal circumstances. Ryan accepts that if Tony dies before subdivision is achieved or a buyout is affordable, Ryan may need to sell the entire property — including his $1,000,000 dwelling — to resolve the co-ownership. Neither risk is theoretical; both should be understood and accepted with clear eyes.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D35B8" w14:paraId="0BE3FC8F"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28321838" w14:textId="77777777" w:rsidR="007D35B8" w:rsidRDefault="00000000">
            <w:pPr>
              <w:jc w:val="center"/>
            </w:pPr>
            <w:r>
              <w:rPr>
                <w:b/>
                <w:bCs/>
                <w:color w:val="FFFFFF"/>
                <w:sz w:val="20"/>
                <w:szCs w:val="20"/>
              </w:rPr>
              <w:t>FOR TONY</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24D7F523" w14:textId="77777777" w:rsidR="007D35B8" w:rsidRDefault="00000000">
            <w:r>
              <w:rPr>
                <w:i/>
                <w:iCs/>
                <w:sz w:val="20"/>
                <w:szCs w:val="20"/>
              </w:rPr>
              <w:t>Your right to remain in your home is protected in every normal circumstance — against Ryan, against any buyer of Ryan's share, and against any other party. The one exception is a NAB mortgagee sale following Ryan's default. That risk is real but low, and your solicitor should explain exactly what it means before you agree to proceed. Do not sign any document until you are fully comfortable with this.</w:t>
            </w:r>
          </w:p>
        </w:tc>
      </w:tr>
    </w:tbl>
    <w:p w14:paraId="445CC04F" w14:textId="77777777" w:rsidR="007D35B8" w:rsidRDefault="00000000">
      <w:pPr>
        <w:pStyle w:val="Heading2"/>
        <w:pBdr>
          <w:bottom w:val="single" w:sz="6" w:space="2" w:color="2E5F9E"/>
        </w:pBdr>
      </w:pPr>
      <w:proofErr w:type="gramStart"/>
      <w:r>
        <w:t>5.3  Costs</w:t>
      </w:r>
      <w:proofErr w:type="gramEnd"/>
      <w:r>
        <w:t xml:space="preserve"> and Maintenance</w:t>
      </w:r>
    </w:p>
    <w:p w14:paraId="354A5FAE" w14:textId="77777777" w:rsidR="007D35B8" w:rsidRDefault="00000000">
      <w:pPr>
        <w:spacing w:before="60" w:after="80"/>
        <w:jc w:val="both"/>
      </w:pPr>
      <w:r>
        <w:t>Each party is responsible for costs associated with their own dwelling and exclusive area. Shared costs (common driveway, shared fencing, shared infrastructure) are split in proportion to ownership interests. This avoids disputes about who pays for what.</w:t>
      </w:r>
    </w:p>
    <w:p w14:paraId="01456CE8" w14:textId="77777777" w:rsidR="007D35B8" w:rsidRDefault="00000000">
      <w:pPr>
        <w:pStyle w:val="Heading2"/>
        <w:pBdr>
          <w:bottom w:val="single" w:sz="6" w:space="2" w:color="2E5F9E"/>
        </w:pBdr>
      </w:pPr>
      <w:proofErr w:type="gramStart"/>
      <w:r>
        <w:t>5.4  Financing</w:t>
      </w:r>
      <w:proofErr w:type="gramEnd"/>
      <w:r>
        <w:t xml:space="preserve"> Consent and Deed of Priority</w:t>
      </w:r>
    </w:p>
    <w:p w14:paraId="5F6FB9D3" w14:textId="77777777" w:rsidR="007D35B8" w:rsidRDefault="00000000">
      <w:pPr>
        <w:spacing w:before="60" w:after="80"/>
        <w:jc w:val="both"/>
      </w:pPr>
      <w:r>
        <w:t>Tony agrees, in the Co-ownership Agreement, to consent to Ryan's NAB mortgage over the whole Property and to sign any documents reasonably required by NAB in connection with the construction loan and any subsequent refinancing. Tony's consent to the mortgage does not make Tony liable for Ryan's debt — it simply allows Ryan's share of the Property to be used as security.</w:t>
      </w:r>
    </w:p>
    <w:p w14:paraId="5C38C0AC" w14:textId="77777777" w:rsidR="007D35B8" w:rsidRDefault="00000000">
      <w:pPr>
        <w:spacing w:before="60" w:after="80"/>
        <w:jc w:val="both"/>
      </w:pPr>
      <w:r>
        <w:t>As part of this consent, Tony will be required to sign a Deed of Priority with NAB. As explained in Section 5.2, this document records that Tony's occupation right is subordinate to NAB's mortgage. Tony's obligation to sign a Deed of Priority extends to any refinancing of the construction loan — not just the initial build. Tony's solicitor must advise Tony on this obligation specifically before any document is signed.</w:t>
      </w:r>
    </w:p>
    <w:p w14:paraId="084476CE" w14:textId="77777777" w:rsidR="007D35B8" w:rsidRDefault="00000000">
      <w:pPr>
        <w:spacing w:before="60" w:after="80"/>
        <w:jc w:val="both"/>
      </w:pPr>
      <w:r>
        <w:t>Ryan's obligation in return is to maintain his loan repayments, to keep the property insured, and not to increase the mortgage debt beyond the construction loan amount without Tony's consent. These obligations are documented in the Co-ownership Agreement.</w:t>
      </w:r>
    </w:p>
    <w:p w14:paraId="458E7B07" w14:textId="77777777" w:rsidR="007D35B8" w:rsidRDefault="00000000">
      <w:pPr>
        <w:pStyle w:val="Heading2"/>
        <w:pBdr>
          <w:bottom w:val="single" w:sz="6" w:space="2" w:color="2E5F9E"/>
        </w:pBdr>
      </w:pPr>
      <w:proofErr w:type="gramStart"/>
      <w:r>
        <w:t>5.5  Contribution</w:t>
      </w:r>
      <w:proofErr w:type="gramEnd"/>
      <w:r>
        <w:t xml:space="preserve"> Ledger</w:t>
      </w:r>
    </w:p>
    <w:p w14:paraId="06128C3F" w14:textId="77777777" w:rsidR="007D35B8" w:rsidRDefault="00000000">
      <w:pPr>
        <w:spacing w:before="60" w:after="80"/>
        <w:jc w:val="both"/>
      </w:pPr>
      <w:r>
        <w:t>A Contribution Ledger will be maintained by Ryan and made available to Tony on request. The Ledger records every capital contribution made by Ryan beyond the initial purchase price: construction costs, council contributions, professional fees, capital improvements, and infrastructure. The Ledger is the reference document for calculating Ryan's economic entitlement on any sale or buyout.</w:t>
      </w:r>
    </w:p>
    <w:p w14:paraId="109AF20E" w14:textId="77777777" w:rsidR="007D35B8" w:rsidRDefault="00000000">
      <w:pPr>
        <w:spacing w:before="60" w:after="80"/>
        <w:jc w:val="both"/>
      </w:pPr>
      <w:r>
        <w:t>All entries must be supported by invoices or other documentary evidence. Tony or his representative may inspect supporting documents at any time.</w:t>
      </w:r>
    </w:p>
    <w:p w14:paraId="2344BA29" w14:textId="77777777" w:rsidR="007D35B8" w:rsidRDefault="00000000">
      <w:pPr>
        <w:pStyle w:val="Heading2"/>
        <w:pBdr>
          <w:bottom w:val="single" w:sz="6" w:space="2" w:color="2E5F9E"/>
        </w:pBdr>
      </w:pPr>
      <w:proofErr w:type="gramStart"/>
      <w:r>
        <w:lastRenderedPageBreak/>
        <w:t>5.6  Protection</w:t>
      </w:r>
      <w:proofErr w:type="gramEnd"/>
      <w:r>
        <w:t xml:space="preserve"> of Ryan's Build Capital</w:t>
      </w:r>
    </w:p>
    <w:p w14:paraId="1EA67DC7" w14:textId="77777777" w:rsidR="007D35B8" w:rsidRDefault="00000000">
      <w:pPr>
        <w:spacing w:before="60" w:after="80"/>
        <w:jc w:val="both"/>
      </w:pPr>
      <w:r>
        <w:t>On any sale of the whole Property — whether voluntary or involuntary — Ryan is first reimbursed his documented Contribution Ledger balance before proceeds are distributed by ownership percentage. This ensures Ryan's $1,000,000+ build investment is not lost in a forced sale scenario. This clause is fair to Tony's estate: it does not reduce the value of Tony's retained interest, because Ryan built that value.</w:t>
      </w:r>
    </w:p>
    <w:p w14:paraId="74340EAF" w14:textId="77777777" w:rsidR="007D35B8" w:rsidRDefault="00000000">
      <w:pPr>
        <w:pStyle w:val="Heading2"/>
        <w:pBdr>
          <w:bottom w:val="single" w:sz="6" w:space="2" w:color="2E5F9E"/>
        </w:pBdr>
      </w:pPr>
      <w:proofErr w:type="gramStart"/>
      <w:r>
        <w:t>5.7  Decision</w:t>
      </w:r>
      <w:proofErr w:type="gramEnd"/>
      <w:r>
        <w:t xml:space="preserve"> Making and Control</w:t>
      </w:r>
    </w:p>
    <w:p w14:paraId="0C245626" w14:textId="77777777" w:rsidR="007D35B8" w:rsidRDefault="00000000">
      <w:pPr>
        <w:spacing w:before="60" w:after="80"/>
        <w:jc w:val="both"/>
      </w:pPr>
      <w:r>
        <w:t>As majority owner (approximately 62.5%), Ryan has effective control over most property decisions. However, the following decisions require Tony's consent regardless of the ownership split:</w:t>
      </w:r>
    </w:p>
    <w:p w14:paraId="6909ABF8" w14:textId="77777777" w:rsidR="007D35B8" w:rsidRDefault="00000000">
      <w:pPr>
        <w:pStyle w:val="ListParagraph"/>
        <w:numPr>
          <w:ilvl w:val="0"/>
          <w:numId w:val="2"/>
        </w:numPr>
        <w:spacing w:before="40" w:after="40"/>
      </w:pPr>
      <w:r>
        <w:t>Any dealing with, alteration to, or encumbrance of Tony's exclusive use area</w:t>
      </w:r>
    </w:p>
    <w:p w14:paraId="331743D4" w14:textId="77777777" w:rsidR="007D35B8" w:rsidRDefault="00000000">
      <w:pPr>
        <w:pStyle w:val="ListParagraph"/>
        <w:numPr>
          <w:ilvl w:val="0"/>
          <w:numId w:val="2"/>
        </w:numPr>
        <w:spacing w:before="40" w:after="40"/>
      </w:pPr>
      <w:r>
        <w:t>Any further mortgage or encumbrance of the Property beyond the NAB construction mortgage and Tony's vendor mortgage</w:t>
      </w:r>
    </w:p>
    <w:p w14:paraId="1E91E3B9" w14:textId="77777777" w:rsidR="007D35B8" w:rsidRDefault="00000000">
      <w:pPr>
        <w:pStyle w:val="ListParagraph"/>
        <w:numPr>
          <w:ilvl w:val="0"/>
          <w:numId w:val="2"/>
        </w:numPr>
        <w:spacing w:before="40" w:after="40"/>
      </w:pPr>
      <w:r>
        <w:t>Any application for subdivision that would affect Tony's exclusive area or occupation rights</w:t>
      </w:r>
    </w:p>
    <w:p w14:paraId="5DDA0387" w14:textId="77777777" w:rsidR="007D35B8" w:rsidRDefault="00000000">
      <w:pPr>
        <w:pStyle w:val="ListParagraph"/>
        <w:numPr>
          <w:ilvl w:val="0"/>
          <w:numId w:val="2"/>
        </w:numPr>
        <w:spacing w:before="40" w:after="40"/>
      </w:pPr>
      <w:r>
        <w:t>Any lease or licence of Tony's exclusive area to a third party</w:t>
      </w:r>
    </w:p>
    <w:p w14:paraId="0FC62B49" w14:textId="77777777" w:rsidR="007D35B8" w:rsidRDefault="00000000">
      <w:pPr>
        <w:pStyle w:val="Heading2"/>
        <w:pBdr>
          <w:bottom w:val="single" w:sz="6" w:space="2" w:color="2E5F9E"/>
        </w:pBdr>
      </w:pPr>
      <w:proofErr w:type="gramStart"/>
      <w:r>
        <w:t>5.8  First</w:t>
      </w:r>
      <w:proofErr w:type="gramEnd"/>
      <w:r>
        <w:t xml:space="preserve"> Right of Refusal — During Tony's Lifetime</w:t>
      </w:r>
    </w:p>
    <w:p w14:paraId="40774FCF" w14:textId="77777777" w:rsidR="007D35B8" w:rsidRDefault="00000000">
      <w:pPr>
        <w:spacing w:before="60" w:after="80"/>
        <w:jc w:val="both"/>
      </w:pPr>
      <w:r>
        <w:t>If Tony wishes to sell his share of the Property during his lifetime, Ryan has a right of first refusal to purchase at independently assessed market value, on terms no less favourable than any third-party offer. Ryan has 60 days to exercise this right. If Ryan does not exercise it, Tony may sell to a third party, subject to that purchaser taking title subject to the Co-ownership Agreement terms — including Tony's occupation right and Ryan's build capital protection.</w:t>
      </w:r>
    </w:p>
    <w:p w14:paraId="3C3D8C32" w14:textId="77777777" w:rsidR="007D35B8" w:rsidRDefault="00000000">
      <w:pPr>
        <w:pStyle w:val="Heading2"/>
        <w:pBdr>
          <w:bottom w:val="single" w:sz="6" w:space="2" w:color="2E5F9E"/>
        </w:pBdr>
      </w:pPr>
      <w:proofErr w:type="gramStart"/>
      <w:r>
        <w:t>5.9  Deadlock</w:t>
      </w:r>
      <w:proofErr w:type="gramEnd"/>
      <w:r>
        <w:t xml:space="preserve"> Resolution</w:t>
      </w:r>
    </w:p>
    <w:p w14:paraId="20382565" w14:textId="77777777" w:rsidR="007D35B8" w:rsidRDefault="00000000">
      <w:pPr>
        <w:spacing w:before="60" w:after="80"/>
        <w:jc w:val="both"/>
      </w:pPr>
      <w:r>
        <w:t>If the parties cannot agree on a matter requiring joint consent, either party may refer the dispute to a mutually agreed independent mediator. If the parties cannot agree on a mediator within 14 days of a request, the mediator will be appointed by the Law Institute of Victoria. Costs of mediation are shared equally.</w:t>
      </w:r>
    </w:p>
    <w:p w14:paraId="24FF5541" w14:textId="77777777" w:rsidR="007D35B8" w:rsidRDefault="00000000">
      <w:pPr>
        <w:pStyle w:val="Heading2"/>
        <w:pBdr>
          <w:bottom w:val="single" w:sz="6" w:space="2" w:color="2E5F9E"/>
        </w:pBdr>
      </w:pPr>
      <w:proofErr w:type="gramStart"/>
      <w:r>
        <w:t>5.10  Restrictions</w:t>
      </w:r>
      <w:proofErr w:type="gramEnd"/>
      <w:r>
        <w:t xml:space="preserve"> on Partition</w:t>
      </w:r>
    </w:p>
    <w:p w14:paraId="727675FA" w14:textId="77777777" w:rsidR="007D35B8" w:rsidRDefault="00000000">
      <w:pPr>
        <w:spacing w:before="60" w:after="80"/>
        <w:jc w:val="both"/>
      </w:pPr>
      <w:r>
        <w:t>Neither party may make an application under the Subdivision Act or seek a court order for forced sale (partition) of the Property during Tony's lifetime, or for a period of 24 months following Tony's death. This protection is critical for Ryan — it prevents Tony's estate from forcing a sale that would displace Ryan's $1,000,000 build investment before Ryan has had time to arrange finance to buy the estate's share.</w:t>
      </w:r>
    </w:p>
    <w:p w14:paraId="4598F015" w14:textId="77777777" w:rsidR="007D35B8" w:rsidRDefault="00000000">
      <w:pPr>
        <w:pStyle w:val="Heading2"/>
        <w:pBdr>
          <w:bottom w:val="single" w:sz="6" w:space="2" w:color="2E5F9E"/>
        </w:pBdr>
      </w:pPr>
      <w:proofErr w:type="gramStart"/>
      <w:r>
        <w:t>5.11  Divorce</w:t>
      </w:r>
      <w:proofErr w:type="gramEnd"/>
      <w:r>
        <w:t xml:space="preserve"> and Insolvency</w:t>
      </w:r>
    </w:p>
    <w:p w14:paraId="173F1DA3" w14:textId="77777777" w:rsidR="007D35B8" w:rsidRDefault="00000000">
      <w:pPr>
        <w:spacing w:before="60" w:after="80"/>
        <w:jc w:val="both"/>
      </w:pPr>
      <w:r>
        <w:t>The Co-ownership Agreement binds any successor in title to Ryan's share. If Ryan's interest is ever the subject of Family Court proceedings or a forced sale by creditors, any purchaser or transferee takes subject to all terms of the Agreement — including Tony's occupation right, the Co-ownership Agreement restrictions, and the first right of refusal. This makes Ryan's share structurally unattractive to a third-party purchaser, which is the practical protection for Tony.</w:t>
      </w:r>
    </w:p>
    <w:p w14:paraId="6B60BF0B" w14:textId="77777777" w:rsidR="007D35B8" w:rsidRDefault="00000000">
      <w:pPr>
        <w:spacing w:before="60" w:after="80"/>
        <w:jc w:val="both"/>
      </w:pPr>
      <w:r>
        <w:t>Ryan and Lindsay should review their respective wills to ensure Ryan's interest in the Property is clearly dealt with and Lindsay's position is protected in the event of Ryan's death.</w:t>
      </w:r>
    </w:p>
    <w:p w14:paraId="798DF81D" w14:textId="77777777" w:rsidR="007D35B8" w:rsidRDefault="00000000">
      <w:r>
        <w:br w:type="page"/>
      </w:r>
    </w:p>
    <w:p w14:paraId="567458C2" w14:textId="77777777" w:rsidR="007D35B8" w:rsidRDefault="00000000">
      <w:pPr>
        <w:pStyle w:val="Heading1"/>
        <w:shd w:val="clear" w:color="auto" w:fill="1F3864"/>
        <w:ind w:left="200" w:right="200"/>
      </w:pPr>
      <w:r>
        <w:lastRenderedPageBreak/>
        <w:t>6.  VENDOR FINANCE TERMS</w:t>
      </w:r>
    </w:p>
    <w:p w14:paraId="487DFDCA" w14:textId="77777777" w:rsidR="007D35B8" w:rsidRDefault="007D35B8">
      <w:pPr>
        <w:spacing w:after="80"/>
      </w:pPr>
    </w:p>
    <w:p w14:paraId="247E1D21" w14:textId="77777777" w:rsidR="007D35B8" w:rsidRDefault="00000000">
      <w:pPr>
        <w:spacing w:before="60" w:after="80"/>
        <w:jc w:val="both"/>
      </w:pPr>
      <w:r>
        <w:t>Rather than paying the full purchase price at settlement, Ryan will pay a deposit at settlement with the balance financed by Tony on the following terms. This staged payment approach suits both parties — Tony receives income over time without needing a large lump sum, and Ryan manages cash flow alongside his construction loan.</w:t>
      </w:r>
    </w:p>
    <w:p w14:paraId="1530404D" w14:textId="77777777" w:rsidR="007D35B8" w:rsidRDefault="007D35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D35B8" w14:paraId="5572AC42" w14:textId="77777777">
        <w:trPr>
          <w:tblHeader/>
        </w:trPr>
        <w:tc>
          <w:tcPr>
            <w:tcW w:w="350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771F7E1F" w14:textId="77777777" w:rsidR="007D35B8" w:rsidRDefault="00000000">
            <w:r>
              <w:rPr>
                <w:b/>
                <w:bCs/>
                <w:color w:val="FFFFFF"/>
                <w:sz w:val="20"/>
                <w:szCs w:val="20"/>
              </w:rPr>
              <w:t>Term</w:t>
            </w:r>
          </w:p>
        </w:tc>
        <w:tc>
          <w:tcPr>
            <w:tcW w:w="586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0E36554A" w14:textId="77777777" w:rsidR="007D35B8" w:rsidRDefault="00000000">
            <w:r>
              <w:rPr>
                <w:b/>
                <w:bCs/>
                <w:color w:val="FFFFFF"/>
                <w:sz w:val="20"/>
                <w:szCs w:val="20"/>
              </w:rPr>
              <w:t>Detail</w:t>
            </w:r>
          </w:p>
        </w:tc>
      </w:tr>
      <w:tr w:rsidR="007D35B8" w14:paraId="4BB236D4" w14:textId="77777777">
        <w:tc>
          <w:tcPr>
            <w:tcW w:w="3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B47388B" w14:textId="77777777" w:rsidR="007D35B8" w:rsidRDefault="00000000">
            <w:r>
              <w:rPr>
                <w:sz w:val="20"/>
                <w:szCs w:val="20"/>
              </w:rPr>
              <w:t>Total purchase price</w:t>
            </w:r>
          </w:p>
        </w:tc>
        <w:tc>
          <w:tcPr>
            <w:tcW w:w="58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6650FACB" w14:textId="77777777" w:rsidR="007D35B8" w:rsidRDefault="00000000">
            <w:r>
              <w:rPr>
                <w:sz w:val="20"/>
                <w:szCs w:val="20"/>
              </w:rPr>
              <w:t>To be determined at Stage 3 based on valuation and agreed percentage</w:t>
            </w:r>
          </w:p>
        </w:tc>
      </w:tr>
      <w:tr w:rsidR="007D35B8" w14:paraId="4B058615" w14:textId="77777777">
        <w:tc>
          <w:tcPr>
            <w:tcW w:w="35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0EEE513D" w14:textId="77777777" w:rsidR="007D35B8" w:rsidRDefault="00000000">
            <w:r>
              <w:rPr>
                <w:sz w:val="20"/>
                <w:szCs w:val="20"/>
              </w:rPr>
              <w:t>Indicative example (based on current estimates)</w:t>
            </w:r>
          </w:p>
        </w:tc>
        <w:tc>
          <w:tcPr>
            <w:tcW w:w="58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67AF4C0D" w14:textId="77777777" w:rsidR="007D35B8" w:rsidRDefault="00000000">
            <w:r>
              <w:rPr>
                <w:sz w:val="20"/>
                <w:szCs w:val="20"/>
              </w:rPr>
              <w:t>$250,000 for approximately 25–30% initial interest</w:t>
            </w:r>
          </w:p>
        </w:tc>
      </w:tr>
      <w:tr w:rsidR="007D35B8" w14:paraId="091C364E" w14:textId="77777777">
        <w:tc>
          <w:tcPr>
            <w:tcW w:w="3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2DF5BB08" w14:textId="77777777" w:rsidR="007D35B8" w:rsidRDefault="00000000">
            <w:r>
              <w:rPr>
                <w:sz w:val="20"/>
                <w:szCs w:val="20"/>
              </w:rPr>
              <w:t>Amount payable at settlement</w:t>
            </w:r>
          </w:p>
        </w:tc>
        <w:tc>
          <w:tcPr>
            <w:tcW w:w="58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714EEDC" w14:textId="77777777" w:rsidR="007D35B8" w:rsidRDefault="00000000">
            <w:r>
              <w:rPr>
                <w:sz w:val="20"/>
                <w:szCs w:val="20"/>
              </w:rPr>
              <w:t>$100,000</w:t>
            </w:r>
          </w:p>
        </w:tc>
      </w:tr>
      <w:tr w:rsidR="007D35B8" w14:paraId="650EFB2A" w14:textId="77777777">
        <w:tc>
          <w:tcPr>
            <w:tcW w:w="35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1A5C13A6" w14:textId="77777777" w:rsidR="007D35B8" w:rsidRDefault="00000000">
            <w:r>
              <w:rPr>
                <w:sz w:val="20"/>
                <w:szCs w:val="20"/>
              </w:rPr>
              <w:t>Vendor-financed balance</w:t>
            </w:r>
          </w:p>
        </w:tc>
        <w:tc>
          <w:tcPr>
            <w:tcW w:w="58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596A7B74" w14:textId="77777777" w:rsidR="007D35B8" w:rsidRDefault="00000000">
            <w:r>
              <w:rPr>
                <w:sz w:val="20"/>
                <w:szCs w:val="20"/>
              </w:rPr>
              <w:t>Remainder (e.g. $150,000)</w:t>
            </w:r>
          </w:p>
        </w:tc>
      </w:tr>
      <w:tr w:rsidR="007D35B8" w14:paraId="3050964D" w14:textId="77777777">
        <w:tc>
          <w:tcPr>
            <w:tcW w:w="3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AC654ED" w14:textId="77777777" w:rsidR="007D35B8" w:rsidRDefault="00000000">
            <w:r>
              <w:rPr>
                <w:sz w:val="20"/>
                <w:szCs w:val="20"/>
              </w:rPr>
              <w:t>Annual repayments</w:t>
            </w:r>
          </w:p>
        </w:tc>
        <w:tc>
          <w:tcPr>
            <w:tcW w:w="58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75B4B354" w14:textId="77777777" w:rsidR="007D35B8" w:rsidRDefault="00000000">
            <w:r>
              <w:rPr>
                <w:sz w:val="20"/>
                <w:szCs w:val="20"/>
              </w:rPr>
              <w:t>$50,000 per year</w:t>
            </w:r>
          </w:p>
        </w:tc>
      </w:tr>
      <w:tr w:rsidR="007D35B8" w14:paraId="1B1D0C1F" w14:textId="77777777">
        <w:tc>
          <w:tcPr>
            <w:tcW w:w="35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1EA2DA52" w14:textId="77777777" w:rsidR="007D35B8" w:rsidRDefault="00000000">
            <w:r>
              <w:rPr>
                <w:sz w:val="20"/>
                <w:szCs w:val="20"/>
              </w:rPr>
              <w:t>Repayment period</w:t>
            </w:r>
          </w:p>
        </w:tc>
        <w:tc>
          <w:tcPr>
            <w:tcW w:w="58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689E472A" w14:textId="77777777" w:rsidR="007D35B8" w:rsidRDefault="00000000">
            <w:r>
              <w:rPr>
                <w:sz w:val="20"/>
                <w:szCs w:val="20"/>
              </w:rPr>
              <w:t>3 years from settlement (subject to agreement)</w:t>
            </w:r>
          </w:p>
        </w:tc>
      </w:tr>
      <w:tr w:rsidR="007D35B8" w14:paraId="5B699FEC" w14:textId="77777777">
        <w:tc>
          <w:tcPr>
            <w:tcW w:w="3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466D063" w14:textId="77777777" w:rsidR="007D35B8" w:rsidRDefault="00000000">
            <w:r>
              <w:rPr>
                <w:sz w:val="20"/>
                <w:szCs w:val="20"/>
              </w:rPr>
              <w:t>Interest rate</w:t>
            </w:r>
          </w:p>
        </w:tc>
        <w:tc>
          <w:tcPr>
            <w:tcW w:w="58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755389D" w14:textId="77777777" w:rsidR="007D35B8" w:rsidRDefault="00000000">
            <w:r>
              <w:rPr>
                <w:sz w:val="20"/>
                <w:szCs w:val="20"/>
              </w:rPr>
              <w:t>RBA cash rate at date of settlement (reviewed annually)</w:t>
            </w:r>
          </w:p>
        </w:tc>
      </w:tr>
      <w:tr w:rsidR="007D35B8" w14:paraId="4E088474" w14:textId="77777777">
        <w:tc>
          <w:tcPr>
            <w:tcW w:w="35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7E29061C" w14:textId="77777777" w:rsidR="007D35B8" w:rsidRDefault="00000000">
            <w:r>
              <w:rPr>
                <w:sz w:val="20"/>
                <w:szCs w:val="20"/>
              </w:rPr>
              <w:t>Security</w:t>
            </w:r>
          </w:p>
        </w:tc>
        <w:tc>
          <w:tcPr>
            <w:tcW w:w="58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06DC5729" w14:textId="77777777" w:rsidR="007D35B8" w:rsidRDefault="00000000">
            <w:r>
              <w:rPr>
                <w:sz w:val="20"/>
                <w:szCs w:val="20"/>
              </w:rPr>
              <w:t>Second-ranking registered mortgage over Ryan's share</w:t>
            </w:r>
          </w:p>
        </w:tc>
      </w:tr>
      <w:tr w:rsidR="007D35B8" w14:paraId="71BE22AF" w14:textId="77777777">
        <w:tc>
          <w:tcPr>
            <w:tcW w:w="35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7CE37B3" w14:textId="77777777" w:rsidR="007D35B8" w:rsidRDefault="00000000">
            <w:r>
              <w:rPr>
                <w:sz w:val="20"/>
                <w:szCs w:val="20"/>
              </w:rPr>
              <w:t>Default</w:t>
            </w:r>
          </w:p>
        </w:tc>
        <w:tc>
          <w:tcPr>
            <w:tcW w:w="58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7D3B9488" w14:textId="77777777" w:rsidR="007D35B8" w:rsidRDefault="00000000">
            <w:r>
              <w:rPr>
                <w:sz w:val="20"/>
                <w:szCs w:val="20"/>
              </w:rPr>
              <w:t xml:space="preserve">If Ryan misses a payment, Tony may give 30 </w:t>
            </w:r>
            <w:proofErr w:type="spellStart"/>
            <w:r>
              <w:rPr>
                <w:sz w:val="20"/>
                <w:szCs w:val="20"/>
              </w:rPr>
              <w:t>days</w:t>
            </w:r>
            <w:proofErr w:type="spellEnd"/>
            <w:r>
              <w:rPr>
                <w:sz w:val="20"/>
                <w:szCs w:val="20"/>
              </w:rPr>
              <w:t xml:space="preserve"> written notice. If not remedied, full balance becomes immediately due.</w:t>
            </w:r>
          </w:p>
        </w:tc>
      </w:tr>
    </w:tbl>
    <w:p w14:paraId="26458864"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7D35B8" w14:paraId="0AF86190"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548E1EB2" w14:textId="77777777" w:rsidR="007D35B8" w:rsidRDefault="00000000">
            <w:pPr>
              <w:jc w:val="center"/>
            </w:pPr>
            <w:r>
              <w:rPr>
                <w:b/>
                <w:bCs/>
                <w:color w:val="FFFFFF"/>
                <w:sz w:val="20"/>
                <w:szCs w:val="20"/>
              </w:rPr>
              <w:t>NOTE ON INTEREST</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6B3C7F9C" w14:textId="77777777" w:rsidR="007D35B8" w:rsidRDefault="00000000">
            <w:r>
              <w:rPr>
                <w:i/>
                <w:iCs/>
                <w:sz w:val="20"/>
                <w:szCs w:val="20"/>
              </w:rPr>
              <w:t>The interest rate should reflect a genuine market rate — even in a family arrangement. A below-market rate may be characterised as a gift and could attract scrutiny from Tony's other beneficiaries. Using the RBA cash rate is a straightforward, defensible benchmark.</w:t>
            </w:r>
          </w:p>
        </w:tc>
      </w:tr>
    </w:tbl>
    <w:p w14:paraId="75C3755A" w14:textId="77777777" w:rsidR="007D35B8" w:rsidRDefault="007D35B8">
      <w:pPr>
        <w:spacing w:after="120"/>
      </w:pPr>
    </w:p>
    <w:p w14:paraId="6679E5B2" w14:textId="77777777" w:rsidR="007D35B8" w:rsidRDefault="00000000">
      <w:pPr>
        <w:spacing w:before="60" w:after="80"/>
        <w:jc w:val="both"/>
      </w:pPr>
      <w:r>
        <w:t>On Tony's death, any outstanding vendor finance balance becomes a debt of Ryan's owed to Tony's estate. The registered mortgage secures this amount and must be discharged before Ryan can deal freely with his share.</w:t>
      </w:r>
    </w:p>
    <w:p w14:paraId="6D6DBBFF" w14:textId="77777777" w:rsidR="007D35B8" w:rsidRDefault="00000000">
      <w:r>
        <w:br w:type="page"/>
      </w:r>
    </w:p>
    <w:p w14:paraId="25D219C7" w14:textId="77777777" w:rsidR="007D35B8" w:rsidRDefault="00000000">
      <w:pPr>
        <w:pStyle w:val="Heading1"/>
        <w:shd w:val="clear" w:color="auto" w:fill="1F3864"/>
        <w:ind w:left="200" w:right="200"/>
      </w:pPr>
      <w:r>
        <w:lastRenderedPageBreak/>
        <w:t>7.  PATH TO FULL OWNERSHIP</w:t>
      </w:r>
    </w:p>
    <w:p w14:paraId="0833AFC1" w14:textId="77777777" w:rsidR="007D35B8" w:rsidRDefault="007D35B8">
      <w:pPr>
        <w:spacing w:after="80"/>
      </w:pPr>
    </w:p>
    <w:p w14:paraId="41EA2507" w14:textId="77777777" w:rsidR="007D35B8" w:rsidRDefault="00000000">
      <w:pPr>
        <w:spacing w:before="60" w:after="80"/>
        <w:jc w:val="both"/>
      </w:pPr>
      <w:r>
        <w:t>Ryan's intended long-term outcome is to own his parcel of the Property outright, free of shared ownership. There are three mechanisms for achieving this, listed in order of preference. All three are contemplated and provided for in the Co-ownership Agreement.</w:t>
      </w:r>
    </w:p>
    <w:p w14:paraId="4E9B53EF"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D35B8" w14:paraId="418A1730"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37EFE239" w14:textId="77777777" w:rsidR="007D35B8" w:rsidRDefault="00000000">
            <w:pPr>
              <w:jc w:val="center"/>
            </w:pPr>
            <w:r>
              <w:rPr>
                <w:b/>
                <w:bCs/>
                <w:color w:val="FFFFFF"/>
                <w:sz w:val="20"/>
                <w:szCs w:val="20"/>
              </w:rPr>
              <w:t>PRIORITY ORDER</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08C67BDA" w14:textId="77777777" w:rsidR="007D35B8" w:rsidRDefault="00000000">
            <w:r>
              <w:rPr>
                <w:i/>
                <w:iCs/>
                <w:sz w:val="20"/>
                <w:szCs w:val="20"/>
              </w:rPr>
              <w:t>Subdivision is the primary goal. Buyout is the fallback if subdivision is never achievable. Whole-of-property sale is the final fallback if Ryan cannot finance a buyout. All three are valid outcomes — the agreement ensures Ryan's build capital is protected in every scenario.</w:t>
            </w:r>
          </w:p>
        </w:tc>
      </w:tr>
    </w:tbl>
    <w:p w14:paraId="69A860BB" w14:textId="77777777" w:rsidR="007D35B8" w:rsidRDefault="007D35B8">
      <w:pPr>
        <w:spacing w:after="80"/>
      </w:pPr>
    </w:p>
    <w:p w14:paraId="7B93CD08" w14:textId="77777777" w:rsidR="007D35B8" w:rsidRDefault="00000000">
      <w:pPr>
        <w:pStyle w:val="Heading2"/>
        <w:pBdr>
          <w:bottom w:val="single" w:sz="6" w:space="2" w:color="2E5F9E"/>
        </w:pBdr>
      </w:pPr>
      <w:proofErr w:type="gramStart"/>
      <w:r>
        <w:t>7.1  Pathway</w:t>
      </w:r>
      <w:proofErr w:type="gramEnd"/>
      <w:r>
        <w:t xml:space="preserve"> 1 — Subdivision (Primary Goal)</w:t>
      </w:r>
    </w:p>
    <w:p w14:paraId="702DA9B5" w14:textId="77777777" w:rsidR="007D35B8" w:rsidRDefault="00000000">
      <w:pPr>
        <w:spacing w:before="60" w:after="80"/>
        <w:jc w:val="both"/>
      </w:pPr>
      <w:r>
        <w:t>The preferred long-term outcome is subdivision of the Property, creating a separate certificate of title for each dwelling parcel. On subdivision:</w:t>
      </w:r>
    </w:p>
    <w:p w14:paraId="22D4840F" w14:textId="77777777" w:rsidR="007D35B8" w:rsidRDefault="00000000">
      <w:pPr>
        <w:pStyle w:val="ListParagraph"/>
        <w:numPr>
          <w:ilvl w:val="0"/>
          <w:numId w:val="3"/>
        </w:numPr>
        <w:spacing w:before="40" w:after="40"/>
      </w:pPr>
      <w:r>
        <w:t>Ryan's parcel (the new dwelling and its land, as defined in the Exclusive Use Area plan) is transferred to Ryan as a separate freehold title — 100% owned by Ryan.</w:t>
      </w:r>
    </w:p>
    <w:p w14:paraId="4DDAFE4D" w14:textId="77777777" w:rsidR="007D35B8" w:rsidRDefault="00000000">
      <w:pPr>
        <w:pStyle w:val="ListParagraph"/>
        <w:numPr>
          <w:ilvl w:val="0"/>
          <w:numId w:val="3"/>
        </w:numPr>
        <w:spacing w:before="40" w:after="40"/>
      </w:pPr>
      <w:r>
        <w:t>Tony's parcel (the existing dwelling and its land) is transferred to Tony (or his estate) as a separate freehold title — 100% owned by Tony.</w:t>
      </w:r>
    </w:p>
    <w:p w14:paraId="655ABB6B" w14:textId="77777777" w:rsidR="007D35B8" w:rsidRDefault="00000000">
      <w:pPr>
        <w:pStyle w:val="ListParagraph"/>
        <w:numPr>
          <w:ilvl w:val="0"/>
          <w:numId w:val="3"/>
        </w:numPr>
        <w:spacing w:before="40" w:after="40"/>
      </w:pPr>
      <w:r>
        <w:t>The Co-ownership Agreement terminates. No further payments are required between the parties because the contribution formula will already have governed how the parcels were defined.</w:t>
      </w:r>
    </w:p>
    <w:p w14:paraId="64D4E3D7" w14:textId="77777777" w:rsidR="007D35B8" w:rsidRDefault="00000000">
      <w:pPr>
        <w:pStyle w:val="ListParagraph"/>
        <w:numPr>
          <w:ilvl w:val="0"/>
          <w:numId w:val="3"/>
        </w:numPr>
        <w:spacing w:before="40" w:after="40"/>
      </w:pPr>
      <w:r>
        <w:t>Each party deals with their land entirely independently thereafter.</w:t>
      </w:r>
    </w:p>
    <w:p w14:paraId="5635A57E" w14:textId="77777777" w:rsidR="007D35B8" w:rsidRDefault="007D35B8">
      <w:pPr>
        <w:spacing w:after="80"/>
      </w:pPr>
    </w:p>
    <w:p w14:paraId="631AAC50" w14:textId="77777777" w:rsidR="007D35B8" w:rsidRDefault="00000000">
      <w:pPr>
        <w:spacing w:before="60" w:after="80"/>
        <w:jc w:val="both"/>
      </w:pPr>
      <w:r>
        <w:t>Subdivision is not currently achievable under the RLZ5 planning zone and ESO4 overlay. However, planning controls evolve over time, and this pathway is preserved in the Agreement so it can be pursued whenever conditions permit. Ryan will actively seek subdivision approval as circumstances allow.</w:t>
      </w:r>
    </w:p>
    <w:p w14:paraId="1151553A" w14:textId="77777777" w:rsidR="007D35B8" w:rsidRDefault="00000000">
      <w:pPr>
        <w:spacing w:before="60" w:after="80"/>
        <w:jc w:val="both"/>
      </w:pPr>
      <w:r>
        <w:t>The Exclusive Use Area plan attached to the Co-ownership Agreement defines Ryan's parcel now — so when subdivision does become possible, there is no ambiguity about which land each party takes.</w:t>
      </w:r>
    </w:p>
    <w:p w14:paraId="783F5594" w14:textId="77777777" w:rsidR="007D35B8" w:rsidRDefault="00000000">
      <w:pPr>
        <w:pStyle w:val="Heading2"/>
        <w:pBdr>
          <w:bottom w:val="single" w:sz="6" w:space="2" w:color="2E5F9E"/>
        </w:pBdr>
      </w:pPr>
      <w:proofErr w:type="gramStart"/>
      <w:r>
        <w:t>7.2  Pathway</w:t>
      </w:r>
      <w:proofErr w:type="gramEnd"/>
      <w:r>
        <w:t xml:space="preserve"> 2 — Buyout of Tony's Share (Fallback)</w:t>
      </w:r>
    </w:p>
    <w:p w14:paraId="30C301DB" w14:textId="77777777" w:rsidR="007D35B8" w:rsidRDefault="00000000">
      <w:pPr>
        <w:spacing w:before="60" w:after="80"/>
        <w:jc w:val="both"/>
      </w:pPr>
      <w:r>
        <w:t>If subdivision has not been achieved at the time of Tony's death, Ryan has the right — but not the obligation — to purchase Tony's retained share from the estate. This is a fallback mechanism, not the expected outcome.</w:t>
      </w:r>
    </w:p>
    <w:p w14:paraId="442B0866" w14:textId="77777777" w:rsidR="007D35B8" w:rsidRDefault="00000000">
      <w:pPr>
        <w:spacing w:before="60" w:after="80"/>
        <w:jc w:val="both"/>
      </w:pPr>
      <w:r>
        <w:t>Ryan acknowledges that depending on his financial position at the time, a full buyout of Tony's share may not be affordable. The 24-month window following Tony's death exists to give Ryan a genuine opportunity to pursue one of the first two outcomes before any forced sale is required.</w:t>
      </w:r>
    </w:p>
    <w:p w14:paraId="41EE02BA" w14:textId="77777777" w:rsidR="007D35B8" w:rsidRDefault="00000000">
      <w:pPr>
        <w:spacing w:before="60" w:after="80"/>
        <w:jc w:val="both"/>
      </w:pPr>
      <w:r>
        <w:t>The process following Tony's death is:</w:t>
      </w:r>
    </w:p>
    <w:p w14:paraId="62EB72F5" w14:textId="77777777" w:rsidR="007D35B8" w:rsidRDefault="00000000">
      <w:pPr>
        <w:pStyle w:val="ListParagraph"/>
        <w:numPr>
          <w:ilvl w:val="0"/>
          <w:numId w:val="3"/>
        </w:numPr>
        <w:spacing w:before="40" w:after="40"/>
      </w:pPr>
      <w:r>
        <w:t>Probate is granted to Tony's executor.</w:t>
      </w:r>
    </w:p>
    <w:p w14:paraId="7DA61597" w14:textId="77777777" w:rsidR="007D35B8" w:rsidRDefault="00000000">
      <w:pPr>
        <w:pStyle w:val="ListParagraph"/>
        <w:numPr>
          <w:ilvl w:val="0"/>
          <w:numId w:val="3"/>
        </w:numPr>
        <w:spacing w:before="40" w:after="40"/>
      </w:pPr>
      <w:r>
        <w:t>Ryan is notified in writing within 14 days of the grant of probate.</w:t>
      </w:r>
    </w:p>
    <w:p w14:paraId="679733F8" w14:textId="77777777" w:rsidR="007D35B8" w:rsidRDefault="00000000">
      <w:pPr>
        <w:pStyle w:val="ListParagraph"/>
        <w:numPr>
          <w:ilvl w:val="0"/>
          <w:numId w:val="3"/>
        </w:numPr>
        <w:spacing w:before="40" w:after="40"/>
      </w:pPr>
      <w:r>
        <w:t>Ryan has 24 months from the date of the probate grant to elect one of three outcomes (see below).</w:t>
      </w:r>
    </w:p>
    <w:p w14:paraId="2EB1A383" w14:textId="77777777" w:rsidR="007D35B8" w:rsidRDefault="00000000">
      <w:pPr>
        <w:pStyle w:val="ListParagraph"/>
        <w:numPr>
          <w:ilvl w:val="0"/>
          <w:numId w:val="3"/>
        </w:numPr>
        <w:spacing w:before="40" w:after="40"/>
      </w:pPr>
      <w:r>
        <w:t>During the 24-month period, the estate cannot apply for a forced sale or partition of the Property.</w:t>
      </w:r>
    </w:p>
    <w:p w14:paraId="6FDA9A13" w14:textId="77777777" w:rsidR="007D35B8" w:rsidRDefault="007D35B8">
      <w:pPr>
        <w:spacing w:after="80"/>
      </w:pPr>
    </w:p>
    <w:p w14:paraId="3055C1AA" w14:textId="77777777" w:rsidR="007D35B8" w:rsidRDefault="00000000">
      <w:pPr>
        <w:pStyle w:val="Heading2"/>
        <w:pBdr>
          <w:bottom w:val="single" w:sz="6" w:space="2" w:color="2E5F9E"/>
        </w:pBdr>
      </w:pPr>
      <w:proofErr w:type="gramStart"/>
      <w:r>
        <w:t>7.3  The</w:t>
      </w:r>
      <w:proofErr w:type="gramEnd"/>
      <w:r>
        <w:t xml:space="preserve"> 24-Month Election Period — Three Outcomes</w:t>
      </w:r>
    </w:p>
    <w:p w14:paraId="64F36CD9" w14:textId="77777777" w:rsidR="007D35B8" w:rsidRDefault="00000000">
      <w:pPr>
        <w:spacing w:before="60" w:after="80"/>
        <w:jc w:val="both"/>
      </w:pPr>
      <w:r>
        <w:t>Within the 24-month window following Tony's death, Ryan must elect one of the following outcomes. The agreement documents all three so both Ryan's solicitor and Tony's estate understand what is possible.</w:t>
      </w:r>
    </w:p>
    <w:p w14:paraId="69A3B5B8" w14:textId="77777777" w:rsidR="007D35B8" w:rsidRDefault="007D35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D35B8" w14:paraId="6996BA28" w14:textId="77777777">
        <w:trPr>
          <w:tblHeader/>
        </w:trPr>
        <w:tc>
          <w:tcPr>
            <w:tcW w:w="240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487F3B78" w14:textId="77777777" w:rsidR="007D35B8" w:rsidRDefault="00000000">
            <w:r>
              <w:rPr>
                <w:b/>
                <w:bCs/>
                <w:color w:val="FFFFFF"/>
                <w:sz w:val="20"/>
                <w:szCs w:val="20"/>
              </w:rPr>
              <w:t>Outcome</w:t>
            </w:r>
          </w:p>
        </w:tc>
        <w:tc>
          <w:tcPr>
            <w:tcW w:w="696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54194C73" w14:textId="77777777" w:rsidR="007D35B8" w:rsidRDefault="00000000">
            <w:r>
              <w:rPr>
                <w:b/>
                <w:bCs/>
                <w:color w:val="FFFFFF"/>
                <w:sz w:val="20"/>
                <w:szCs w:val="20"/>
              </w:rPr>
              <w:t>How It Works</w:t>
            </w:r>
          </w:p>
        </w:tc>
      </w:tr>
      <w:tr w:rsidR="007D35B8" w14:paraId="6617DACD"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6707D53" w14:textId="77777777" w:rsidR="007D35B8" w:rsidRDefault="00000000">
            <w:r>
              <w:rPr>
                <w:sz w:val="20"/>
                <w:szCs w:val="20"/>
              </w:rPr>
              <w:t>Outcome A — Subdivision achieved</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484CF77" w14:textId="77777777" w:rsidR="007D35B8" w:rsidRDefault="00000000">
            <w:r>
              <w:rPr>
                <w:sz w:val="20"/>
                <w:szCs w:val="20"/>
              </w:rPr>
              <w:t>Ryan pursues and obtains subdivision approval within the 24-month window. Each party (Ryan and the estate) takes their defined parcel as a separate title. Co-ownership Agreement terminates. No buyout required.</w:t>
            </w:r>
          </w:p>
        </w:tc>
      </w:tr>
      <w:tr w:rsidR="007D35B8" w14:paraId="6A2E5248" w14:textId="77777777">
        <w:tc>
          <w:tcPr>
            <w:tcW w:w="24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3C31CAC2" w14:textId="77777777" w:rsidR="007D35B8" w:rsidRDefault="00000000">
            <w:r>
              <w:rPr>
                <w:sz w:val="20"/>
                <w:szCs w:val="20"/>
              </w:rPr>
              <w:t>Outcome B — Buyout of Tony's share</w:t>
            </w:r>
          </w:p>
        </w:tc>
        <w:tc>
          <w:tcPr>
            <w:tcW w:w="696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5D3C379C" w14:textId="77777777" w:rsidR="007D35B8" w:rsidRDefault="00000000">
            <w:r>
              <w:rPr>
                <w:sz w:val="20"/>
                <w:szCs w:val="20"/>
              </w:rPr>
              <w:t>Ryan purchases Tony's retained share from the estate at independently assessed market value. Ryan's Contribution Ledger balance is credited against the purchase price. Ryan then owns 100% of the whole property. Requires Ryan to arrange finance within the 24-month window.</w:t>
            </w:r>
          </w:p>
        </w:tc>
      </w:tr>
      <w:tr w:rsidR="007D35B8" w14:paraId="3453ED06"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E17829B" w14:textId="77777777" w:rsidR="007D35B8" w:rsidRDefault="00000000">
            <w:r>
              <w:rPr>
                <w:sz w:val="20"/>
                <w:szCs w:val="20"/>
              </w:rPr>
              <w:t>Outcome C — Whole-of-property sale</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6FA1DBF" w14:textId="77777777" w:rsidR="007D35B8" w:rsidRDefault="00000000">
            <w:r>
              <w:rPr>
                <w:sz w:val="20"/>
                <w:szCs w:val="20"/>
              </w:rPr>
              <w:t>If Ryan cannot achieve subdivision or finance a buyout within 24 months, the whole property is sold on the open market. From sale proceeds: Ryan first recovers his full documented Contribution Ledger balance, then remaining proceeds are distributed by the title percentage (approximately 62.5% to Ryan, 37.5% to Tony's estate). Ryan retains his equity — he simply realises it through sale rather than continued ownership.</w:t>
            </w:r>
          </w:p>
        </w:tc>
      </w:tr>
    </w:tbl>
    <w:p w14:paraId="12B8C158" w14:textId="77777777" w:rsidR="007D35B8" w:rsidRDefault="007D3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7D35B8" w14:paraId="264160A0"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54DE0F5B" w14:textId="77777777" w:rsidR="007D35B8" w:rsidRDefault="00000000">
            <w:pPr>
              <w:jc w:val="center"/>
            </w:pPr>
            <w:r>
              <w:rPr>
                <w:b/>
                <w:bCs/>
                <w:color w:val="FFFFFF"/>
                <w:sz w:val="20"/>
                <w:szCs w:val="20"/>
              </w:rPr>
              <w:t>FOR TONY'S ESTATE</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65FFED59" w14:textId="77777777" w:rsidR="007D35B8" w:rsidRDefault="00000000">
            <w:r>
              <w:rPr>
                <w:i/>
                <w:iCs/>
                <w:sz w:val="20"/>
                <w:szCs w:val="20"/>
              </w:rPr>
              <w:t>The 24-month window is not designed to delay the estate indefinitely. It gives Ryan a fair and time-limited opportunity to pursue his preferred outcomes. The estate receives independently assessed market value in Outcome B, or its proportionate share of sale proceeds in Outcome C — in either case, the estate is not financially disadvantaged by the window.</w:t>
            </w:r>
          </w:p>
        </w:tc>
      </w:tr>
    </w:tbl>
    <w:p w14:paraId="3524A62E" w14:textId="77777777" w:rsidR="007D35B8" w:rsidRDefault="00000000">
      <w:pPr>
        <w:pStyle w:val="Heading2"/>
        <w:pBdr>
          <w:bottom w:val="single" w:sz="6" w:space="2" w:color="2E5F9E"/>
        </w:pBdr>
      </w:pPr>
      <w:proofErr w:type="gramStart"/>
      <w:r>
        <w:t>7.4  Pathway</w:t>
      </w:r>
      <w:proofErr w:type="gramEnd"/>
      <w:r>
        <w:t xml:space="preserve"> 3 — Purchase During Tony's Lifetime</w:t>
      </w:r>
    </w:p>
    <w:p w14:paraId="5A07F432" w14:textId="77777777" w:rsidR="007D35B8" w:rsidRDefault="00000000">
      <w:pPr>
        <w:spacing w:before="60" w:after="80"/>
        <w:jc w:val="both"/>
      </w:pPr>
      <w:r>
        <w:t>At any time during Tony's lifetime, Ryan may offer to purchase Tony's remaining share at independently assessed market value. Tony is not obliged to sell during his lifetime. If Tony agrees, the parties commission a joint valuation and proceed to transfer. Tony's life tenancy would then be extinguished or dealt with as the parties agree.</w:t>
      </w:r>
    </w:p>
    <w:p w14:paraId="7E3018EC" w14:textId="77777777" w:rsidR="007D35B8" w:rsidRDefault="00000000">
      <w:pPr>
        <w:spacing w:before="60" w:after="80"/>
        <w:jc w:val="both"/>
      </w:pPr>
      <w:r>
        <w:t>This pathway is most likely if Tony's circumstances change — for example, if Tony wishes to move to aged care and needs to release capital from the Property.</w:t>
      </w:r>
    </w:p>
    <w:p w14:paraId="1639121E" w14:textId="77777777" w:rsidR="007D35B8" w:rsidRDefault="00000000">
      <w:r>
        <w:br w:type="page"/>
      </w:r>
    </w:p>
    <w:p w14:paraId="2678D075" w14:textId="77777777" w:rsidR="007D35B8" w:rsidRDefault="00000000">
      <w:pPr>
        <w:pStyle w:val="Heading1"/>
        <w:shd w:val="clear" w:color="auto" w:fill="1F3864"/>
        <w:ind w:left="200" w:right="200"/>
      </w:pPr>
      <w:r>
        <w:lastRenderedPageBreak/>
        <w:t>8.  ESTATE DEFENSIBILITY</w:t>
      </w:r>
    </w:p>
    <w:p w14:paraId="03E1DDE4" w14:textId="77777777" w:rsidR="007D35B8" w:rsidRDefault="007D35B8">
      <w:pPr>
        <w:spacing w:after="80"/>
      </w:pPr>
    </w:p>
    <w:p w14:paraId="0B0A2EF3" w14:textId="77777777" w:rsidR="007D35B8" w:rsidRDefault="00000000">
      <w:pPr>
        <w:spacing w:before="60" w:after="80"/>
        <w:jc w:val="both"/>
      </w:pPr>
      <w:r>
        <w:t>This section is one of the most important in the document. The arrangement involves a transaction between a nephew and his uncle, where the nephew will materially benefit. Tony has multiple beneficiaries under his will. These facts mean the arrangement will be scrutinised — possibly closely — after Tony's death. The following steps are designed to ensure the arrangement is beyond reasonable challenge.</w:t>
      </w:r>
    </w:p>
    <w:p w14:paraId="20B7DFD2" w14:textId="77777777" w:rsidR="007D35B8" w:rsidRDefault="00000000">
      <w:pPr>
        <w:pStyle w:val="Heading2"/>
        <w:pBdr>
          <w:bottom w:val="single" w:sz="6" w:space="2" w:color="2E5F9E"/>
        </w:pBdr>
      </w:pPr>
      <w:proofErr w:type="gramStart"/>
      <w:r>
        <w:t>8.1  Independent</w:t>
      </w:r>
      <w:proofErr w:type="gramEnd"/>
      <w:r>
        <w:t xml:space="preserve"> Legal Advice for Tony</w:t>
      </w:r>
    </w:p>
    <w:p w14:paraId="49122FF7" w14:textId="77777777" w:rsidR="007D35B8" w:rsidRDefault="00000000">
      <w:pPr>
        <w:spacing w:before="60" w:after="80"/>
        <w:jc w:val="both"/>
      </w:pPr>
      <w:r>
        <w:t xml:space="preserve">Tony must receive independent legal advice from a solicitor of his own choosing before signing any document. Ryan will pay Tony's reasonable legal costs. Tony's solicitor should provide a written file note or certificate confirming that Tony understood the nature and effect of the transaction, understood that he was not obliged to proceed, and </w:t>
      </w:r>
      <w:proofErr w:type="gramStart"/>
      <w:r>
        <w:t>entered into</w:t>
      </w:r>
      <w:proofErr w:type="gramEnd"/>
      <w:r>
        <w:t xml:space="preserve"> it of his own free will.</w:t>
      </w:r>
    </w:p>
    <w:p w14:paraId="59C6E4CE" w14:textId="77777777" w:rsidR="007D35B8" w:rsidRDefault="00000000">
      <w:pPr>
        <w:spacing w:before="60" w:after="80"/>
        <w:jc w:val="both"/>
      </w:pPr>
      <w:r>
        <w:t>This is the single most important protection against any future undue influence claim.</w:t>
      </w:r>
    </w:p>
    <w:p w14:paraId="3E449704" w14:textId="77777777" w:rsidR="007D35B8" w:rsidRDefault="00000000">
      <w:pPr>
        <w:pStyle w:val="Heading2"/>
        <w:pBdr>
          <w:bottom w:val="single" w:sz="6" w:space="2" w:color="2E5F9E"/>
        </w:pBdr>
      </w:pPr>
      <w:proofErr w:type="gramStart"/>
      <w:r>
        <w:t>8.2  Ryan</w:t>
      </w:r>
      <w:proofErr w:type="gramEnd"/>
      <w:r>
        <w:t xml:space="preserve"> Steps Down as Executor</w:t>
      </w:r>
    </w:p>
    <w:p w14:paraId="686248AC" w14:textId="77777777" w:rsidR="007D35B8" w:rsidRDefault="00000000">
      <w:pPr>
        <w:spacing w:before="60" w:after="80"/>
        <w:jc w:val="both"/>
      </w:pPr>
      <w:r>
        <w:t>Ryan is currently named as executor of Tony's will. Ryan must step down from this role before any agreement is signed. The conflict of interest — being both executor and a major beneficiary of a transaction with Tony — is too direct and would significantly undermine the defensibility of the arrangement.</w:t>
      </w:r>
    </w:p>
    <w:p w14:paraId="1D8ACE9F" w14:textId="77777777" w:rsidR="007D35B8" w:rsidRDefault="00000000">
      <w:pPr>
        <w:spacing w:before="60" w:after="80"/>
        <w:jc w:val="both"/>
      </w:pPr>
      <w:r>
        <w:t>Tony should appoint a professional executor (a trustee company, or a solicitor) or another family member who is not a beneficiary of this transaction. Ryan may remain a beneficiary under the will; he simply should not administer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8064"/>
      </w:tblGrid>
      <w:tr w:rsidR="007D35B8" w14:paraId="6BD74E54" w14:textId="77777777">
        <w:tc>
          <w:tcPr>
            <w:tcW w:w="1200" w:type="dxa"/>
            <w:tcBorders>
              <w:top w:val="none" w:sz="0" w:space="0" w:color="FFFFFF"/>
              <w:left w:val="none" w:sz="0" w:space="0" w:color="FFFFFF"/>
              <w:bottom w:val="none" w:sz="0" w:space="0" w:color="FFFFFF"/>
              <w:right w:val="none" w:sz="0" w:space="0" w:color="FFFFFF"/>
            </w:tcBorders>
            <w:shd w:val="clear" w:color="auto" w:fill="2E5F9E"/>
            <w:tcMar>
              <w:top w:w="100" w:type="dxa"/>
              <w:left w:w="120" w:type="dxa"/>
              <w:bottom w:w="100" w:type="dxa"/>
              <w:right w:w="120" w:type="dxa"/>
            </w:tcMar>
            <w:vAlign w:val="center"/>
          </w:tcPr>
          <w:p w14:paraId="71255EF5" w14:textId="77777777" w:rsidR="007D35B8" w:rsidRDefault="00000000">
            <w:pPr>
              <w:jc w:val="center"/>
            </w:pPr>
            <w:r>
              <w:rPr>
                <w:b/>
                <w:bCs/>
                <w:color w:val="FFFFFF"/>
                <w:sz w:val="20"/>
                <w:szCs w:val="20"/>
              </w:rPr>
              <w:t>ACTION REQUIRED</w:t>
            </w:r>
          </w:p>
        </w:tc>
        <w:tc>
          <w:tcPr>
            <w:tcW w:w="8160" w:type="dxa"/>
            <w:tcBorders>
              <w:top w:val="none" w:sz="0" w:space="0" w:color="FFFFFF"/>
              <w:left w:val="none" w:sz="0" w:space="0" w:color="FFFFFF"/>
              <w:bottom w:val="none" w:sz="0" w:space="0" w:color="FFFFFF"/>
              <w:right w:val="none" w:sz="0" w:space="0" w:color="FFFFFF"/>
            </w:tcBorders>
            <w:shd w:val="clear" w:color="auto" w:fill="E8F0FB"/>
            <w:tcMar>
              <w:top w:w="100" w:type="dxa"/>
              <w:left w:w="160" w:type="dxa"/>
              <w:bottom w:w="100" w:type="dxa"/>
              <w:right w:w="120" w:type="dxa"/>
            </w:tcMar>
          </w:tcPr>
          <w:p w14:paraId="41B8DBDC" w14:textId="77777777" w:rsidR="007D35B8" w:rsidRDefault="00000000">
            <w:r>
              <w:rPr>
                <w:i/>
                <w:iCs/>
                <w:sz w:val="20"/>
                <w:szCs w:val="20"/>
              </w:rPr>
              <w:t xml:space="preserve">Tony's </w:t>
            </w:r>
            <w:proofErr w:type="gramStart"/>
            <w:r>
              <w:rPr>
                <w:i/>
                <w:iCs/>
                <w:sz w:val="20"/>
                <w:szCs w:val="20"/>
              </w:rPr>
              <w:t>will must</w:t>
            </w:r>
            <w:proofErr w:type="gramEnd"/>
            <w:r>
              <w:rPr>
                <w:i/>
                <w:iCs/>
                <w:sz w:val="20"/>
                <w:szCs w:val="20"/>
              </w:rPr>
              <w:t xml:space="preserve"> be updated to appoint a new executor before the Option Deed is signed. This is a prerequisite, not a recommendation.</w:t>
            </w:r>
          </w:p>
        </w:tc>
      </w:tr>
    </w:tbl>
    <w:p w14:paraId="3DE4CA54" w14:textId="77777777" w:rsidR="007D35B8" w:rsidRDefault="00000000">
      <w:pPr>
        <w:pStyle w:val="Heading2"/>
        <w:pBdr>
          <w:bottom w:val="single" w:sz="6" w:space="2" w:color="2E5F9E"/>
        </w:pBdr>
      </w:pPr>
      <w:proofErr w:type="gramStart"/>
      <w:r>
        <w:t>8.3  Tony's</w:t>
      </w:r>
      <w:proofErr w:type="gramEnd"/>
      <w:r>
        <w:t xml:space="preserve"> Will Update</w:t>
      </w:r>
    </w:p>
    <w:p w14:paraId="0D32BBE1" w14:textId="77777777" w:rsidR="007D35B8" w:rsidRDefault="00000000">
      <w:pPr>
        <w:spacing w:before="60" w:after="80"/>
        <w:jc w:val="both"/>
      </w:pPr>
      <w:r>
        <w:t xml:space="preserve">Tony's </w:t>
      </w:r>
      <w:proofErr w:type="gramStart"/>
      <w:r>
        <w:t>will should</w:t>
      </w:r>
      <w:proofErr w:type="gramEnd"/>
      <w:r>
        <w:t xml:space="preserve"> be reviewed and updated to reflect: the new executor, the changed beneficiary position (some of Tony's 11 siblings have since died and the will must reflect who is </w:t>
      </w:r>
      <w:proofErr w:type="gramStart"/>
      <w:r>
        <w:t>actually alive</w:t>
      </w:r>
      <w:proofErr w:type="gramEnd"/>
      <w:r>
        <w:t xml:space="preserve"> and how the deceased siblings' shares are dealt with), and an acknowledgement of this Co-ownership Agreement so Tony's executor is aware of it.</w:t>
      </w:r>
    </w:p>
    <w:p w14:paraId="6E5E6587" w14:textId="77777777" w:rsidR="007D35B8" w:rsidRDefault="00000000">
      <w:pPr>
        <w:spacing w:before="60" w:after="80"/>
        <w:jc w:val="both"/>
      </w:pPr>
      <w:r>
        <w:t>Tony's solicitor preparing his will should be provided with a copy of this document and the final Co-ownership Agreement so the two documents can be reviewed for consistency.</w:t>
      </w:r>
    </w:p>
    <w:p w14:paraId="3669CE20" w14:textId="77777777" w:rsidR="007D35B8" w:rsidRDefault="00000000">
      <w:pPr>
        <w:pStyle w:val="Heading2"/>
        <w:pBdr>
          <w:bottom w:val="single" w:sz="6" w:space="2" w:color="2E5F9E"/>
        </w:pBdr>
      </w:pPr>
      <w:proofErr w:type="gramStart"/>
      <w:r>
        <w:t>8.4  Independent</w:t>
      </w:r>
      <w:proofErr w:type="gramEnd"/>
      <w:r>
        <w:t xml:space="preserve"> Valuation</w:t>
      </w:r>
    </w:p>
    <w:p w14:paraId="141572A0" w14:textId="77777777" w:rsidR="007D35B8" w:rsidRDefault="00000000">
      <w:pPr>
        <w:spacing w:before="60" w:after="80"/>
        <w:jc w:val="both"/>
      </w:pPr>
      <w:r>
        <w:t>The purchase price for Ryan's share must be determined by a licensed independent valuer instructed jointly or by Tony's solicitor — not by Ryan. All valuation instructions and reports must be retained on file. The purchase price must not be below the independently assessed market value.</w:t>
      </w:r>
    </w:p>
    <w:p w14:paraId="15DB252A" w14:textId="77777777" w:rsidR="007D35B8" w:rsidRDefault="00000000">
      <w:pPr>
        <w:pStyle w:val="Heading2"/>
        <w:pBdr>
          <w:bottom w:val="single" w:sz="6" w:space="2" w:color="2E5F9E"/>
        </w:pBdr>
      </w:pPr>
      <w:proofErr w:type="gramStart"/>
      <w:r>
        <w:t>8.5  Tony's</w:t>
      </w:r>
      <w:proofErr w:type="gramEnd"/>
      <w:r>
        <w:t xml:space="preserve"> Statement of Intent</w:t>
      </w:r>
    </w:p>
    <w:p w14:paraId="132D8936" w14:textId="77777777" w:rsidR="007D35B8" w:rsidRDefault="00000000">
      <w:pPr>
        <w:spacing w:before="60" w:after="80"/>
        <w:jc w:val="both"/>
      </w:pPr>
      <w:r>
        <w:t>Tony's solicitor should take a brief statutory declaration or detailed file note recording Tony's reasons for entering into this arrangement in his own words: that he wants Ryan to build on the Property, that he wants the Property to remain in the family, that he understands the transaction, that he has been independently advised, and that he considers the terms fair to his other beneficiaries.</w:t>
      </w:r>
    </w:p>
    <w:p w14:paraId="54F5A4FF" w14:textId="77777777" w:rsidR="007D35B8" w:rsidRDefault="00000000">
      <w:pPr>
        <w:spacing w:before="60" w:after="80"/>
        <w:jc w:val="both"/>
      </w:pPr>
      <w:r>
        <w:lastRenderedPageBreak/>
        <w:t>This document is highly valuable if the arrangement is ever challenged by a disappointed beneficiary.</w:t>
      </w:r>
    </w:p>
    <w:p w14:paraId="6EC7B64E" w14:textId="77777777" w:rsidR="007D35B8" w:rsidRDefault="00000000">
      <w:pPr>
        <w:pStyle w:val="Heading2"/>
        <w:pBdr>
          <w:bottom w:val="single" w:sz="6" w:space="2" w:color="2E5F9E"/>
        </w:pBdr>
      </w:pPr>
      <w:proofErr w:type="gramStart"/>
      <w:r>
        <w:t>8.6  Fairness</w:t>
      </w:r>
      <w:proofErr w:type="gramEnd"/>
      <w:r>
        <w:t xml:space="preserve"> to Other Beneficiaries</w:t>
      </w:r>
    </w:p>
    <w:p w14:paraId="7EA9CF36" w14:textId="77777777" w:rsidR="007D35B8" w:rsidRDefault="00000000">
      <w:pPr>
        <w:spacing w:before="60" w:after="80"/>
        <w:jc w:val="both"/>
      </w:pPr>
      <w:r>
        <w:t>The key argument available to the estate is that Tony sold his share at below market value, or on terms that favoured Ryan. The structure is designed to rebut this argument at every point:</w:t>
      </w:r>
    </w:p>
    <w:p w14:paraId="537F34A4" w14:textId="77777777" w:rsidR="007D35B8" w:rsidRDefault="00000000">
      <w:pPr>
        <w:pStyle w:val="ListParagraph"/>
        <w:numPr>
          <w:ilvl w:val="0"/>
          <w:numId w:val="2"/>
        </w:numPr>
        <w:spacing w:before="40" w:after="40"/>
      </w:pPr>
      <w:r>
        <w:t>The purchase price is independently valued</w:t>
      </w:r>
    </w:p>
    <w:p w14:paraId="52135251" w14:textId="77777777" w:rsidR="007D35B8" w:rsidRDefault="00000000">
      <w:pPr>
        <w:pStyle w:val="ListParagraph"/>
        <w:numPr>
          <w:ilvl w:val="0"/>
          <w:numId w:val="2"/>
        </w:numPr>
        <w:spacing w:before="40" w:after="40"/>
      </w:pPr>
      <w:r>
        <w:t>The vendor finance carries a market interest rate</w:t>
      </w:r>
    </w:p>
    <w:p w14:paraId="4A49C5FE" w14:textId="77777777" w:rsidR="007D35B8" w:rsidRDefault="00000000">
      <w:pPr>
        <w:pStyle w:val="ListParagraph"/>
        <w:numPr>
          <w:ilvl w:val="0"/>
          <w:numId w:val="2"/>
        </w:numPr>
        <w:spacing w:before="40" w:after="40"/>
      </w:pPr>
      <w:r>
        <w:t xml:space="preserve">Tony's retained share grows in value </w:t>
      </w:r>
      <w:proofErr w:type="gramStart"/>
      <w:r>
        <w:t>as a result of</w:t>
      </w:r>
      <w:proofErr w:type="gramEnd"/>
      <w:r>
        <w:t xml:space="preserve"> Ryan's build — Tony's estate is not diminished</w:t>
      </w:r>
    </w:p>
    <w:p w14:paraId="0B3D6F94" w14:textId="77777777" w:rsidR="007D35B8" w:rsidRDefault="00000000">
      <w:pPr>
        <w:pStyle w:val="ListParagraph"/>
        <w:numPr>
          <w:ilvl w:val="0"/>
          <w:numId w:val="2"/>
        </w:numPr>
        <w:spacing w:before="40" w:after="40"/>
      </w:pPr>
      <w:r>
        <w:t>Tony received independent legal advice</w:t>
      </w:r>
    </w:p>
    <w:p w14:paraId="4EEE2D1F" w14:textId="77777777" w:rsidR="007D35B8" w:rsidRDefault="00000000">
      <w:pPr>
        <w:pStyle w:val="ListParagraph"/>
        <w:numPr>
          <w:ilvl w:val="0"/>
          <w:numId w:val="2"/>
        </w:numPr>
        <w:spacing w:before="40" w:after="40"/>
      </w:pPr>
      <w:r>
        <w:t>Tony recorded his reasons in his own words</w:t>
      </w:r>
    </w:p>
    <w:p w14:paraId="2245EC7C" w14:textId="77777777" w:rsidR="007D35B8" w:rsidRDefault="00000000">
      <w:pPr>
        <w:pStyle w:val="ListParagraph"/>
        <w:numPr>
          <w:ilvl w:val="0"/>
          <w:numId w:val="2"/>
        </w:numPr>
        <w:spacing w:before="40" w:after="40"/>
      </w:pPr>
      <w:r>
        <w:t>The transaction was documented by two sets of solicitors</w:t>
      </w:r>
    </w:p>
    <w:p w14:paraId="6F8E0BF0" w14:textId="77777777" w:rsidR="007D35B8" w:rsidRDefault="00000000">
      <w:r>
        <w:br w:type="page"/>
      </w:r>
    </w:p>
    <w:p w14:paraId="376CED8D" w14:textId="77777777" w:rsidR="007D35B8" w:rsidRDefault="00000000">
      <w:pPr>
        <w:pStyle w:val="Heading1"/>
        <w:shd w:val="clear" w:color="auto" w:fill="1F3864"/>
        <w:ind w:left="200" w:right="200"/>
      </w:pPr>
      <w:r>
        <w:lastRenderedPageBreak/>
        <w:t>9.  SUMMARY — EACH PARTY'S PROTECTIONS</w:t>
      </w:r>
    </w:p>
    <w:p w14:paraId="68E1FB55" w14:textId="77777777" w:rsidR="007D35B8" w:rsidRDefault="007D35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35B8" w14:paraId="0B14BD01" w14:textId="77777777">
        <w:trPr>
          <w:tblHeader/>
        </w:trPr>
        <w:tc>
          <w:tcPr>
            <w:tcW w:w="46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4073E62A" w14:textId="77777777" w:rsidR="007D35B8" w:rsidRDefault="00000000">
            <w:r>
              <w:rPr>
                <w:b/>
                <w:bCs/>
                <w:color w:val="FFFFFF"/>
                <w:sz w:val="20"/>
                <w:szCs w:val="20"/>
              </w:rPr>
              <w:t>Tony's Position</w:t>
            </w:r>
          </w:p>
        </w:tc>
        <w:tc>
          <w:tcPr>
            <w:tcW w:w="4680" w:type="dxa"/>
            <w:tcBorders>
              <w:top w:val="single" w:sz="1" w:space="0" w:color="C5D5EA"/>
              <w:left w:val="single" w:sz="1" w:space="0" w:color="C5D5EA"/>
              <w:bottom w:val="single" w:sz="1" w:space="0" w:color="C5D5EA"/>
              <w:right w:val="single" w:sz="1" w:space="0" w:color="C5D5EA"/>
            </w:tcBorders>
            <w:shd w:val="clear" w:color="auto" w:fill="1F3864"/>
            <w:tcMar>
              <w:top w:w="80" w:type="dxa"/>
              <w:left w:w="120" w:type="dxa"/>
              <w:bottom w:w="80" w:type="dxa"/>
              <w:right w:w="120" w:type="dxa"/>
            </w:tcMar>
          </w:tcPr>
          <w:p w14:paraId="39519D85" w14:textId="77777777" w:rsidR="007D35B8" w:rsidRDefault="00000000">
            <w:r>
              <w:rPr>
                <w:b/>
                <w:bCs/>
                <w:color w:val="FFFFFF"/>
                <w:sz w:val="20"/>
                <w:szCs w:val="20"/>
              </w:rPr>
              <w:t>Ryan's Position</w:t>
            </w:r>
          </w:p>
        </w:tc>
      </w:tr>
      <w:tr w:rsidR="007D35B8" w14:paraId="1DC44AD7"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5A37FFE" w14:textId="77777777" w:rsidR="007D35B8" w:rsidRDefault="00000000">
            <w:r>
              <w:rPr>
                <w:sz w:val="20"/>
                <w:szCs w:val="20"/>
              </w:rPr>
              <w:t>Occupation right fully protected against Ryan, any voluntary purchaser, and any normal dealing with the Property</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5C7208B1" w14:textId="77777777" w:rsidR="007D35B8" w:rsidRDefault="00000000">
            <w:r>
              <w:rPr>
                <w:sz w:val="20"/>
                <w:szCs w:val="20"/>
              </w:rPr>
              <w:t>Build capital ($1m+) recovered first on any whole-of-property sale before proceeds split by percentage</w:t>
            </w:r>
          </w:p>
        </w:tc>
      </w:tr>
      <w:tr w:rsidR="007D35B8" w14:paraId="5FC60B9A"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0E77DA19" w14:textId="77777777" w:rsidR="007D35B8" w:rsidRDefault="00000000">
            <w:r>
              <w:rPr>
                <w:sz w:val="20"/>
                <w:szCs w:val="20"/>
              </w:rPr>
              <w:t>RISK: Occupation right subordinate to NAB mortgage — mortgagee sale risk is low but real and permanent. Tony's solicitor must advise on this before signing.</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6F6A935" w14:textId="77777777" w:rsidR="007D35B8" w:rsidRDefault="00000000">
            <w:r>
              <w:rPr>
                <w:sz w:val="20"/>
                <w:szCs w:val="20"/>
              </w:rPr>
              <w:t>RISK: If Tony dies before subdivision or buyout is achievable, Ryan may need to sell the whole property including his $1m dwelling. The 24-month window manages but cannot eliminate this risk.</w:t>
            </w:r>
          </w:p>
        </w:tc>
      </w:tr>
      <w:tr w:rsidR="007D35B8" w14:paraId="083A5953"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BB7F95F" w14:textId="77777777" w:rsidR="007D35B8" w:rsidRDefault="00000000">
            <w:r>
              <w:rPr>
                <w:sz w:val="20"/>
                <w:szCs w:val="20"/>
              </w:rPr>
              <w:t>Fair market value received for the parcel sold, independently valued — not a family favour</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6BE696F6" w14:textId="77777777" w:rsidR="007D35B8" w:rsidRDefault="00000000">
            <w:r>
              <w:rPr>
                <w:sz w:val="20"/>
                <w:szCs w:val="20"/>
              </w:rPr>
              <w:t>Subdivision as primary exit — clean independent title over Ryan's parcel, no ongoing shared ownership</w:t>
            </w:r>
          </w:p>
        </w:tc>
      </w:tr>
      <w:tr w:rsidR="007D35B8" w14:paraId="73861942"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18185AA" w14:textId="77777777" w:rsidR="007D35B8" w:rsidRDefault="00000000">
            <w:r>
              <w:rPr>
                <w:sz w:val="20"/>
                <w:szCs w:val="20"/>
              </w:rPr>
              <w:t>Vendor finance secured by registered mortgage — a legal debt, not an informal promise</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20F1B3A9" w14:textId="77777777" w:rsidR="007D35B8" w:rsidRDefault="00000000">
            <w:r>
              <w:rPr>
                <w:sz w:val="20"/>
                <w:szCs w:val="20"/>
              </w:rPr>
              <w:t>24-month window on Tony's death to pursue subdivision, buyout, or orderly sale in that order</w:t>
            </w:r>
          </w:p>
        </w:tc>
      </w:tr>
      <w:tr w:rsidR="007D35B8" w14:paraId="2AC41798"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7A83E206" w14:textId="77777777" w:rsidR="007D35B8" w:rsidRDefault="00000000">
            <w:r>
              <w:rPr>
                <w:sz w:val="20"/>
                <w:szCs w:val="20"/>
              </w:rPr>
              <w:t>Will updated with independent executor — estate properly administered after Tony's death</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082F37F" w14:textId="77777777" w:rsidR="007D35B8" w:rsidRDefault="00000000">
            <w:r>
              <w:rPr>
                <w:sz w:val="20"/>
                <w:szCs w:val="20"/>
              </w:rPr>
              <w:t>Majority economic interest (~62.5%) reflects Ryan's total capital contribution, not a discount on Tony's land</w:t>
            </w:r>
          </w:p>
        </w:tc>
      </w:tr>
      <w:tr w:rsidR="007D35B8" w14:paraId="6CEAA970"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3FC9EE7F" w14:textId="77777777" w:rsidR="007D35B8" w:rsidRDefault="00000000">
            <w:r>
              <w:rPr>
                <w:sz w:val="20"/>
                <w:szCs w:val="20"/>
              </w:rPr>
              <w:t>Independent legal advice before signing — Tony's consent is fully informed on all risks</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0CF5488" w14:textId="77777777" w:rsidR="007D35B8" w:rsidRDefault="00000000">
            <w:r>
              <w:rPr>
                <w:sz w:val="20"/>
                <w:szCs w:val="20"/>
              </w:rPr>
              <w:t>Contribution Ledger tracks every dollar contributed — nothing lost or forgotten in any exit scenario</w:t>
            </w:r>
          </w:p>
        </w:tc>
      </w:tr>
      <w:tr w:rsidR="007D35B8" w14:paraId="315CE4B3" w14:textId="77777777">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1732B32" w14:textId="77777777" w:rsidR="007D35B8" w:rsidRDefault="00000000">
            <w:r>
              <w:rPr>
                <w:sz w:val="20"/>
                <w:szCs w:val="20"/>
              </w:rPr>
              <w:t>Tony's reasons recorded in his own words — estate cannot later claim ignorance of the arrangement</w:t>
            </w:r>
          </w:p>
        </w:tc>
        <w:tc>
          <w:tcPr>
            <w:tcW w:w="46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A4CDA3B" w14:textId="77777777" w:rsidR="007D35B8" w:rsidRDefault="00000000">
            <w:r>
              <w:rPr>
                <w:sz w:val="20"/>
                <w:szCs w:val="20"/>
              </w:rPr>
              <w:t>Co-ownership Agreement binds any future owner of Tony's share — protections travel with the title</w:t>
            </w:r>
          </w:p>
        </w:tc>
      </w:tr>
      <w:tr w:rsidR="007D35B8" w14:paraId="1FFD9918" w14:textId="77777777">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53BE6F1C" w14:textId="77777777" w:rsidR="007D35B8" w:rsidRDefault="00000000">
            <w:r>
              <w:rPr>
                <w:sz w:val="20"/>
                <w:szCs w:val="20"/>
              </w:rPr>
              <w:t>Partition restriction for 24 months after death — estate cannot force an immediate sale on Ryan</w:t>
            </w:r>
          </w:p>
        </w:tc>
        <w:tc>
          <w:tcPr>
            <w:tcW w:w="46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120" w:type="dxa"/>
            </w:tcMar>
          </w:tcPr>
          <w:p w14:paraId="4BB954F8" w14:textId="77777777" w:rsidR="007D35B8" w:rsidRDefault="00000000">
            <w:r>
              <w:rPr>
                <w:sz w:val="20"/>
                <w:szCs w:val="20"/>
              </w:rPr>
              <w:t>Defined exclusive use area plan attached to agreement — Ryan's parcel identified from day one</w:t>
            </w:r>
          </w:p>
        </w:tc>
      </w:tr>
    </w:tbl>
    <w:p w14:paraId="5EE6EFE1" w14:textId="77777777" w:rsidR="007D35B8" w:rsidRDefault="007D35B8">
      <w:pPr>
        <w:spacing w:after="160"/>
      </w:pPr>
    </w:p>
    <w:p w14:paraId="5C8D737D" w14:textId="77777777" w:rsidR="007D35B8" w:rsidRDefault="00000000">
      <w:pPr>
        <w:pStyle w:val="Heading2"/>
        <w:pBdr>
          <w:bottom w:val="single" w:sz="6" w:space="2" w:color="2E5F9E"/>
        </w:pBdr>
      </w:pPr>
      <w:r>
        <w:t>Next Steps</w:t>
      </w:r>
    </w:p>
    <w:p w14:paraId="399459B4" w14:textId="77777777" w:rsidR="007D35B8" w:rsidRDefault="00000000">
      <w:pPr>
        <w:spacing w:before="60" w:after="80"/>
        <w:jc w:val="both"/>
      </w:pPr>
      <w:r>
        <w:t>The following actions should occur in this order before any document is signed:</w:t>
      </w:r>
    </w:p>
    <w:p w14:paraId="0B421953" w14:textId="77777777" w:rsidR="007D35B8" w:rsidRDefault="00000000">
      <w:pPr>
        <w:pStyle w:val="ListParagraph"/>
        <w:numPr>
          <w:ilvl w:val="0"/>
          <w:numId w:val="3"/>
        </w:numPr>
        <w:spacing w:before="40" w:after="40"/>
      </w:pPr>
      <w:r>
        <w:t>Ryan informs Tony that Tony should engage his own solicitor independently — Ryan will pay Tony's reasonable legal costs.</w:t>
      </w:r>
    </w:p>
    <w:p w14:paraId="01D22AD8" w14:textId="77777777" w:rsidR="007D35B8" w:rsidRDefault="00000000">
      <w:pPr>
        <w:pStyle w:val="ListParagraph"/>
        <w:numPr>
          <w:ilvl w:val="0"/>
          <w:numId w:val="3"/>
        </w:numPr>
        <w:spacing w:before="40" w:after="40"/>
      </w:pPr>
      <w:r>
        <w:t>Ryan steps down as executor of Tony's will — this must occur before any agreement is signed.</w:t>
      </w:r>
    </w:p>
    <w:p w14:paraId="76C261F4" w14:textId="77777777" w:rsidR="007D35B8" w:rsidRDefault="00000000">
      <w:pPr>
        <w:pStyle w:val="ListParagraph"/>
        <w:numPr>
          <w:ilvl w:val="0"/>
          <w:numId w:val="3"/>
        </w:numPr>
        <w:spacing w:before="40" w:after="40"/>
      </w:pPr>
      <w:r>
        <w:t>Tony appoints a new executor and updates his will, coordinated with this structure.</w:t>
      </w:r>
    </w:p>
    <w:p w14:paraId="1A34C468" w14:textId="77777777" w:rsidR="007D35B8" w:rsidRDefault="00000000">
      <w:pPr>
        <w:pStyle w:val="ListParagraph"/>
        <w:numPr>
          <w:ilvl w:val="0"/>
          <w:numId w:val="3"/>
        </w:numPr>
        <w:spacing w:before="40" w:after="40"/>
      </w:pPr>
      <w:r>
        <w:t>Both solicitors review this document and advise their respective clients.</w:t>
      </w:r>
    </w:p>
    <w:p w14:paraId="755F9070" w14:textId="77777777" w:rsidR="007D35B8" w:rsidRDefault="00000000">
      <w:pPr>
        <w:pStyle w:val="ListParagraph"/>
        <w:numPr>
          <w:ilvl w:val="0"/>
          <w:numId w:val="3"/>
        </w:numPr>
        <w:spacing w:before="40" w:after="40"/>
      </w:pPr>
      <w:r>
        <w:t>Option Deed is prepared by solicitors and executed ($1 option fee).</w:t>
      </w:r>
    </w:p>
    <w:p w14:paraId="6E34FD8A" w14:textId="77777777" w:rsidR="007D35B8" w:rsidRDefault="00000000">
      <w:pPr>
        <w:pStyle w:val="ListParagraph"/>
        <w:numPr>
          <w:ilvl w:val="0"/>
          <w:numId w:val="3"/>
        </w:numPr>
        <w:spacing w:before="40" w:after="40"/>
      </w:pPr>
      <w:r>
        <w:t>Ryan commences planning application for the second dwelling.</w:t>
      </w:r>
    </w:p>
    <w:p w14:paraId="01EF83DC" w14:textId="77777777" w:rsidR="007D35B8" w:rsidRDefault="00000000">
      <w:pPr>
        <w:pStyle w:val="ListParagraph"/>
        <w:numPr>
          <w:ilvl w:val="0"/>
          <w:numId w:val="3"/>
        </w:numPr>
        <w:spacing w:before="40" w:after="40"/>
      </w:pPr>
      <w:r>
        <w:t>Ryan approaches NAB to discuss the structure and confirm financing appetite.</w:t>
      </w:r>
    </w:p>
    <w:p w14:paraId="5CA2319D" w14:textId="77777777" w:rsidR="007D35B8" w:rsidRDefault="00000000">
      <w:pPr>
        <w:pStyle w:val="ListParagraph"/>
        <w:numPr>
          <w:ilvl w:val="0"/>
          <w:numId w:val="3"/>
        </w:numPr>
        <w:spacing w:before="40" w:after="40"/>
      </w:pPr>
      <w:r>
        <w:t>Stage 2 confirmation process begins: planning → valuation → build contract → NAB pre-approval.</w:t>
      </w:r>
    </w:p>
    <w:p w14:paraId="555631B2" w14:textId="77777777" w:rsidR="007D35B8" w:rsidRDefault="00000000">
      <w:pPr>
        <w:pStyle w:val="ListParagraph"/>
        <w:numPr>
          <w:ilvl w:val="0"/>
          <w:numId w:val="3"/>
        </w:numPr>
        <w:spacing w:before="40" w:after="40"/>
      </w:pPr>
      <w:r>
        <w:t>Final percentage calculated and transfer documents prepared by solicitors.</w:t>
      </w:r>
    </w:p>
    <w:p w14:paraId="66BD6C74" w14:textId="77777777" w:rsidR="007D35B8" w:rsidRDefault="00000000">
      <w:pPr>
        <w:pStyle w:val="ListParagraph"/>
        <w:numPr>
          <w:ilvl w:val="0"/>
          <w:numId w:val="3"/>
        </w:numPr>
        <w:spacing w:before="40" w:after="40"/>
      </w:pPr>
      <w:r>
        <w:t>Settlement, mortgage registration, and Co-ownership Agreement executed.</w:t>
      </w:r>
    </w:p>
    <w:p w14:paraId="0BF68279" w14:textId="77777777" w:rsidR="007D35B8" w:rsidRDefault="007D35B8">
      <w:pPr>
        <w:spacing w:after="200"/>
      </w:pPr>
    </w:p>
    <w:p w14:paraId="0AF817C1" w14:textId="77777777" w:rsidR="007D35B8" w:rsidRDefault="00000000">
      <w:pPr>
        <w:pBdr>
          <w:top w:val="single" w:sz="4" w:space="4" w:color="2E5F9E"/>
        </w:pBdr>
        <w:spacing w:before="160"/>
        <w:jc w:val="center"/>
      </w:pPr>
      <w:r>
        <w:rPr>
          <w:i/>
          <w:iCs/>
          <w:color w:val="888888"/>
          <w:sz w:val="18"/>
          <w:szCs w:val="18"/>
        </w:rPr>
        <w:t>This document was prepared as a discussion paper for both parties and their solicitors.</w:t>
      </w:r>
    </w:p>
    <w:p w14:paraId="6AB3F8A3" w14:textId="77777777" w:rsidR="007D35B8" w:rsidRDefault="00000000">
      <w:pPr>
        <w:spacing w:before="40"/>
        <w:jc w:val="center"/>
      </w:pPr>
      <w:r>
        <w:rPr>
          <w:i/>
          <w:iCs/>
          <w:color w:val="888888"/>
          <w:sz w:val="18"/>
          <w:szCs w:val="18"/>
        </w:rPr>
        <w:t>It does not constitute legal, financial or taxation advice. All parties should obtain independent professional advice before proceeding.</w:t>
      </w:r>
    </w:p>
    <w:sectPr w:rsidR="007D35B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1226" w14:textId="77777777" w:rsidR="00497A4C" w:rsidRDefault="00497A4C">
      <w:r>
        <w:separator/>
      </w:r>
    </w:p>
  </w:endnote>
  <w:endnote w:type="continuationSeparator" w:id="0">
    <w:p w14:paraId="5399A1D3" w14:textId="77777777" w:rsidR="00497A4C" w:rsidRDefault="00497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687C" w14:textId="77777777" w:rsidR="007D35B8" w:rsidRDefault="00000000">
    <w:pPr>
      <w:pBdr>
        <w:top w:val="single" w:sz="4" w:space="2" w:color="2E5F9E"/>
      </w:pBdr>
      <w:tabs>
        <w:tab w:val="right" w:pos="9360"/>
      </w:tabs>
      <w:spacing w:before="80"/>
    </w:pPr>
    <w:r>
      <w:rPr>
        <w:color w:val="888888"/>
        <w:sz w:val="16"/>
        <w:szCs w:val="16"/>
      </w:rPr>
      <w:t>This document is a discussion paper only and does not constitute legal or financial advice.</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0A2C" w14:textId="77777777" w:rsidR="00497A4C" w:rsidRDefault="00497A4C">
      <w:r>
        <w:separator/>
      </w:r>
    </w:p>
  </w:footnote>
  <w:footnote w:type="continuationSeparator" w:id="0">
    <w:p w14:paraId="0D879779" w14:textId="77777777" w:rsidR="00497A4C" w:rsidRDefault="00497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3D7B" w14:textId="77777777" w:rsidR="007D35B8" w:rsidRDefault="00000000">
    <w:pPr>
      <w:pBdr>
        <w:bottom w:val="single" w:sz="6" w:space="2" w:color="2E5F9E"/>
      </w:pBdr>
      <w:spacing w:after="120"/>
    </w:pPr>
    <w:r>
      <w:rPr>
        <w:b/>
        <w:bCs/>
        <w:color w:val="1F3864"/>
        <w:sz w:val="20"/>
        <w:szCs w:val="20"/>
      </w:rPr>
      <w:t xml:space="preserve">40 Rogers Drive, </w:t>
    </w:r>
    <w:proofErr w:type="gramStart"/>
    <w:r>
      <w:rPr>
        <w:b/>
        <w:bCs/>
        <w:color w:val="1F3864"/>
        <w:sz w:val="20"/>
        <w:szCs w:val="20"/>
      </w:rPr>
      <w:t>Kyneton  –</w:t>
    </w:r>
    <w:proofErr w:type="gramEnd"/>
    <w:r>
      <w:rPr>
        <w:b/>
        <w:bCs/>
        <w:color w:val="1F3864"/>
        <w:sz w:val="20"/>
        <w:szCs w:val="20"/>
      </w:rPr>
      <w:t xml:space="preserve">  Proposed Co-Ownership Structure</w:t>
    </w:r>
    <w:r>
      <w:rPr>
        <w:color w:val="888888"/>
        <w:sz w:val="18"/>
        <w:szCs w:val="18"/>
      </w:rPr>
      <w:t xml:space="preserve">   |   CONFIDENTIAL – FOR DISCUSSION PURPOSES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53A5C"/>
    <w:multiLevelType w:val="hybridMultilevel"/>
    <w:tmpl w:val="4D8A37D8"/>
    <w:lvl w:ilvl="0" w:tplc="B56C6CBC">
      <w:start w:val="1"/>
      <w:numFmt w:val="bullet"/>
      <w:lvlText w:val="●"/>
      <w:lvlJc w:val="left"/>
      <w:pPr>
        <w:ind w:left="720" w:hanging="360"/>
      </w:pPr>
    </w:lvl>
    <w:lvl w:ilvl="1" w:tplc="C172AC12">
      <w:start w:val="1"/>
      <w:numFmt w:val="bullet"/>
      <w:lvlText w:val="○"/>
      <w:lvlJc w:val="left"/>
      <w:pPr>
        <w:ind w:left="1440" w:hanging="360"/>
      </w:pPr>
    </w:lvl>
    <w:lvl w:ilvl="2" w:tplc="A9EC4EF8">
      <w:start w:val="1"/>
      <w:numFmt w:val="bullet"/>
      <w:lvlText w:val="■"/>
      <w:lvlJc w:val="left"/>
      <w:pPr>
        <w:ind w:left="2160" w:hanging="360"/>
      </w:pPr>
    </w:lvl>
    <w:lvl w:ilvl="3" w:tplc="FD0EA526">
      <w:start w:val="1"/>
      <w:numFmt w:val="bullet"/>
      <w:lvlText w:val="●"/>
      <w:lvlJc w:val="left"/>
      <w:pPr>
        <w:ind w:left="2880" w:hanging="360"/>
      </w:pPr>
    </w:lvl>
    <w:lvl w:ilvl="4" w:tplc="4CAE22D8">
      <w:start w:val="1"/>
      <w:numFmt w:val="bullet"/>
      <w:lvlText w:val="○"/>
      <w:lvlJc w:val="left"/>
      <w:pPr>
        <w:ind w:left="3600" w:hanging="360"/>
      </w:pPr>
    </w:lvl>
    <w:lvl w:ilvl="5" w:tplc="11680D38">
      <w:start w:val="1"/>
      <w:numFmt w:val="bullet"/>
      <w:lvlText w:val="■"/>
      <w:lvlJc w:val="left"/>
      <w:pPr>
        <w:ind w:left="4320" w:hanging="360"/>
      </w:pPr>
    </w:lvl>
    <w:lvl w:ilvl="6" w:tplc="755E29FE">
      <w:start w:val="1"/>
      <w:numFmt w:val="bullet"/>
      <w:lvlText w:val="●"/>
      <w:lvlJc w:val="left"/>
      <w:pPr>
        <w:ind w:left="5040" w:hanging="360"/>
      </w:pPr>
    </w:lvl>
    <w:lvl w:ilvl="7" w:tplc="521C4B4A">
      <w:start w:val="1"/>
      <w:numFmt w:val="bullet"/>
      <w:lvlText w:val="●"/>
      <w:lvlJc w:val="left"/>
      <w:pPr>
        <w:ind w:left="5760" w:hanging="360"/>
      </w:pPr>
    </w:lvl>
    <w:lvl w:ilvl="8" w:tplc="B7585DC2">
      <w:start w:val="1"/>
      <w:numFmt w:val="bullet"/>
      <w:lvlText w:val="●"/>
      <w:lvlJc w:val="left"/>
      <w:pPr>
        <w:ind w:left="6480" w:hanging="360"/>
      </w:pPr>
    </w:lvl>
  </w:abstractNum>
  <w:abstractNum w:abstractNumId="1" w15:restartNumberingAfterBreak="0">
    <w:nsid w:val="5173791D"/>
    <w:multiLevelType w:val="hybridMultilevel"/>
    <w:tmpl w:val="3618B30A"/>
    <w:lvl w:ilvl="0" w:tplc="39783816">
      <w:start w:val="1"/>
      <w:numFmt w:val="bullet"/>
      <w:lvlText w:val="•"/>
      <w:lvlJc w:val="left"/>
      <w:pPr>
        <w:ind w:left="540" w:hanging="300"/>
      </w:pPr>
    </w:lvl>
    <w:lvl w:ilvl="1" w:tplc="0D2A50F8">
      <w:start w:val="1"/>
      <w:numFmt w:val="bullet"/>
      <w:lvlText w:val="◦"/>
      <w:lvlJc w:val="left"/>
      <w:pPr>
        <w:ind w:left="900" w:hanging="300"/>
      </w:pPr>
    </w:lvl>
    <w:lvl w:ilvl="2" w:tplc="C83EA37E">
      <w:numFmt w:val="decimal"/>
      <w:lvlText w:val=""/>
      <w:lvlJc w:val="left"/>
    </w:lvl>
    <w:lvl w:ilvl="3" w:tplc="C274619A">
      <w:numFmt w:val="decimal"/>
      <w:lvlText w:val=""/>
      <w:lvlJc w:val="left"/>
    </w:lvl>
    <w:lvl w:ilvl="4" w:tplc="C68EBA38">
      <w:numFmt w:val="decimal"/>
      <w:lvlText w:val=""/>
      <w:lvlJc w:val="left"/>
    </w:lvl>
    <w:lvl w:ilvl="5" w:tplc="946A1B72">
      <w:numFmt w:val="decimal"/>
      <w:lvlText w:val=""/>
      <w:lvlJc w:val="left"/>
    </w:lvl>
    <w:lvl w:ilvl="6" w:tplc="4312678C">
      <w:numFmt w:val="decimal"/>
      <w:lvlText w:val=""/>
      <w:lvlJc w:val="left"/>
    </w:lvl>
    <w:lvl w:ilvl="7" w:tplc="D1880C92">
      <w:numFmt w:val="decimal"/>
      <w:lvlText w:val=""/>
      <w:lvlJc w:val="left"/>
    </w:lvl>
    <w:lvl w:ilvl="8" w:tplc="AEC2BECE">
      <w:numFmt w:val="decimal"/>
      <w:lvlText w:val=""/>
      <w:lvlJc w:val="left"/>
    </w:lvl>
  </w:abstractNum>
  <w:abstractNum w:abstractNumId="2" w15:restartNumberingAfterBreak="0">
    <w:nsid w:val="64C11D20"/>
    <w:multiLevelType w:val="hybridMultilevel"/>
    <w:tmpl w:val="F0D602E6"/>
    <w:lvl w:ilvl="0" w:tplc="6DF6F7B2">
      <w:start w:val="1"/>
      <w:numFmt w:val="decimal"/>
      <w:lvlText w:val="%1."/>
      <w:lvlJc w:val="left"/>
      <w:pPr>
        <w:ind w:left="540" w:hanging="300"/>
      </w:pPr>
    </w:lvl>
    <w:lvl w:ilvl="1" w:tplc="EDB871CA">
      <w:start w:val="1"/>
      <w:numFmt w:val="lowerLetter"/>
      <w:lvlText w:val="(%2)"/>
      <w:lvlJc w:val="left"/>
      <w:pPr>
        <w:ind w:left="900" w:hanging="300"/>
      </w:pPr>
    </w:lvl>
    <w:lvl w:ilvl="2" w:tplc="E1F86F9C">
      <w:numFmt w:val="decimal"/>
      <w:lvlText w:val=""/>
      <w:lvlJc w:val="left"/>
    </w:lvl>
    <w:lvl w:ilvl="3" w:tplc="467C6958">
      <w:numFmt w:val="decimal"/>
      <w:lvlText w:val=""/>
      <w:lvlJc w:val="left"/>
    </w:lvl>
    <w:lvl w:ilvl="4" w:tplc="BC56AF54">
      <w:numFmt w:val="decimal"/>
      <w:lvlText w:val=""/>
      <w:lvlJc w:val="left"/>
    </w:lvl>
    <w:lvl w:ilvl="5" w:tplc="B1DA9E78">
      <w:numFmt w:val="decimal"/>
      <w:lvlText w:val=""/>
      <w:lvlJc w:val="left"/>
    </w:lvl>
    <w:lvl w:ilvl="6" w:tplc="F8903FDA">
      <w:numFmt w:val="decimal"/>
      <w:lvlText w:val=""/>
      <w:lvlJc w:val="left"/>
    </w:lvl>
    <w:lvl w:ilvl="7" w:tplc="F5C62D82">
      <w:numFmt w:val="decimal"/>
      <w:lvlText w:val=""/>
      <w:lvlJc w:val="left"/>
    </w:lvl>
    <w:lvl w:ilvl="8" w:tplc="40BA83CC">
      <w:numFmt w:val="decimal"/>
      <w:lvlText w:val=""/>
      <w:lvlJc w:val="left"/>
    </w:lvl>
  </w:abstractNum>
  <w:num w:numId="1" w16cid:durableId="1956331351">
    <w:abstractNumId w:val="0"/>
    <w:lvlOverride w:ilvl="0">
      <w:startOverride w:val="1"/>
    </w:lvlOverride>
  </w:num>
  <w:num w:numId="2" w16cid:durableId="1767118557">
    <w:abstractNumId w:val="1"/>
    <w:lvlOverride w:ilvl="0">
      <w:startOverride w:val="1"/>
    </w:lvlOverride>
  </w:num>
  <w:num w:numId="3" w16cid:durableId="3265236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5B8"/>
    <w:rsid w:val="0002491F"/>
    <w:rsid w:val="00456AD0"/>
    <w:rsid w:val="00497A4C"/>
    <w:rsid w:val="0070117D"/>
    <w:rsid w:val="007D35B8"/>
    <w:rsid w:val="00A47D7B"/>
    <w:rsid w:val="00D178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17480"/>
  <w15:docId w15:val="{AB452FB6-846F-497F-9FF2-AB4B3A11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2"/>
      <w:szCs w:val="32"/>
    </w:rPr>
  </w:style>
  <w:style w:type="paragraph" w:styleId="Heading2">
    <w:name w:val="heading 2"/>
    <w:uiPriority w:val="9"/>
    <w:unhideWhenUsed/>
    <w:qFormat/>
    <w:pPr>
      <w:spacing w:before="320" w:after="120"/>
      <w:outlineLvl w:val="1"/>
    </w:pPr>
    <w:rPr>
      <w:b/>
      <w:bCs/>
      <w:color w:val="1F3864"/>
      <w:sz w:val="26"/>
      <w:szCs w:val="26"/>
    </w:rPr>
  </w:style>
  <w:style w:type="paragraph" w:styleId="Heading3">
    <w:name w:val="heading 3"/>
    <w:uiPriority w:val="9"/>
    <w:unhideWhenUsed/>
    <w:qFormat/>
    <w:pPr>
      <w:spacing w:before="200" w:after="80"/>
      <w:outlineLvl w:val="2"/>
    </w:pPr>
    <w:rPr>
      <w:b/>
      <w:bCs/>
      <w:color w:val="2E5F9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5595</Words>
  <Characters>30470</Characters>
  <Application>Microsoft Office Word</Application>
  <DocSecurity>0</DocSecurity>
  <Lines>639</Lines>
  <Paragraphs>289</Paragraphs>
  <ScaleCrop>false</ScaleCrop>
  <Company/>
  <LinksUpToDate>false</LinksUpToDate>
  <CharactersWithSpaces>35961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Mifsud</cp:lastModifiedBy>
  <cp:revision>3</cp:revision>
  <cp:lastPrinted>2026-03-03T08:37:00Z</cp:lastPrinted>
  <dcterms:created xsi:type="dcterms:W3CDTF">2026-02-28T04:35:00Z</dcterms:created>
  <dcterms:modified xsi:type="dcterms:W3CDTF">2026-03-03T08:37:00Z</dcterms:modified>
</cp:coreProperties>
</file>