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74698" w14:textId="22771312" w:rsidR="00C17794" w:rsidRPr="00E8035A" w:rsidRDefault="00C17794">
      <w:pPr>
        <w:rPr>
          <w:b/>
          <w:bCs/>
        </w:rPr>
      </w:pPr>
      <w:r w:rsidRPr="00E8035A">
        <w:rPr>
          <w:b/>
          <w:bCs/>
        </w:rPr>
        <w:t>Embedded Integration (OLED + AWS IoT + ADXL357)</w:t>
      </w:r>
    </w:p>
    <w:p w14:paraId="451AB470" w14:textId="068C7D61" w:rsidR="003C691B" w:rsidRDefault="00C17794">
      <w:r>
        <w:t xml:space="preserve">In order to have </w:t>
      </w:r>
      <w:r w:rsidR="00A0198E">
        <w:t>the application integrated, a second I2C bus was exclusive dedicated to the accelerometer, this was necessary as OLED display frequency diverges of ADXL357.</w:t>
      </w:r>
    </w:p>
    <w:p w14:paraId="15FAC088" w14:textId="77777777" w:rsidR="00E8035A" w:rsidRDefault="00E8035A" w:rsidP="00E8035A">
      <w:pPr>
        <w:keepNext/>
      </w:pPr>
      <w:r w:rsidRPr="00E8035A">
        <w:drawing>
          <wp:inline distT="0" distB="0" distL="0" distR="0" wp14:anchorId="34BBF53B" wp14:editId="29BB9A99">
            <wp:extent cx="5153744" cy="1000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AE41" w14:textId="00257481" w:rsidR="00E8035A" w:rsidRDefault="00E8035A" w:rsidP="00E8035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- ADXL357 Frequency work</w:t>
      </w:r>
    </w:p>
    <w:p w14:paraId="70A4A65F" w14:textId="77777777" w:rsidR="00E8035A" w:rsidRDefault="00E8035A" w:rsidP="00E8035A">
      <w:pPr>
        <w:keepNext/>
      </w:pPr>
      <w:r w:rsidRPr="00E8035A">
        <w:drawing>
          <wp:inline distT="0" distB="0" distL="0" distR="0" wp14:anchorId="4DAAA57C" wp14:editId="269B5D7D">
            <wp:extent cx="4991797" cy="109552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7E62" w14:textId="133DB1ED" w:rsidR="00E8035A" w:rsidRDefault="00E8035A" w:rsidP="00E8035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OLED Frequency work</w:t>
      </w:r>
    </w:p>
    <w:p w14:paraId="207B4B4E" w14:textId="701562A7" w:rsidR="00A0198E" w:rsidRDefault="00A0198E">
      <w:r>
        <w:t>Modifications:</w:t>
      </w:r>
    </w:p>
    <w:p w14:paraId="7F76963A" w14:textId="3AC06699" w:rsidR="00A0198E" w:rsidRDefault="00A0198E" w:rsidP="00A0198E">
      <w:pPr>
        <w:pStyle w:val="ListParagraph"/>
        <w:numPr>
          <w:ilvl w:val="0"/>
          <w:numId w:val="2"/>
        </w:numPr>
      </w:pPr>
      <w:r>
        <w:t xml:space="preserve">Define a macro to avoid </w:t>
      </w:r>
      <w:r w:rsidR="00E8035A">
        <w:t>I2C class overriding.</w:t>
      </w:r>
    </w:p>
    <w:p w14:paraId="022CDABF" w14:textId="3C68D16C" w:rsidR="00E8035A" w:rsidRDefault="00E8035A" w:rsidP="00E8035A">
      <w:pPr>
        <w:pStyle w:val="ListParagraph"/>
        <w:ind w:left="1440"/>
      </w:pPr>
      <w:r w:rsidRPr="00E8035A">
        <w:drawing>
          <wp:inline distT="0" distB="0" distL="0" distR="0" wp14:anchorId="3136CF95" wp14:editId="1EC666F7">
            <wp:extent cx="2038635" cy="57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DED9" w14:textId="6A7F3A9F" w:rsidR="00E8035A" w:rsidRDefault="00E8035A" w:rsidP="00E8035A">
      <w:pPr>
        <w:pStyle w:val="ListParagraph"/>
        <w:ind w:left="1440"/>
      </w:pPr>
      <w:r w:rsidRPr="00E8035A">
        <w:drawing>
          <wp:inline distT="0" distB="0" distL="0" distR="0" wp14:anchorId="21201F4D" wp14:editId="685D9DE5">
            <wp:extent cx="1895740" cy="75258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DD33" w14:textId="3B364117" w:rsidR="00E8035A" w:rsidRDefault="00E8035A" w:rsidP="00E8035A">
      <w:pPr>
        <w:pStyle w:val="ListParagraph"/>
        <w:ind w:left="1440"/>
      </w:pPr>
      <w:r w:rsidRPr="00E8035A">
        <w:drawing>
          <wp:inline distT="0" distB="0" distL="0" distR="0" wp14:anchorId="499F7BCC" wp14:editId="065D0FDD">
            <wp:extent cx="5087060" cy="103837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1D0D" w14:textId="515D789D" w:rsidR="00E8035A" w:rsidRDefault="0094017A" w:rsidP="00E8035A">
      <w:pPr>
        <w:pStyle w:val="ListParagraph"/>
        <w:numPr>
          <w:ilvl w:val="0"/>
          <w:numId w:val="2"/>
        </w:numPr>
      </w:pPr>
      <w:proofErr w:type="gramStart"/>
      <w:r>
        <w:t xml:space="preserve">Pass </w:t>
      </w:r>
      <w:r w:rsidR="00E8035A">
        <w:t xml:space="preserve"> </w:t>
      </w:r>
      <w:r>
        <w:t>SDA</w:t>
      </w:r>
      <w:proofErr w:type="gramEnd"/>
      <w:r w:rsidR="00E8035A">
        <w:t xml:space="preserve">, </w:t>
      </w:r>
      <w:proofErr w:type="spellStart"/>
      <w:r>
        <w:t>SCL</w:t>
      </w:r>
      <w:proofErr w:type="spellEnd"/>
      <w:r>
        <w:t xml:space="preserve"> pins as a</w:t>
      </w:r>
      <w:r w:rsidR="00E8035A">
        <w:t xml:space="preserve"> parameter to Adxl357b.begin method removing the hard code fix explained in log 10.</w:t>
      </w:r>
    </w:p>
    <w:p w14:paraId="097DAEEA" w14:textId="09E8F954" w:rsidR="0094017A" w:rsidRDefault="0094017A" w:rsidP="0094017A">
      <w:pPr>
        <w:pStyle w:val="ListParagraph"/>
      </w:pPr>
      <w:r w:rsidRPr="00E8035A">
        <w:drawing>
          <wp:inline distT="0" distB="0" distL="0" distR="0" wp14:anchorId="0A1BD795" wp14:editId="692A3509">
            <wp:extent cx="4172415" cy="14709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2485" cy="14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BA45" w14:textId="5B746DD1" w:rsidR="0094017A" w:rsidRDefault="0094017A" w:rsidP="0094017A">
      <w:pPr>
        <w:pStyle w:val="ListParagraph"/>
      </w:pPr>
    </w:p>
    <w:p w14:paraId="1CA5D70D" w14:textId="1E941946" w:rsidR="0094017A" w:rsidRPr="00B770D6" w:rsidRDefault="0094017A" w:rsidP="0094017A">
      <w:pPr>
        <w:pStyle w:val="ListParagraph"/>
        <w:rPr>
          <w:b/>
          <w:bCs/>
        </w:rPr>
      </w:pPr>
      <w:bookmarkStart w:id="0" w:name="_GoBack"/>
      <w:r w:rsidRPr="00B770D6">
        <w:rPr>
          <w:b/>
          <w:bCs/>
        </w:rPr>
        <w:lastRenderedPageBreak/>
        <w:t>Results</w:t>
      </w:r>
    </w:p>
    <w:bookmarkEnd w:id="0"/>
    <w:p w14:paraId="329A5498" w14:textId="0B9FF098" w:rsidR="00B770D6" w:rsidRDefault="00B770D6" w:rsidP="00B770D6">
      <w:pPr>
        <w:pStyle w:val="ListParagraph"/>
        <w:jc w:val="center"/>
      </w:pPr>
      <w:r>
        <w:rPr>
          <w:noProof/>
        </w:rPr>
        <w:drawing>
          <wp:inline distT="0" distB="0" distL="0" distR="0" wp14:anchorId="5E7340DF" wp14:editId="227A0255">
            <wp:extent cx="2058802" cy="11578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610" cy="116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BFE7" w14:textId="77777777" w:rsidR="00B770D6" w:rsidRDefault="00B770D6" w:rsidP="0094017A">
      <w:pPr>
        <w:pStyle w:val="ListParagraph"/>
      </w:pPr>
    </w:p>
    <w:p w14:paraId="6BA55A42" w14:textId="1B425E57" w:rsidR="00B770D6" w:rsidRDefault="00B770D6" w:rsidP="00B770D6">
      <w:pPr>
        <w:pStyle w:val="ListParagraph"/>
        <w:jc w:val="center"/>
      </w:pPr>
      <w:r>
        <w:rPr>
          <w:noProof/>
        </w:rPr>
        <w:drawing>
          <wp:inline distT="0" distB="0" distL="0" distR="0" wp14:anchorId="05B1FDB6" wp14:editId="29E9367E">
            <wp:extent cx="2098071" cy="11799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203" cy="119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D8558" w14:textId="45D15AB7" w:rsidR="0094017A" w:rsidRDefault="0094017A" w:rsidP="0094017A">
      <w:pPr>
        <w:pStyle w:val="ListParagraph"/>
      </w:pPr>
    </w:p>
    <w:p w14:paraId="0B91F10E" w14:textId="6A7709C7" w:rsidR="0094017A" w:rsidRDefault="00B770D6" w:rsidP="00B770D6">
      <w:pPr>
        <w:pStyle w:val="ListParagraph"/>
        <w:jc w:val="center"/>
      </w:pPr>
      <w:r>
        <w:rPr>
          <w:noProof/>
        </w:rPr>
        <w:drawing>
          <wp:inline distT="0" distB="0" distL="0" distR="0" wp14:anchorId="12CA8E8B" wp14:editId="4E6173AF">
            <wp:extent cx="2294415" cy="12903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140" cy="130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32E7D" w14:textId="290F7165" w:rsidR="00A0198E" w:rsidRDefault="00A0198E" w:rsidP="0094017A">
      <w:pPr>
        <w:ind w:left="360"/>
      </w:pPr>
    </w:p>
    <w:sectPr w:rsidR="00A01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3512"/>
    <w:multiLevelType w:val="hybridMultilevel"/>
    <w:tmpl w:val="DA1E3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6397D"/>
    <w:multiLevelType w:val="hybridMultilevel"/>
    <w:tmpl w:val="782EE8B2"/>
    <w:lvl w:ilvl="0" w:tplc="08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1NDU2MTAzMTY1NDNU0lEKTi0uzszPAykwrAUAEj34WSwAAAA="/>
  </w:docVars>
  <w:rsids>
    <w:rsidRoot w:val="00C17794"/>
    <w:rsid w:val="003C691B"/>
    <w:rsid w:val="004D4F65"/>
    <w:rsid w:val="0094017A"/>
    <w:rsid w:val="00A0198E"/>
    <w:rsid w:val="00B770D6"/>
    <w:rsid w:val="00C17794"/>
    <w:rsid w:val="00E8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56A7"/>
  <w15:chartTrackingRefBased/>
  <w15:docId w15:val="{2F4668A1-90E8-4A65-B29A-71D3A3D9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9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8035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A6373303F0C4CADA3E996D2E907B0" ma:contentTypeVersion="12" ma:contentTypeDescription="Create a new document." ma:contentTypeScope="" ma:versionID="a33f372a8f0e0d884d30971b50c23cd0">
  <xsd:schema xmlns:xsd="http://www.w3.org/2001/XMLSchema" xmlns:xs="http://www.w3.org/2001/XMLSchema" xmlns:p="http://schemas.microsoft.com/office/2006/metadata/properties" xmlns:ns3="a031fa7d-afe3-47b1-8d9b-257ad35a27e6" xmlns:ns4="8b616561-95f2-4921-849d-880f4f05e443" targetNamespace="http://schemas.microsoft.com/office/2006/metadata/properties" ma:root="true" ma:fieldsID="5055a043590f3a1eff570fe982a19daf" ns3:_="" ns4:_="">
    <xsd:import namespace="a031fa7d-afe3-47b1-8d9b-257ad35a27e6"/>
    <xsd:import namespace="8b616561-95f2-4921-849d-880f4f05e4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1fa7d-afe3-47b1-8d9b-257ad35a2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16561-95f2-4921-849d-880f4f05e4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5638-C982-415A-8F0E-B8B62BB6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31fa7d-afe3-47b1-8d9b-257ad35a27e6"/>
    <ds:schemaRef ds:uri="8b616561-95f2-4921-849d-880f4f05e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1B21B3-B376-43E1-994C-EC9729664B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C79631-CDD4-4A22-B322-5A4F0EE8ED1B}">
  <ds:schemaRefs>
    <ds:schemaRef ds:uri="http://purl.org/dc/elements/1.1/"/>
    <ds:schemaRef ds:uri="http://schemas.microsoft.com/office/2006/metadata/properties"/>
    <ds:schemaRef ds:uri="a031fa7d-afe3-47b1-8d9b-257ad35a27e6"/>
    <ds:schemaRef ds:uri="http://purl.org/dc/terms/"/>
    <ds:schemaRef ds:uri="8b616561-95f2-4921-849d-880f4f05e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LEITE DE MORAES - STUDENT</dc:creator>
  <cp:keywords/>
  <dc:description/>
  <cp:lastModifiedBy>RENAN LEITE DE MORAES - STUDENT</cp:lastModifiedBy>
  <cp:revision>1</cp:revision>
  <dcterms:created xsi:type="dcterms:W3CDTF">2020-04-05T21:22:00Z</dcterms:created>
  <dcterms:modified xsi:type="dcterms:W3CDTF">2020-04-05T22:17:00Z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0x010100F75A6373303F0C4CADA3E996D2E907B0</vt:lpwstr>
  </property>
</Properties>
</file>