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E4B8F"/>
          <w:sz w:val="48"/>
          <w:szCs w:val="48"/>
        </w:rPr>
        <w:t xml:space="preserve">PHP 7 MARC 21 Record Generator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Technical Summary for Claude Code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Supports Journals and Individual Articles  •  YAML Input  •  MARCXML Output</w:t>
      </w:r>
    </w:p>
    <w:p>
      <w:pPr>
        <w:pBdr>
          <w:bottom w:val="single" w:color="4472C4" w:sz="6" w:space="1"/>
        </w:pBdr>
        <w:spacing w:before="160" w:after="160"/>
      </w:pPr>
    </w:p>
    <w:p>
      <w:pPr>
        <w:pStyle w:val="Heading1"/>
      </w:pPr>
      <w:r>
        <w:t xml:space="preserve">1. Project Overview</w:t>
      </w:r>
    </w:p>
    <w:p>
      <w:r>
        <w:t xml:space="preserve">This PHP 7 script reads journal and article metadata from a YAML file and produces valid MARC 21 XML (MARCXML) conforming to the Library of Congress schema. It was developed iteratively to support:</w:t>
      </w:r>
    </w:p>
    <w:p>
      <w:pPr>
        <w:pStyle w:val="ListParagraph"/>
        <w:numPr>
          <w:ilvl w:val="0"/>
          <w:numId w:val="2"/>
        </w:numPr>
      </w:pPr>
      <w:r>
        <w:t xml:space="preserve">Serial/journal records (bibliographic level s)</w:t>
      </w:r>
    </w:p>
    <w:p>
      <w:pPr>
        <w:pStyle w:val="ListParagraph"/>
        <w:numPr>
          <w:ilvl w:val="0"/>
          <w:numId w:val="2"/>
        </w:numPr>
      </w:pPr>
      <w:r>
        <w:t xml:space="preserve">Individual article records (bibliographic level a) linked to their parent journals via field 773</w:t>
      </w:r>
    </w:p>
    <w:p>
      <w:pPr>
        <w:pStyle w:val="ListParagraph"/>
        <w:numPr>
          <w:ilvl w:val="0"/>
          <w:numId w:val="2"/>
        </w:numPr>
      </w:pPr>
      <w:r>
        <w:t xml:space="preserve">Batch processing of multiple records in a single run</w:t>
      </w:r>
    </w:p>
    <w:p>
      <w:pPr>
        <w:pStyle w:val="ListParagraph"/>
        <w:numPr>
          <w:ilvl w:val="0"/>
          <w:numId w:val="2"/>
        </w:numPr>
      </w:pPr>
      <w:r>
        <w:t xml:space="preserve">YAML-driven input for easy data entry without touching PHP code</w:t>
      </w:r>
    </w:p>
    <w:p>
      <w:r>
        <w:t xml:space="preserve"/>
      </w:r>
    </w:p>
    <w:p>
      <w:pPr>
        <w:pStyle w:val="Heading1"/>
      </w:pPr>
      <w:r>
        <w:t xml:space="preserve">2. Requirements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PHP 7.x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Composer</w:t>
      </w:r>
      <w:r>
        <w:t xml:space="preserve"> package manager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symfony/yaml</w:t>
      </w:r>
      <w:r>
        <w:t xml:space="preserve"> — install via: </w:t>
      </w:r>
      <w:r>
        <w:rPr>
          <w:rFonts w:ascii="Courier New" w:cs="Courier New" w:eastAsia="Courier New" w:hAnsi="Courier New"/>
          <w:sz w:val="18"/>
          <w:szCs w:val="18"/>
        </w:rPr>
        <w:t xml:space="preserve">composer require symfony/yaml</w:t>
      </w:r>
    </w:p>
    <w:p>
      <w:r>
        <w:t xml:space="preserve"/>
      </w:r>
    </w:p>
    <w:p>
      <w:pPr>
        <w:pStyle w:val="Heading1"/>
      </w:pPr>
      <w:r>
        <w:t xml:space="preserve">3. File Structure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marc_generator.php   # Main script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records.yaml         # Input data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output.xml           # Generated MARCXML (created on run)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vendor/              # Composer dependencies</w:t>
      </w:r>
    </w:p>
    <w:p>
      <w:r>
        <w:t xml:space="preserve"/>
      </w:r>
    </w:p>
    <w:p>
      <w:pPr>
        <w:pStyle w:val="Heading1"/>
      </w:pPr>
      <w:r>
        <w:t xml:space="preserve">4. Usage</w:t>
      </w:r>
    </w:p>
    <w:p>
      <w:r>
        <w:t xml:space="preserve">Run from the command line. Input and output paths are optional — defaults shown: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Use default paths (records.yaml -&gt; output.xml)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php marc_generator.php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Specify custom paths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php marc_generator.php /path/to/input.yaml /path/to/output.xml</w:t>
      </w:r>
    </w:p>
    <w:p>
      <w:r>
        <w:t xml:space="preserve"/>
      </w:r>
    </w:p>
    <w:p>
      <w:r>
        <w:t xml:space="preserve">Example console output: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MARCXML written to: output.xml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Journals : 1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Articles : 1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Total    : 2 record(s)</w:t>
      </w:r>
    </w:p>
    <w:p>
      <w:r>
        <w:t xml:space="preserve"/>
      </w:r>
    </w:p>
    <w:p>
      <w:pPr>
        <w:pStyle w:val="Heading1"/>
      </w:pPr>
      <w:r>
        <w:t xml:space="preserve">5. YAML Input Format</w:t>
      </w:r>
    </w:p>
    <w:p>
      <w:r>
        <w:t xml:space="preserve">The YAML file may contain a journals list, an articles list, or both. All fields are optional unless noted.</w:t>
      </w:r>
    </w:p>
    <w:p>
      <w:pPr>
        <w:pStyle w:val="Heading2"/>
      </w:pPr>
      <w:r>
        <w:t xml:space="preserve">5.1 Top-level structure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journals: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# journal record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# journal record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articles: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# article record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# article record</w:t>
      </w:r>
    </w:p>
    <w:p>
      <w:r>
        <w:t xml:space="preserve">A single journal or article at the top level (without the list keys) is also supported.</w:t>
      </w:r>
    </w:p>
    <w:p>
      <w:r>
        <w:t xml:space="preserve"/>
      </w:r>
    </w:p>
    <w:p>
      <w:pPr>
        <w:pStyle w:val="Heading2"/>
      </w:pPr>
      <w:r>
        <w:t xml:space="preserve">5.2 Journal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shd w:fill="2E4B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2200"/>
            <w:shd w:fill="2E4B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MARC mapping</w:t>
            </w:r>
          </w:p>
        </w:tc>
        <w:tc>
          <w:tcPr>
            <w:tcW w:type="dxa" w:w="4360"/>
            <w:shd w:fill="2E4B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control_number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001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Unique identifier for the record</w:t>
            </w:r>
          </w:p>
        </w:tc>
      </w:tr>
      <w:tr>
        <w:tc>
          <w:tcPr>
            <w:tcW w:type="dxa" w:w="2800"/>
            <w:shd w:fill="EE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organization_code</w:t>
            </w:r>
          </w:p>
        </w:tc>
        <w:tc>
          <w:tcPr>
            <w:tcW w:type="dxa" w:w="2200"/>
            <w:shd w:fill="EE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003 / 040 $a$c</w:t>
            </w:r>
          </w:p>
        </w:tc>
        <w:tc>
          <w:tcPr>
            <w:tcW w:type="dxa" w:w="4360"/>
            <w:shd w:fill="EE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Cataloguing institution code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title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245 $a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Main title of the journal</w:t>
            </w:r>
          </w:p>
        </w:tc>
      </w:tr>
      <w:tr>
        <w:tc>
          <w:tcPr>
            <w:tcW w:type="dxa" w:w="2800"/>
            <w:shd w:fill="EE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subtitle</w:t>
            </w:r>
          </w:p>
        </w:tc>
        <w:tc>
          <w:tcPr>
            <w:tcW w:type="dxa" w:w="2200"/>
            <w:shd w:fill="EE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245 $b</w:t>
            </w:r>
          </w:p>
        </w:tc>
        <w:tc>
          <w:tcPr>
            <w:tcW w:type="dxa" w:w="4360"/>
            <w:shd w:fill="EE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Optional subtitle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abbreviated_title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246 $a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Abbreviated title variant</w:t>
            </w:r>
          </w:p>
        </w:tc>
      </w:tr>
      <w:tr>
        <w:tc>
          <w:tcPr>
            <w:tcW w:type="dxa" w:w="2800"/>
            <w:shd w:fill="EE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issn</w:t>
            </w:r>
          </w:p>
        </w:tc>
        <w:tc>
          <w:tcPr>
            <w:tcW w:type="dxa" w:w="2200"/>
            <w:shd w:fill="EE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022 $a</w:t>
            </w:r>
          </w:p>
        </w:tc>
        <w:tc>
          <w:tcPr>
            <w:tcW w:type="dxa" w:w="4360"/>
            <w:shd w:fill="EE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International Standard Serial Number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publisher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264 $b / 710 $a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Publisher name</w:t>
            </w:r>
          </w:p>
        </w:tc>
      </w:tr>
      <w:tr>
        <w:tc>
          <w:tcPr>
            <w:tcW w:type="dxa" w:w="2800"/>
            <w:shd w:fill="EE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place_of_publication</w:t>
            </w:r>
          </w:p>
        </w:tc>
        <w:tc>
          <w:tcPr>
            <w:tcW w:type="dxa" w:w="2200"/>
            <w:shd w:fill="EE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264 $a</w:t>
            </w:r>
          </w:p>
        </w:tc>
        <w:tc>
          <w:tcPr>
            <w:tcW w:type="dxa" w:w="4360"/>
            <w:shd w:fill="EE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City of publication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start_year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008 / 264 $c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Year first published (string)</w:t>
            </w:r>
          </w:p>
        </w:tc>
      </w:tr>
      <w:tr>
        <w:tc>
          <w:tcPr>
            <w:tcW w:type="dxa" w:w="2800"/>
            <w:shd w:fill="EE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end_year</w:t>
            </w:r>
          </w:p>
        </w:tc>
        <w:tc>
          <w:tcPr>
            <w:tcW w:type="dxa" w:w="2200"/>
            <w:shd w:fill="EE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008 / 264 $c</w:t>
            </w:r>
          </w:p>
        </w:tc>
        <w:tc>
          <w:tcPr>
            <w:tcW w:type="dxa" w:w="4360"/>
            <w:shd w:fill="EE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Year last published; leave empty if ongoing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first_issue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362 $a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e.g. "Vol. 1, no. 1 (Jan. 2010)-"</w:t>
            </w:r>
          </w:p>
        </w:tc>
      </w:tr>
      <w:tr>
        <w:tc>
          <w:tcPr>
            <w:tcW w:type="dxa" w:w="2800"/>
            <w:shd w:fill="EE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frequency</w:t>
            </w:r>
          </w:p>
        </w:tc>
        <w:tc>
          <w:tcPr>
            <w:tcW w:type="dxa" w:w="2200"/>
            <w:shd w:fill="EE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310 $a</w:t>
            </w:r>
          </w:p>
        </w:tc>
        <w:tc>
          <w:tcPr>
            <w:tcW w:type="dxa" w:w="4360"/>
            <w:shd w:fill="EE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Human-readable frequency e.g. "Quarterly"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frequency_code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008 pos.18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Single-char MARC code e.g. q, m, f, u</w:t>
            </w:r>
          </w:p>
        </w:tc>
      </w:tr>
      <w:tr>
        <w:tc>
          <w:tcPr>
            <w:tcW w:type="dxa" w:w="2800"/>
            <w:shd w:fill="EE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language_code</w:t>
            </w:r>
          </w:p>
        </w:tc>
        <w:tc>
          <w:tcPr>
            <w:tcW w:type="dxa" w:w="2200"/>
            <w:shd w:fill="EE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008 / 040 $b</w:t>
            </w:r>
          </w:p>
        </w:tc>
        <w:tc>
          <w:tcPr>
            <w:tcW w:type="dxa" w:w="4360"/>
            <w:shd w:fill="EE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3-letter ISO 639-2 code e.g. eng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country_code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008 pos.15-17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3-char MARC country code e.g. nyu, enk</w:t>
            </w:r>
          </w:p>
        </w:tc>
      </w:tr>
      <w:tr>
        <w:tc>
          <w:tcPr>
            <w:tcW w:type="dxa" w:w="2800"/>
            <w:shd w:fill="EE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geographic_area_code</w:t>
            </w:r>
          </w:p>
        </w:tc>
        <w:tc>
          <w:tcPr>
            <w:tcW w:type="dxa" w:w="2200"/>
            <w:shd w:fill="EE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043 $a</w:t>
            </w:r>
          </w:p>
        </w:tc>
        <w:tc>
          <w:tcPr>
            <w:tcW w:type="dxa" w:w="4360"/>
            <w:shd w:fill="EE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e.g. n-us---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subjects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650 $a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List of subject headings</w:t>
            </w:r>
          </w:p>
        </w:tc>
      </w:tr>
      <w:tr>
        <w:tc>
          <w:tcPr>
            <w:tcW w:type="dxa" w:w="2800"/>
            <w:shd w:fill="EE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is_online</w:t>
            </w:r>
          </w:p>
        </w:tc>
        <w:tc>
          <w:tcPr>
            <w:tcW w:type="dxa" w:w="2200"/>
            <w:shd w:fill="EE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337 / 338</w:t>
            </w:r>
          </w:p>
        </w:tc>
        <w:tc>
          <w:tcPr>
            <w:tcW w:type="dxa" w:w="4360"/>
            <w:shd w:fill="EE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Boolean; true = online resource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url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856 $u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Full URL of online resource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5.3 Article fields</w:t>
      </w:r>
    </w:p>
    <w:p>
      <w:r>
        <w:t xml:space="preserve">Articles use the same </w:t>
      </w:r>
      <w:r>
        <w:rPr>
          <w:rFonts w:ascii="Courier New" w:cs="Courier New" w:eastAsia="Courier New" w:hAnsi="Courier New"/>
          <w:sz w:val="18"/>
          <w:szCs w:val="18"/>
        </w:rPr>
        <w:t xml:space="preserve">control_number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organization_code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language_code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country_code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subjects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is_online</w:t>
      </w:r>
      <w:r>
        <w:t xml:space="preserve">, and </w:t>
      </w:r>
      <w:r>
        <w:rPr>
          <w:rFonts w:ascii="Courier New" w:cs="Courier New" w:eastAsia="Courier New" w:hAnsi="Courier New"/>
          <w:sz w:val="18"/>
          <w:szCs w:val="18"/>
        </w:rPr>
        <w:t xml:space="preserve">url</w:t>
      </w:r>
      <w:r>
        <w:t xml:space="preserve"> fields as journals, plus: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shd w:fill="2E4B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2200"/>
            <w:shd w:fill="2E4B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MARC mapping</w:t>
            </w:r>
          </w:p>
        </w:tc>
        <w:tc>
          <w:tcPr>
            <w:tcW w:type="dxa" w:w="4360"/>
            <w:shd w:fill="2E4B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author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100 $a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Personal author — "Surname, Forename" format</w:t>
            </w:r>
          </w:p>
        </w:tc>
      </w:tr>
      <w:tr>
        <w:tc>
          <w:tcPr>
            <w:tcW w:type="dxa" w:w="2800"/>
            <w:shd w:fill="EE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corporate_author</w:t>
            </w:r>
          </w:p>
        </w:tc>
        <w:tc>
          <w:tcPr>
            <w:tcW w:type="dxa" w:w="2200"/>
            <w:shd w:fill="EE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110 $a</w:t>
            </w:r>
          </w:p>
        </w:tc>
        <w:tc>
          <w:tcPr>
            <w:tcW w:type="dxa" w:w="4360"/>
            <w:shd w:fill="EE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Used if no personal author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additional_authors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700 $a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List of co-authors in Surname, Forename format</w:t>
            </w:r>
          </w:p>
        </w:tc>
      </w:tr>
      <w:tr>
        <w:tc>
          <w:tcPr>
            <w:tcW w:type="dxa" w:w="2800"/>
            <w:shd w:fill="EE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year</w:t>
            </w:r>
          </w:p>
        </w:tc>
        <w:tc>
          <w:tcPr>
            <w:tcW w:type="dxa" w:w="2200"/>
            <w:shd w:fill="EE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008 pos.07-10</w:t>
            </w:r>
          </w:p>
        </w:tc>
        <w:tc>
          <w:tcPr>
            <w:tcW w:type="dxa" w:w="4360"/>
            <w:shd w:fill="EE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Publication year of the article (string)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doi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024 $a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Digital Object Identifier</w:t>
            </w:r>
          </w:p>
        </w:tc>
      </w:tr>
      <w:tr>
        <w:tc>
          <w:tcPr>
            <w:tcW w:type="dxa" w:w="2800"/>
            <w:shd w:fill="EE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abstract</w:t>
            </w:r>
          </w:p>
        </w:tc>
        <w:tc>
          <w:tcPr>
            <w:tcW w:type="dxa" w:w="2200"/>
            <w:shd w:fill="EE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520 $a</w:t>
            </w:r>
          </w:p>
        </w:tc>
        <w:tc>
          <w:tcPr>
            <w:tcW w:type="dxa" w:w="4360"/>
            <w:shd w:fill="EE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Full abstract text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notes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500 $a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General notes; string or list</w:t>
            </w:r>
          </w:p>
        </w:tc>
      </w:tr>
      <w:tr>
        <w:tc>
          <w:tcPr>
            <w:tcW w:type="dxa" w:w="2800"/>
            <w:shd w:fill="EE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host_journal</w:t>
            </w:r>
          </w:p>
        </w:tc>
        <w:tc>
          <w:tcPr>
            <w:tcW w:type="dxa" w:w="2200"/>
            <w:shd w:fill="EE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773</w:t>
            </w:r>
          </w:p>
        </w:tc>
        <w:tc>
          <w:tcPr>
            <w:tcW w:type="dxa" w:w="4360"/>
            <w:shd w:fill="EE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Nested object — see section 5.4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5.4 host_journal sub-fields (article 773)</w:t>
      </w:r>
    </w:p>
    <w:p>
      <w:r>
        <w:t xml:space="preserve">This nested object is the key link between an article and its parent serial: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host_journal: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title:          Journal of Applied Sciences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issn:           1234-5678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publisher:      Academic Press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volume:         5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issue:          2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season:         Spring          # optional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year:           "2015"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pages:          45-67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control_number: jnl-2024-001    # links to the journal record</w:t>
      </w:r>
    </w:p>
    <w:p>
      <w:r>
        <w:t xml:space="preserve">These sub-fields are combined into </w:t>
      </w:r>
      <w:r>
        <w:rPr>
          <w:rFonts w:ascii="Courier New" w:cs="Courier New" w:eastAsia="Courier New" w:hAnsi="Courier New"/>
          <w:sz w:val="18"/>
          <w:szCs w:val="18"/>
        </w:rPr>
        <w:t xml:space="preserve">773 $g</w:t>
      </w:r>
      <w:r>
        <w:t xml:space="preserve"> as: </w:t>
      </w:r>
      <w:r>
        <w:rPr>
          <w:rFonts w:ascii="Courier New" w:cs="Courier New" w:eastAsia="Courier New" w:hAnsi="Courier New"/>
          <w:sz w:val="18"/>
          <w:szCs w:val="18"/>
        </w:rPr>
        <w:t xml:space="preserve">Vol. 5, no. 2 (Spring 2015), p. 45-67</w:t>
      </w:r>
      <w:r>
        <w:t xml:space="preserve">.</w:t>
      </w:r>
    </w:p>
    <w:p>
      <w:r>
        <w:t xml:space="preserve"/>
      </w:r>
    </w:p>
    <w:p>
      <w:pPr>
        <w:pStyle w:val="Heading1"/>
      </w:pPr>
      <w:r>
        <w:t xml:space="preserve">6. MARC Field Mapping Summary</w:t>
      </w:r>
    </w:p>
    <w:p>
      <w:pPr>
        <w:pStyle w:val="Heading2"/>
      </w:pPr>
      <w:r>
        <w:t xml:space="preserve">6.1 Leader differences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rPr>
          <w:tblHeader/>
        </w:trPr>
        <w:tc>
          <w:tcPr>
            <w:tcW w:type="dxa" w:w="2000"/>
            <w:shd w:fill="2E4B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Record type</w:t>
            </w:r>
          </w:p>
        </w:tc>
        <w:tc>
          <w:tcPr>
            <w:tcW w:type="dxa" w:w="2000"/>
            <w:shd w:fill="2E4B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Pos 06</w:t>
            </w:r>
          </w:p>
        </w:tc>
        <w:tc>
          <w:tcPr>
            <w:tcW w:type="dxa" w:w="2000"/>
            <w:shd w:fill="2E4B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Pos 07 (bib level)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Journal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 (serial)</w:t>
            </w:r>
          </w:p>
        </w:tc>
      </w:tr>
      <w:tr>
        <w:tc>
          <w:tcPr>
            <w:tcW w:type="dxa" w:w="2000"/>
            <w:shd w:fill="EE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Article</w:t>
            </w:r>
          </w:p>
        </w:tc>
        <w:tc>
          <w:tcPr>
            <w:tcW w:type="dxa" w:w="2000"/>
            <w:shd w:fill="EE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</w:t>
            </w:r>
          </w:p>
        </w:tc>
        <w:tc>
          <w:tcPr>
            <w:tcW w:type="dxa" w:w="2000"/>
            <w:shd w:fill="EE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 (component part)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6.2 Shared fields (both record types)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</w:rPr>
        <w:t xml:space="preserve">001</w:t>
      </w:r>
      <w:r>
        <w:t xml:space="preserve"> — Control number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</w:rPr>
        <w:t xml:space="preserve">003</w:t>
      </w:r>
      <w:r>
        <w:t xml:space="preserve"> — Organisation code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</w:rPr>
        <w:t xml:space="preserve">008</w:t>
      </w:r>
      <w:r>
        <w:t xml:space="preserve"> — Fixed-length data (dates, country, language)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</w:rPr>
        <w:t xml:space="preserve">040</w:t>
      </w:r>
      <w:r>
        <w:t xml:space="preserve"> — Cataloguing source (RDA)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</w:rPr>
        <w:t xml:space="preserve">245</w:t>
      </w:r>
      <w:r>
        <w:t xml:space="preserve"> — Title / subtitle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</w:rPr>
        <w:t xml:space="preserve">336 / 337 / 338</w:t>
      </w:r>
      <w:r>
        <w:t xml:space="preserve"> — RDA content / media / carrier type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</w:rPr>
        <w:t xml:space="preserve">650</w:t>
      </w:r>
      <w:r>
        <w:t xml:space="preserve"> — Subject headings (LCSH)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</w:rPr>
        <w:t xml:space="preserve">856</w:t>
      </w:r>
      <w:r>
        <w:t xml:space="preserve"> — Electronic location / URL</w:t>
      </w:r>
    </w:p>
    <w:p>
      <w:r>
        <w:t xml:space="preserve"/>
      </w:r>
    </w:p>
    <w:p>
      <w:pPr>
        <w:pStyle w:val="Heading2"/>
      </w:pPr>
      <w:r>
        <w:t xml:space="preserve">6.3 Journal-only fields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</w:rPr>
        <w:t xml:space="preserve">022</w:t>
      </w:r>
      <w:r>
        <w:t xml:space="preserve"> — ISSN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</w:rPr>
        <w:t xml:space="preserve">043</w:t>
      </w:r>
      <w:r>
        <w:t xml:space="preserve"> — Geographic area code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</w:rPr>
        <w:t xml:space="preserve">246</w:t>
      </w:r>
      <w:r>
        <w:t xml:space="preserve"> — Abbreviated title variant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</w:rPr>
        <w:t xml:space="preserve">264</w:t>
      </w:r>
      <w:r>
        <w:t xml:space="preserve"> — Publication info (RDA): place, publisher, date range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</w:rPr>
        <w:t xml:space="preserve">310</w:t>
      </w:r>
      <w:r>
        <w:t xml:space="preserve"> — Current publication frequency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</w:rPr>
        <w:t xml:space="preserve">362</w:t>
      </w:r>
      <w:r>
        <w:t xml:space="preserve"> — Dates of publication / first issue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</w:rPr>
        <w:t xml:space="preserve">710</w:t>
      </w:r>
      <w:r>
        <w:t xml:space="preserve"> — Publisher as added corporate entry</w:t>
      </w:r>
    </w:p>
    <w:p>
      <w:r>
        <w:t xml:space="preserve"/>
      </w:r>
    </w:p>
    <w:p>
      <w:pPr>
        <w:pStyle w:val="Heading2"/>
      </w:pPr>
      <w:r>
        <w:t xml:space="preserve">6.4 Article-only fields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</w:rPr>
        <w:t xml:space="preserve">024</w:t>
      </w:r>
      <w:r>
        <w:t xml:space="preserve"> — DOI (indicator 7, $2 doi)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</w:rPr>
        <w:t xml:space="preserve">100</w:t>
      </w:r>
      <w:r>
        <w:t xml:space="preserve"> — Personal author (ind1=1, Surname, Forename)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</w:rPr>
        <w:t xml:space="preserve">110</w:t>
      </w:r>
      <w:r>
        <w:t xml:space="preserve"> — Corporate author fallback (ind1=2)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</w:rPr>
        <w:t xml:space="preserve">500</w:t>
      </w:r>
      <w:r>
        <w:t xml:space="preserve"> — General notes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</w:rPr>
        <w:t xml:space="preserve">520</w:t>
      </w:r>
      <w:r>
        <w:t xml:space="preserve"> — Abstract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</w:rPr>
        <w:t xml:space="preserve">700</w:t>
      </w:r>
      <w:r>
        <w:t xml:space="preserve"> — Additional authors / contributors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18"/>
          <w:szCs w:val="18"/>
        </w:rPr>
        <w:t xml:space="preserve">773</w:t>
      </w:r>
      <w:r>
        <w:t xml:space="preserve"> — Host item entry (links article to parent journal)</w:t>
      </w:r>
    </w:p>
    <w:p>
      <w:r>
        <w:t xml:space="preserve"/>
      </w:r>
    </w:p>
    <w:p>
      <w:pPr>
        <w:pStyle w:val="Heading1"/>
      </w:pPr>
      <w:r>
        <w:t xml:space="preserve">7. Full PHP Source (marc_generator.php)</w:t>
      </w:r>
    </w:p>
    <w:p>
      <w:r>
        <w:t xml:space="preserve">Save the following as marc_generator.php in your project root alongside vendor/:</w:t>
      </w:r>
    </w:p>
    <w:p>
      <w: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* MARC 21 XML Record Generator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* Supports journals (bib level "s") and articles (bib level "a").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* Requirements: composer require symfony/yaml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require_once __DIR__ . '/vendor/autoload.php';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use Symfony\Component\Yaml\Yaml;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MARC Data Classes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class MarcControlField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$tag;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$data;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__construct(string $tag, string $data)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$this-&gt;tag  = $tag;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$this-&gt;data = $data;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class MarcField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$tag;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$ind1;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string $ind2;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array  $subfields;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__construct(string $tag, string $ind1 = ' ', string $ind2 = ' ', array $subfields = [])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$this-&gt;tag       = $tag;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$this-&gt;ind1      = $ind1;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$this-&gt;ind2      = $ind2;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$this-&gt;subfields = $subfields;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class MarcRecord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string $leaderType;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array  $controlFields = [];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array  $dataFields    = [];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__construct(string $type = 'journal')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$this-&gt;leaderType = $type;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function addControlField(MarcControlField $field): void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$this-&gt;controlFields[] = $field;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function addDataField(MarcField $field): void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$this-&gt;dataFields[] = $field;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function toXml(DOMDocument $dom): DOMElement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$record   = $dom-&gt;createElement('record');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$bibLevel = ($this-&gt;leaderType === 'article') ? 'a' : 's';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$leader   = $dom-&gt;createElement('leader');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$leader-&gt;appendChild($dom-&gt;createTextNode('00000na' . $bibLevel . ' a2200000 a 4500'));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$record-&gt;appendChild($leader);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foreach ($this-&gt;controlFields as $cf)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$node = $dom-&gt;createElement('controlfield');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$node-&gt;setAttribute('tag', $cf-&gt;tag);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$node-&gt;appendChild($dom-&gt;createTextNode($cf-&gt;data));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$record-&gt;appendChild($node);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foreach ($this-&gt;dataFields as $df)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$node = $dom-&gt;createElement('datafield');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$node-&gt;setAttribute('tag',  $df-&gt;tag);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$node-&gt;setAttribute('ind1', $df-&gt;ind1);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$node-&gt;setAttribute('ind2', $df-&gt;ind2);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foreach ($df-&gt;subfields as $s)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$sub = $dom-&gt;createElement('subfield');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$sub-&gt;setAttribute('code', $s['code']);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$sub-&gt;appendChild($dom-&gt;createTextNode($s['data']));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$node-&gt;appendChild($sub);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$record-&gt;appendChild($node);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$record;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Journal Record Builder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function buildJournalMarcRecord(array $info): MarcRecord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$record = new MarcRecord('journal');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(!empty($info['control_number']))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$record-&gt;addControlField(new MarcControlField('001', $info['control_number']));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$record-&gt;addControlField(new MarcControlField('003', $info['organization_code'] ?? 'MY-ORG'));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$date     = date('ymd');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$startYear = str_pad(substr($info['start_year'] ?? '    ', 0, 4), 4, ' ');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$endYear   = str_pad(substr($info['end_year']   ?? '9999', 0, 4), 4, ' ');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$freq      = $info['frequency_code'] ?? 'u';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$country   = str_pad($info['country_code']  ?? 'xx ', 3, ' ');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$lang      = str_pad($info['language_code'] ?? 'eng', 3, ' ');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$field008  = $date . 'd' . $startYear . $endYear . $freq . '   ' . $country . '         ' . $lang . '  ';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$record-&gt;addControlField(new MarcControlField('008', $field008));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(!empty($info['issn']))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$record-&gt;addDataField(new MarcField('022', ' ', ' ', [['code'=&gt;'a','data'=&gt;$info['issn']]]) 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$orgCode = $info['organization_code'] ?? 'MY-ORG';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$record-&gt;addDataField(new MarcField('040', ' ', ' ', [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['code'=&gt;'a', 'data'=&gt;$orgCode],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['code'=&gt;'b', 'data'=&gt;$info['language_code'] ?? 'eng'],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['code'=&gt;'e', 'data'=&gt;'rda'],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['code'=&gt;'c', 'data'=&gt;$orgCode],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]));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(!empty($info['geographic_area_code']))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$record-&gt;addDataField(new MarcField('043', ' ', ' ', [['code'=&gt;'a','data'=&gt;$info['geographic_area_code']]]));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$titleSubs = [['code'=&gt;'a', 'data'=&gt; rtrim($info['title'] ?? 'Untitled', ' .:,') . ' :']];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(!empty($info['subtitle'])) $titleSubs[] = ['code'=&gt;'b', 'data'=&gt;$info['subtitle']];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$record-&gt;addDataField(new MarcField('245', '0', '0', $titleSubs));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(!empty($info['abbreviated_title']))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$record-&gt;addDataField(new MarcField('246', '1', ' ', [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['code'=&gt;'i', 'data'=&gt;'Abbreviated title'],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['code'=&gt;'a', 'data'=&gt;$info['abbreviated_title']],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]));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$pubSubs = [];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(!empty($info['place_of_publication'])) $pubSubs[] = ['code'=&gt;'a', 'data'=&gt;$info['place_of_publication']];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(!empty($info['publisher']))             $pubSubs[] = ['code'=&gt;'b', 'data'=&gt;$info['publisher']];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(!empty($info['start_year']))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$d = $info['start_year'] . '-' . ($info['end_year'] ?? '');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$pubSubs[] = ['code'=&gt;'c', 'data'=&gt;$d];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(!empty($pubSubs)) $record-&gt;addDataField(new MarcField('264', ' ', '1', $pubSubs));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(!empty($info['frequency']))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$record-&gt;addDataField(new MarcField('310', ' ', ' ', [['code'=&gt;'a','data'=&gt;$info['frequency']]]));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$online = !empty($info['is_online']);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$record-&gt;addDataField(new MarcField('336', ' ', ' ', [['code'=&gt;'a','data'=&gt;'text'],['code'=&gt;'b','data'=&gt;'txt'],['code'=&gt;'2','data'=&gt;'rdacontent']]));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$record-&gt;addDataField(new MarcField('337', ' ', ' ', [['code'=&gt;'a','data'=&gt; $online?'computer':'unmediated'],['code'=&gt;'b','data'=&gt; $online?'c':'n'],['code'=&gt;'2','data'=&gt;'rdamedia']]));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$record-&gt;addDataField(new MarcField('338', ' ', ' ', [['code'=&gt;'a','data'=&gt; $online?'online resource':'volume'],['code'=&gt;'b','data'=&gt; $online?'cr':'nc'],['code'=&gt;'2','data'=&gt;'rdacarrier']]));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(!empty($info['first_issue']))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$record-&gt;addDataField(new MarcField('362', '0', ' ', [['code'=&gt;'a','data'=&gt;$info['first_issue']]]));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(!empty($info['subjects']))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foreach ($info['subjects'] as $s)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$record-&gt;addDataField(new MarcField('650', ' ', '0', [['code'=&gt;'a','data'=&gt;$s]]));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(!empty($info['publisher']))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$record-&gt;addDataField(new MarcField('710', '2', ' ', [['code'=&gt;'a','data'=&gt;$info['publisher']],['code'=&gt;'e','data'=&gt;'publisher.']]));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(!empty($info['url']))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$record-&gt;addDataField(new MarcField('856', '4', '0', [['code'=&gt;'u','data'=&gt;$info['url']],['code'=&gt;'z','data'=&gt;'Available online']]));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$record;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Article Record Builder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function buildArticleMarcRecord(array $info): MarcRecord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$record = new MarcRecord('article');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(!empty($info['control_number']))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$record-&gt;addControlField(new MarcControlField('001', $info['control_number']));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$record-&gt;addControlField(new MarcControlField('003', $info['organization_code'] ?? 'MY-ORG'));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$date    = date('ymd');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$year    = str_pad(substr($info['year'] ?? '    ', 0, 4), 4, ' ');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$country = str_pad($info['country_code']  ?? 'xx ', 3, ' ');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$lang    = str_pad($info['language_code'] ?? 'eng', 3, ' ');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$field008 = $date . 's' . $year . '    ' . $country . '            ' . $lang . '  ';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$record-&gt;addControlField(new MarcControlField('008', $field008));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(!empty($info['doi']))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$record-&gt;addDataField(new MarcField('024', '7', ' ', [['code'=&gt;'a','data'=&gt;$info['doi']],['code'=&gt;'2','data'=&gt;'doi']]));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$orgCode = $info['organization_code'] ?? 'MY-ORG';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$record-&gt;addDataField(new MarcField('040', ' ', ' ', [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['code'=&gt;'a','data'=&gt;$orgCode],['code'=&gt;'b','data'=&gt;$info['language_code'] ?? 'eng'],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['code'=&gt;'e','data'=&gt;'rda'],['code'=&gt;'c','data'=&gt;$orgCode],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]));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(!empty($info['author']))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$record-&gt;addDataField(new MarcField('100', '1', ' ', [['code'=&gt;'a','data'=&gt;$info['author']],['code'=&gt;'e','data'=&gt;'author.']]));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elseif (!empty($info['corporate_author']))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$record-&gt;addDataField(new MarcField('110', '2', ' ', [['code'=&gt;'a','data'=&gt;$info['corporate_author']],['code'=&gt;'e','data'=&gt;'author.']]));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$ind1 = (!empty($info['author']) || !empty($info['corporate_author'])) ? '1' : '0';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$titleSubs = [['code'=&gt;'a', 'data'=&gt; rtrim($info['title'] ?? 'Untitled', ' .:,')]];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(!empty($info['subtitle']))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$titleSubs[0]['data'] .= ' :';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$titleSubs[] = ['code'=&gt;'b', 'data'=&gt;$info['subtitle']];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$record-&gt;addDataField(new MarcField('245', $ind1, '0', $titleSubs));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$online = !empty($info['is_online']);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$record-&gt;addDataField(new MarcField('336', ' ', ' ', [['code'=&gt;'a','data'=&gt;'text'],['code'=&gt;'b','data'=&gt;'txt'],['code'=&gt;'2','data'=&gt;'rdacontent']]));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$record-&gt;addDataField(new MarcField('337', ' ', ' ', [['code'=&gt;'a','data'=&gt; $online?'computer':'unmediated'],['code'=&gt;'b','data'=&gt; $online?'c':'n'],['code'=&gt;'2','data'=&gt;'rdamedia']]));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$record-&gt;addDataField(new MarcField('338', ' ', ' ', [['code'=&gt;'a','data'=&gt; $online?'online resource':'volume'],['code'=&gt;'b','data'=&gt; $online?'cr':'nc'],['code'=&gt;'2','data'=&gt;'rdacarrier']]));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(!empty($info['notes']))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foreach ((array)$info['notes'] as $note)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$record-&gt;addDataField(new MarcField('500', ' ', ' ', [['code'=&gt;'a','data'=&gt;$note]]));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(!empty($info['abstract']))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$record-&gt;addDataField(new MarcField('520', ' ', ' ', [['code'=&gt;'a','data'=&gt;$info['abstract']]]));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(!empty($info['subjects']))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foreach ($info['subjects'] as $s)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$record-&gt;addDataField(new MarcField('650', ' ', '0', [['code'=&gt;'a','data'=&gt;$s]]));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(!empty($info['additional_authors']))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foreach ($info['additional_authors'] as $co)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$record-&gt;addDataField(new MarcField('700', '1', ' ', [['code'=&gt;'a','data'=&gt;$co],['code'=&gt;'e','data'=&gt;'author.']]));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(!empty($info['host_journal']))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$host = $info['host_journal'];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$subs = [];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(!empty($host['title']))          $subs[] = ['code'=&gt;'t', 'data'=&gt;$host['title']];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(!empty($host['issn']))            $subs[] = ['code'=&gt;'x', 'data'=&gt;$host['issn']];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(!empty($host['publisher']))       $subs[] = ['code'=&gt;'d', 'data'=&gt;$host['publisher']];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$g = buildRelatedParts($host);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($g !== '') $subs[] = ['code'=&gt;'g', 'data'=&gt;$g];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(!empty($host['control_number']))  $subs[] = ['code'=&gt;'w', 'data'=&gt;$host['control_number']];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(!empty($subs)) $record-&gt;addDataField(new MarcField('773', '0', '8', $subs));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(!empty($info['url']))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$record-&gt;addDataField(new MarcField('856', '4', '0', [['code'=&gt;'u','data'=&gt;$info['url']],['code'=&gt;'z','data'=&gt;'Available online']]));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$record;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function buildRelatedParts(array $host): string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$parts = [];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(!empty($host['volume'])) $parts[] = 'Vol. ' . $host['volume'];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(!empty($host['issue']))  $parts[] = 'no. '  . $host['issue'];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$dp = [];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(!empty($host['season'])) $dp[] = $host['season'];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(!empty($host['year']))   $dp[] = $host['year'];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(!empty($dp)) $parts[] = '(' . implode(' ', $dp) . ')';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(!empty($host['pages']))  $parts[] = 'p. ' . $host['pages'];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implode(', ', $parts);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YAML Input &amp; XML Output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function loadRecordsFromYaml(string $path): array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(!file_exists($path))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throw new RuntimeException("YAML file not found: $path");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$parsed   = Yaml::parseFile($path);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$journals = $parsed['journals'] ?? [];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$articles = $parsed['articles'] ?? [];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(empty($journals) &amp;&amp; empty($articles))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(isset($parsed['title']) &amp;&amp; !isset($parsed['host_journal'])) $journals = [$parsed];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elseif (isset($parsed['title']) &amp;&amp; isset($parsed['host_journal'])) $articles = [$parsed];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throw new RuntimeException("Unrecognised YAML structure.");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['journals' =&gt; $journals, 'articles' =&gt; $articles];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function generateMarcXml(array $journals, array $articles, string $outputPath): void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$dom = new DOMDocument('1.0', 'UTF-8');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$dom-&gt;formatOutput = true;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$col = $dom-&gt;createElement('collection');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$col-&gt;setAttribute('xmlns', 'http://www.loc.gov/MARC21/slim');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$col-&gt;setAttribute('xmlns:xsi', 'http://www.w3.org/2001/XMLSchema-instance');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$col-&gt;setAttribute('xsi:schemaLocation',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'http://www.loc.gov/MARC21/slim http://www.loc.gov/standards/marcxml/schema/MARC21slim.xsd');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$dom-&gt;appendChild($col);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foreach ($journals as $info) $col-&gt;appendChild(buildJournalMarcRecord($info)-&gt;toXml($dom));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foreach ($articles as $info) $col-&gt;appendChild(buildArticleMarcRecord($info)-&gt;toXml($dom));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($dom-&gt;save($outputPath) === false)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throw new RuntimeException("Failed to write XML to: $outputPath");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Main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$yamlPath   = $argv[1] ?? __DIR__ . '/records.yaml';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$outputPath = $argv[2] ?? __DIR__ . '/output.xml';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try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['journals' =&gt; $journals, 'articles' =&gt; $articles] = loadRecordsFromYaml($yamlPath);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generateMarcXml($journals, $articles, $outputPath);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$total = count($journals) + count($articles);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echo "MARCXML written to: $outputPath\n";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echo "  Journals : " . count($journals) . "\n";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echo "  Articles : " . count($articles) . "\n";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echo "  Total    : $total record(s)\n";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 catch (RuntimeException $e) {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fwrite(STDERR, "Error: " . $e-&gt;getMessage() . "\n");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exit(1);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1"/>
      </w:pPr>
      <w:r>
        <w:t xml:space="preserve">8. Full YAML Example (records.yaml)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records.yaml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journals: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control_number:       jnl-2024-001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organization_code:    MY-LIB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title:                Journal of Applied Sciences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subtitle:             research and innovation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abbreviated_title:    J. Appl. Sci.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issn:                 1234-5678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publisher:            Academic Press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place_of_publication: New York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start_year:           "2010"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end_year:             ""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first_issue:          "Vol. 1, no. 1 (Jan. 2010)-"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frequency:            Quarterly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frequency_code:       q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language_code:        eng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country_code:         nyu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geographic_area_code: n-us---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subjects: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- Applied sciences -- Periodicals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- Research -- Periodicals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is_online:            true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url:                  https://example.com/journal-of-applied-sciences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articles: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control_number:       art-2024-001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organization_code:    MY-LIB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title:                Advances in thermal imaging for structural analysis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subtitle:             a comparative study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author:               "Smith, Jane A."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additional_authors: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- "Patel, Rohan K."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- "Nguyen, Linh T."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year:                 "2015"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language_code:        eng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country_code:         nyu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doi:                  10.1234/jas.2015.045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abstract: &gt;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This paper examines recent advances in thermal imaging techniques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applied to structural analysis.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subjects: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- Thermal imaging -- Research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- Structural analysis -- Methodology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is_online:            true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url:                  https://example.com/articles/thermal-imaging-2015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notes: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- Includes bibliographical references (p. 65-67)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host_journal: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title:              Journal of Applied Sciences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issn:               1234-5678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publisher:          Academic Press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volume:             5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issue:              2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season:             Spring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year:               "2015"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pages:              45-67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control_number:     jnl-2024-001</w:t>
      </w:r>
    </w:p>
    <w:p>
      <w:r>
        <w:t xml:space="preserve"/>
      </w:r>
    </w:p>
    <w:p>
      <w:pPr>
        <w:pStyle w:val="Heading1"/>
      </w:pPr>
      <w:r>
        <w:t xml:space="preserve">9. Possible Enhancements</w:t>
      </w:r>
    </w:p>
    <w:p>
      <w:pPr>
        <w:pStyle w:val="ListParagraph"/>
        <w:numPr>
          <w:ilvl w:val="0"/>
          <w:numId w:val="2"/>
        </w:numPr>
      </w:pPr>
      <w:r>
        <w:t xml:space="preserve">Add 580 / 780 / 785 fields for predecessor and successor journal linking</w:t>
      </w:r>
    </w:p>
    <w:p>
      <w:pPr>
        <w:pStyle w:val="ListParagraph"/>
        <w:numPr>
          <w:ilvl w:val="0"/>
          <w:numId w:val="2"/>
        </w:numPr>
      </w:pPr>
      <w:r>
        <w:t xml:space="preserve">Batch export to a single .mrc binary file alongside the XML</w:t>
      </w:r>
    </w:p>
    <w:p>
      <w:pPr>
        <w:pStyle w:val="ListParagraph"/>
        <w:numPr>
          <w:ilvl w:val="0"/>
          <w:numId w:val="2"/>
        </w:numPr>
      </w:pPr>
      <w:r>
        <w:t xml:space="preserve">Validation of ISSN check digits before writing output</w:t>
      </w:r>
    </w:p>
    <w:p>
      <w:pPr>
        <w:pStyle w:val="ListParagraph"/>
        <w:numPr>
          <w:ilvl w:val="0"/>
          <w:numId w:val="2"/>
        </w:numPr>
      </w:pPr>
      <w:r>
        <w:t xml:space="preserve">Support for 041 (language of content) for multilingual journals</w:t>
      </w:r>
    </w:p>
    <w:p>
      <w:pPr>
        <w:pStyle w:val="ListParagraph"/>
        <w:numPr>
          <w:ilvl w:val="0"/>
          <w:numId w:val="2"/>
        </w:numPr>
      </w:pPr>
      <w:r>
        <w:t xml:space="preserve">Add 588 (source of description note) for RDA compliance notes</w:t>
      </w:r>
    </w:p>
    <w:p>
      <w:pPr>
        <w:pStyle w:val="ListParagraph"/>
        <w:numPr>
          <w:ilvl w:val="0"/>
          <w:numId w:val="2"/>
        </w:numPr>
      </w:pPr>
      <w:r>
        <w:t xml:space="preserve">CLI flag to split output into one XML file per record</w:t>
      </w:r>
    </w:p>
    <w:p>
      <w:r>
        <w:t xml:space="preserve"/>
      </w:r>
    </w:p>
    <w:p>
      <w:pPr>
        <w:pBdr>
          <w:bottom w:val="single" w:color="4472C4" w:sz="6" w:space="1"/>
        </w:pBdr>
        <w:spacing w:before="160" w:after="160"/>
      </w:pP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Generated by Claude •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4B8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4B8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2026-03-17T08:39:44.636Z</dcterms:created>
  <dcterms:modified xsi:type="dcterms:W3CDTF">2026-03-17T08:39:44.636Z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