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86666" w14:textId="4225A9BA" w:rsidR="00B62444" w:rsidRDefault="008622E9" w:rsidP="008622E9">
      <w:pPr>
        <w:pStyle w:val="Title"/>
      </w:pPr>
      <w:r w:rsidRPr="008622E9">
        <w:t>Teach 04 - Heuristic Analysis</w:t>
      </w:r>
    </w:p>
    <w:p w14:paraId="39ED14F8" w14:textId="5A8EF6B5" w:rsidR="008622E9" w:rsidRPr="008622E9" w:rsidRDefault="008622E9" w:rsidP="008622E9">
      <w:pPr>
        <w:pStyle w:val="Subtitle"/>
      </w:pPr>
      <w:r>
        <w:t>Group 2</w:t>
      </w:r>
    </w:p>
    <w:p w14:paraId="5962AEB6" w14:textId="46CA6FA9" w:rsidR="008622E9" w:rsidRDefault="008622E9" w:rsidP="008622E9">
      <w:pPr>
        <w:pStyle w:val="Heading1"/>
      </w:pPr>
      <w:r>
        <w:t>Tesla – All Glass Interface</w:t>
      </w:r>
    </w:p>
    <w:p w14:paraId="5F2A7BE3" w14:textId="3A17B350" w:rsidR="008622E9" w:rsidRDefault="008622E9" w:rsidP="008622E9">
      <w:pPr>
        <w:pStyle w:val="Heading2"/>
      </w:pPr>
      <w:r>
        <w:t>STEP 1: Identify the Target Audience</w:t>
      </w:r>
    </w:p>
    <w:p w14:paraId="4FEFEB60" w14:textId="69D3C836" w:rsidR="008622E9" w:rsidRDefault="008622E9" w:rsidP="008622E9">
      <w:r w:rsidRPr="008622E9">
        <w:t>The primary class of users that will be driving this car are men</w:t>
      </w:r>
      <w:r w:rsidR="002E35C0">
        <w:t>, between 40-50 years old</w:t>
      </w:r>
      <w:r w:rsidRPr="008622E9">
        <w:t xml:space="preserve"> who </w:t>
      </w:r>
      <w:r w:rsidR="002E35C0">
        <w:t>are</w:t>
      </w:r>
      <w:r w:rsidRPr="008622E9">
        <w:t xml:space="preserve"> </w:t>
      </w:r>
      <w:r w:rsidR="002E35C0">
        <w:t xml:space="preserve">secure </w:t>
      </w:r>
      <w:r w:rsidRPr="008622E9">
        <w:t>in their careers, and are techy, hip, or executives. They like</w:t>
      </w:r>
      <w:r w:rsidR="002E1D1E">
        <w:t xml:space="preserve"> </w:t>
      </w:r>
      <w:r w:rsidRPr="008622E9">
        <w:t>to be on the cutting edge of technology, class, prestige, and status. The second class of users are environmentally focused users who are excited</w:t>
      </w:r>
      <w:r w:rsidR="002E1D1E">
        <w:t xml:space="preserve"> </w:t>
      </w:r>
      <w:r w:rsidRPr="008622E9">
        <w:t xml:space="preserve">to be driving a fully electric car that has style. They are not fully devoted environmentalists that were will willing to drive the first electric car, but mild ones that made the jump when the car looked like more </w:t>
      </w:r>
      <w:r w:rsidR="002E1D1E" w:rsidRPr="008622E9">
        <w:t>than</w:t>
      </w:r>
      <w:r w:rsidRPr="008622E9">
        <w:t xml:space="preserve"> just a “green” project.</w:t>
      </w:r>
    </w:p>
    <w:p w14:paraId="444568A3" w14:textId="309FA9D2" w:rsidR="008622E9" w:rsidRDefault="008622E9" w:rsidP="008622E9">
      <w:pPr>
        <w:pStyle w:val="Heading2"/>
      </w:pPr>
      <w:r>
        <w:t>STEP 2: Identify the User’s Task</w:t>
      </w:r>
    </w:p>
    <w:p w14:paraId="15F5FCE8" w14:textId="73A4AE9B" w:rsidR="008622E9" w:rsidRDefault="008622E9" w:rsidP="008622E9">
      <w:r w:rsidRPr="008622E9">
        <w:t xml:space="preserve">The users will do most of their tasks through the large touch screen panel. Users will use the screen to adjust mirrors, air vents, temperature and radio to meet their comforts. Most of the time while driving the screen will be </w:t>
      </w:r>
      <w:r w:rsidR="002E1D1E" w:rsidRPr="008622E9">
        <w:t>used to</w:t>
      </w:r>
      <w:r w:rsidRPr="008622E9">
        <w:t xml:space="preserve"> show important information such as speed limits, navigation routes, and car status.</w:t>
      </w:r>
    </w:p>
    <w:p w14:paraId="41A98F58" w14:textId="0C90ED31" w:rsidR="008622E9" w:rsidRDefault="008622E9" w:rsidP="008622E9">
      <w:pPr>
        <w:pStyle w:val="Heading2"/>
      </w:pPr>
      <w:r>
        <w:t>STEP 3: Identify the Criteria</w:t>
      </w:r>
    </w:p>
    <w:p w14:paraId="43837F2F" w14:textId="32570DEF" w:rsidR="008622E9" w:rsidRDefault="008622E9" w:rsidP="008622E9">
      <w:r w:rsidRPr="008622E9">
        <w:t xml:space="preserve">On the Tesla interface the variable the screams the loudest is efficiency. </w:t>
      </w:r>
      <w:r w:rsidR="002E1D1E" w:rsidRPr="008622E9">
        <w:t>Only one</w:t>
      </w:r>
      <w:r w:rsidRPr="008622E9">
        <w:t xml:space="preserve"> interface, one location to go to control everything. The touch screen is very efficient to use. With large user-friendly controls most users can quickly lean the system. Overall the system Is not as simple as physical nobs and dials for each function, but it sure gives a sleek look. I can’t think of any variable that is largely a negative. The only setback I can see is the slight distraction the screen causes. This is more than compensated by the assisted driving of the car.</w:t>
      </w:r>
    </w:p>
    <w:p w14:paraId="0B53A1D6" w14:textId="02FAA1F1" w:rsidR="008622E9" w:rsidRDefault="008622E9" w:rsidP="008622E9">
      <w:pPr>
        <w:pStyle w:val="Heading2"/>
      </w:pPr>
      <w:r>
        <w:t>STEP 4: Analysis</w:t>
      </w:r>
    </w:p>
    <w:tbl>
      <w:tblPr>
        <w:tblStyle w:val="TableGrid"/>
        <w:tblW w:w="0" w:type="auto"/>
        <w:tblLook w:val="04A0" w:firstRow="1" w:lastRow="0" w:firstColumn="1" w:lastColumn="0" w:noHBand="0" w:noVBand="1"/>
      </w:tblPr>
      <w:tblGrid>
        <w:gridCol w:w="1345"/>
        <w:gridCol w:w="810"/>
        <w:gridCol w:w="7195"/>
      </w:tblGrid>
      <w:tr w:rsidR="008622E9" w14:paraId="4353E0A5" w14:textId="77777777" w:rsidTr="008622E9">
        <w:tc>
          <w:tcPr>
            <w:tcW w:w="1345" w:type="dxa"/>
          </w:tcPr>
          <w:p w14:paraId="5081F4AC" w14:textId="0B288E42" w:rsidR="008622E9" w:rsidRDefault="008622E9" w:rsidP="008622E9">
            <w:r>
              <w:t>Criteria</w:t>
            </w:r>
          </w:p>
        </w:tc>
        <w:tc>
          <w:tcPr>
            <w:tcW w:w="810" w:type="dxa"/>
          </w:tcPr>
          <w:p w14:paraId="24943843" w14:textId="5AD68477" w:rsidR="008622E9" w:rsidRDefault="008622E9" w:rsidP="008622E9">
            <w:r>
              <w:t>Score</w:t>
            </w:r>
          </w:p>
        </w:tc>
        <w:tc>
          <w:tcPr>
            <w:tcW w:w="7195" w:type="dxa"/>
          </w:tcPr>
          <w:p w14:paraId="653F2AA5" w14:textId="69140A40" w:rsidR="008622E9" w:rsidRDefault="008622E9" w:rsidP="008622E9">
            <w:r>
              <w:t>Reasoning</w:t>
            </w:r>
          </w:p>
        </w:tc>
      </w:tr>
      <w:tr w:rsidR="008622E9" w14:paraId="08706277" w14:textId="77777777" w:rsidTr="008622E9">
        <w:tc>
          <w:tcPr>
            <w:tcW w:w="1345" w:type="dxa"/>
          </w:tcPr>
          <w:p w14:paraId="16126980" w14:textId="191EF944" w:rsidR="008622E9" w:rsidRDefault="008622E9" w:rsidP="008622E9">
            <w:r>
              <w:t>Efficiency</w:t>
            </w:r>
          </w:p>
        </w:tc>
        <w:tc>
          <w:tcPr>
            <w:tcW w:w="810" w:type="dxa"/>
          </w:tcPr>
          <w:p w14:paraId="5B660A32" w14:textId="07360CEB" w:rsidR="008622E9" w:rsidRDefault="008622E9" w:rsidP="008622E9">
            <w:r w:rsidRPr="005C31AB">
              <w:t>2.0</w:t>
            </w:r>
          </w:p>
        </w:tc>
        <w:tc>
          <w:tcPr>
            <w:tcW w:w="7195" w:type="dxa"/>
          </w:tcPr>
          <w:p w14:paraId="74A210EE" w14:textId="7DEF8D7C" w:rsidR="008622E9" w:rsidRDefault="008622E9" w:rsidP="008622E9">
            <w:r>
              <w:t>With all controls being in one location, it makes the interface easy to use.</w:t>
            </w:r>
          </w:p>
        </w:tc>
      </w:tr>
      <w:tr w:rsidR="008622E9" w14:paraId="02D31D4E" w14:textId="77777777" w:rsidTr="008622E9">
        <w:tc>
          <w:tcPr>
            <w:tcW w:w="1345" w:type="dxa"/>
          </w:tcPr>
          <w:p w14:paraId="5A7E2733" w14:textId="473947DC" w:rsidR="008622E9" w:rsidRDefault="008622E9" w:rsidP="008622E9">
            <w:r>
              <w:t>Learnability</w:t>
            </w:r>
          </w:p>
        </w:tc>
        <w:tc>
          <w:tcPr>
            <w:tcW w:w="810" w:type="dxa"/>
          </w:tcPr>
          <w:p w14:paraId="34B2C3AB" w14:textId="20491C2F" w:rsidR="008622E9" w:rsidRDefault="008622E9" w:rsidP="008622E9">
            <w:r>
              <w:t>-1.0</w:t>
            </w:r>
          </w:p>
        </w:tc>
        <w:tc>
          <w:tcPr>
            <w:tcW w:w="7195" w:type="dxa"/>
          </w:tcPr>
          <w:p w14:paraId="49093F6D" w14:textId="20C3DA2C" w:rsidR="008622E9" w:rsidRDefault="008622E9" w:rsidP="008622E9">
            <w:r>
              <w:t>It’s hard to master where the controls are and what sequence they need to be activated in without looking at the screen</w:t>
            </w:r>
          </w:p>
        </w:tc>
      </w:tr>
      <w:tr w:rsidR="008622E9" w14:paraId="25A0C0CF" w14:textId="77777777" w:rsidTr="008622E9">
        <w:tc>
          <w:tcPr>
            <w:tcW w:w="1345" w:type="dxa"/>
          </w:tcPr>
          <w:p w14:paraId="7817F19B" w14:textId="77662218" w:rsidR="008622E9" w:rsidRDefault="008622E9" w:rsidP="008622E9">
            <w:r>
              <w:t>Familiarity</w:t>
            </w:r>
          </w:p>
        </w:tc>
        <w:tc>
          <w:tcPr>
            <w:tcW w:w="810" w:type="dxa"/>
          </w:tcPr>
          <w:p w14:paraId="499CB0F6" w14:textId="5EB826A2" w:rsidR="008622E9" w:rsidRDefault="008622E9" w:rsidP="008622E9">
            <w:r>
              <w:t>-1.5</w:t>
            </w:r>
          </w:p>
        </w:tc>
        <w:tc>
          <w:tcPr>
            <w:tcW w:w="7195" w:type="dxa"/>
          </w:tcPr>
          <w:p w14:paraId="1B3D9C45" w14:textId="60E60C5C" w:rsidR="008622E9" w:rsidRDefault="008622E9" w:rsidP="008622E9">
            <w:r>
              <w:t>This interface is unlike any other</w:t>
            </w:r>
          </w:p>
        </w:tc>
      </w:tr>
      <w:tr w:rsidR="008622E9" w14:paraId="2CEE84CF" w14:textId="77777777" w:rsidTr="008622E9">
        <w:tc>
          <w:tcPr>
            <w:tcW w:w="1345" w:type="dxa"/>
          </w:tcPr>
          <w:p w14:paraId="23119274" w14:textId="37C73698" w:rsidR="008622E9" w:rsidRDefault="008622E9" w:rsidP="008622E9">
            <w:r>
              <w:t>Simplicity</w:t>
            </w:r>
          </w:p>
        </w:tc>
        <w:tc>
          <w:tcPr>
            <w:tcW w:w="810" w:type="dxa"/>
          </w:tcPr>
          <w:p w14:paraId="742C2A07" w14:textId="5DD528AC" w:rsidR="008622E9" w:rsidRDefault="008622E9" w:rsidP="008622E9">
            <w:r>
              <w:t>1.5</w:t>
            </w:r>
          </w:p>
        </w:tc>
        <w:tc>
          <w:tcPr>
            <w:tcW w:w="7195" w:type="dxa"/>
          </w:tcPr>
          <w:p w14:paraId="5D555018" w14:textId="323219CA" w:rsidR="008622E9" w:rsidRDefault="008622E9" w:rsidP="008622E9">
            <w:r>
              <w:t>All controls are intuitive and easy to use</w:t>
            </w:r>
          </w:p>
        </w:tc>
      </w:tr>
      <w:tr w:rsidR="008622E9" w14:paraId="0DCDAB84" w14:textId="77777777" w:rsidTr="008622E9">
        <w:tc>
          <w:tcPr>
            <w:tcW w:w="1345" w:type="dxa"/>
          </w:tcPr>
          <w:p w14:paraId="5569B5BE" w14:textId="4EB504F2" w:rsidR="008622E9" w:rsidRDefault="008622E9" w:rsidP="008622E9">
            <w:r>
              <w:t>Mapping</w:t>
            </w:r>
          </w:p>
        </w:tc>
        <w:tc>
          <w:tcPr>
            <w:tcW w:w="810" w:type="dxa"/>
          </w:tcPr>
          <w:p w14:paraId="536E0ADF" w14:textId="22EBC525" w:rsidR="008622E9" w:rsidRDefault="008622E9" w:rsidP="008622E9">
            <w:r>
              <w:t>2.0</w:t>
            </w:r>
          </w:p>
        </w:tc>
        <w:tc>
          <w:tcPr>
            <w:tcW w:w="7195" w:type="dxa"/>
          </w:tcPr>
          <w:p w14:paraId="3FA3E67A" w14:textId="06D10B3F" w:rsidR="008622E9" w:rsidRDefault="008622E9" w:rsidP="008622E9">
            <w:r>
              <w:t>All controls have a clear meaning and are labeled well</w:t>
            </w:r>
          </w:p>
        </w:tc>
      </w:tr>
      <w:tr w:rsidR="008622E9" w14:paraId="7DCD764A" w14:textId="77777777" w:rsidTr="008622E9">
        <w:tc>
          <w:tcPr>
            <w:tcW w:w="1345" w:type="dxa"/>
          </w:tcPr>
          <w:p w14:paraId="2639AE96" w14:textId="06FE4B71" w:rsidR="008622E9" w:rsidRDefault="008622E9" w:rsidP="008622E9">
            <w:r>
              <w:t>Motivation</w:t>
            </w:r>
          </w:p>
        </w:tc>
        <w:tc>
          <w:tcPr>
            <w:tcW w:w="810" w:type="dxa"/>
          </w:tcPr>
          <w:p w14:paraId="0DEB7CD9" w14:textId="130CE190" w:rsidR="008622E9" w:rsidRDefault="002E1D1E" w:rsidP="008622E9">
            <w:r>
              <w:t>1.5</w:t>
            </w:r>
            <w:bookmarkStart w:id="0" w:name="_GoBack"/>
            <w:bookmarkEnd w:id="0"/>
          </w:p>
        </w:tc>
        <w:tc>
          <w:tcPr>
            <w:tcW w:w="7195" w:type="dxa"/>
          </w:tcPr>
          <w:p w14:paraId="1E2147D5" w14:textId="3563DF2A" w:rsidR="008622E9" w:rsidRDefault="002E1D1E" w:rsidP="008622E9">
            <w:r>
              <w:t>For users that have not tried it is possible for the user to not want to make the switch. However, a</w:t>
            </w:r>
            <w:r w:rsidR="008622E9">
              <w:t>fter using this interface, you will want to use it again.</w:t>
            </w:r>
          </w:p>
        </w:tc>
      </w:tr>
      <w:tr w:rsidR="008622E9" w14:paraId="77CA7EBE" w14:textId="77777777" w:rsidTr="008622E9">
        <w:tc>
          <w:tcPr>
            <w:tcW w:w="1345" w:type="dxa"/>
          </w:tcPr>
          <w:p w14:paraId="4E3FF2C3" w14:textId="14EA7672" w:rsidR="008622E9" w:rsidRDefault="008622E9" w:rsidP="008622E9">
            <w:r>
              <w:t>Trust</w:t>
            </w:r>
          </w:p>
        </w:tc>
        <w:tc>
          <w:tcPr>
            <w:tcW w:w="810" w:type="dxa"/>
          </w:tcPr>
          <w:p w14:paraId="065102AD" w14:textId="4D5687D4" w:rsidR="008622E9" w:rsidRDefault="008622E9" w:rsidP="008622E9">
            <w:r>
              <w:t>1.5</w:t>
            </w:r>
          </w:p>
        </w:tc>
        <w:tc>
          <w:tcPr>
            <w:tcW w:w="7195" w:type="dxa"/>
          </w:tcPr>
          <w:p w14:paraId="6CE06689" w14:textId="526100CA" w:rsidR="008622E9" w:rsidRDefault="008622E9" w:rsidP="008622E9">
            <w:r>
              <w:t>The responsive controls give the user a satisfying sense of accomplishment and trust that the interface will do the will of the user</w:t>
            </w:r>
          </w:p>
        </w:tc>
      </w:tr>
      <w:tr w:rsidR="008622E9" w14:paraId="6D7DDBAF" w14:textId="77777777" w:rsidTr="008622E9">
        <w:tc>
          <w:tcPr>
            <w:tcW w:w="1345" w:type="dxa"/>
          </w:tcPr>
          <w:p w14:paraId="2E6D2B4C" w14:textId="39CB7057" w:rsidR="008622E9" w:rsidRDefault="008622E9" w:rsidP="008622E9">
            <w:r>
              <w:t>Visibility</w:t>
            </w:r>
          </w:p>
        </w:tc>
        <w:tc>
          <w:tcPr>
            <w:tcW w:w="810" w:type="dxa"/>
          </w:tcPr>
          <w:p w14:paraId="2D22C838" w14:textId="0F92F018" w:rsidR="008622E9" w:rsidRDefault="008622E9" w:rsidP="008622E9">
            <w:r>
              <w:t>1.0</w:t>
            </w:r>
          </w:p>
        </w:tc>
        <w:tc>
          <w:tcPr>
            <w:tcW w:w="7195" w:type="dxa"/>
          </w:tcPr>
          <w:p w14:paraId="2A67DC5E" w14:textId="65B1743D" w:rsidR="008622E9" w:rsidRDefault="008622E9" w:rsidP="008622E9">
            <w:r>
              <w:t>Each control has clear visible cues and symbols to depict what it will control</w:t>
            </w:r>
          </w:p>
        </w:tc>
      </w:tr>
    </w:tbl>
    <w:p w14:paraId="4D09322F" w14:textId="74D7120F" w:rsidR="008622E9" w:rsidRDefault="008622E9" w:rsidP="008622E9"/>
    <w:p w14:paraId="79DCB33F" w14:textId="22D56403" w:rsidR="008622E9" w:rsidRDefault="008622E9" w:rsidP="008622E9"/>
    <w:p w14:paraId="6F6A7EC2" w14:textId="77777777" w:rsidR="008622E9" w:rsidRDefault="008622E9" w:rsidP="008622E9"/>
    <w:p w14:paraId="1E7F371D" w14:textId="76AFB03E" w:rsidR="008622E9" w:rsidRDefault="008622E9" w:rsidP="008622E9">
      <w:pPr>
        <w:pStyle w:val="Heading3"/>
      </w:pPr>
      <w:r>
        <w:lastRenderedPageBreak/>
        <w:t>STEP 5: Criteria Hierarchy</w:t>
      </w:r>
    </w:p>
    <w:p w14:paraId="7909D275" w14:textId="52B4773F" w:rsidR="008622E9" w:rsidRDefault="008622E9" w:rsidP="008622E9">
      <w:r w:rsidRPr="008622E9">
        <w:t>It seems that the biggest concern with the interface is its familiarity. It’s unlike any other car interface. This can be exciting or daunting to the user. The system is nearly impossible to master without looking at the screen for reference. This makes it hard learn the system.</w:t>
      </w:r>
    </w:p>
    <w:p w14:paraId="704FA006" w14:textId="2CB1E0C6" w:rsidR="008622E9" w:rsidRDefault="008622E9" w:rsidP="008622E9">
      <w:pPr>
        <w:pStyle w:val="Heading3"/>
      </w:pPr>
      <w:r>
        <w:t>Step 6: Draw Conclusions</w:t>
      </w:r>
    </w:p>
    <w:p w14:paraId="3F08D1B0" w14:textId="44006E75" w:rsidR="008622E9" w:rsidRDefault="008622E9" w:rsidP="008622E9">
      <w:r w:rsidRPr="008622E9">
        <w:t>The two problems are not related. The learnability and familiarity are each their own concern.</w:t>
      </w:r>
    </w:p>
    <w:tbl>
      <w:tblPr>
        <w:tblStyle w:val="TableGrid"/>
        <w:tblW w:w="0" w:type="auto"/>
        <w:tblLook w:val="04A0" w:firstRow="1" w:lastRow="0" w:firstColumn="1" w:lastColumn="0" w:noHBand="0" w:noVBand="1"/>
      </w:tblPr>
      <w:tblGrid>
        <w:gridCol w:w="1344"/>
        <w:gridCol w:w="865"/>
        <w:gridCol w:w="1690"/>
      </w:tblGrid>
      <w:tr w:rsidR="008622E9" w14:paraId="286B2681" w14:textId="77777777" w:rsidTr="008622E9">
        <w:tc>
          <w:tcPr>
            <w:tcW w:w="1344" w:type="dxa"/>
          </w:tcPr>
          <w:p w14:paraId="72A47D86" w14:textId="77777777" w:rsidR="008622E9" w:rsidRDefault="008622E9" w:rsidP="007A74F1">
            <w:r>
              <w:t>Criteria</w:t>
            </w:r>
          </w:p>
        </w:tc>
        <w:tc>
          <w:tcPr>
            <w:tcW w:w="865" w:type="dxa"/>
          </w:tcPr>
          <w:p w14:paraId="2B707CFC" w14:textId="6A4B14F1" w:rsidR="008622E9" w:rsidRDefault="008622E9" w:rsidP="007A74F1">
            <w:r>
              <w:t>Weight</w:t>
            </w:r>
          </w:p>
        </w:tc>
        <w:tc>
          <w:tcPr>
            <w:tcW w:w="1690" w:type="dxa"/>
          </w:tcPr>
          <w:p w14:paraId="15779A67" w14:textId="7A0482FE" w:rsidR="008622E9" w:rsidRDefault="008622E9" w:rsidP="007A74F1">
            <w:r>
              <w:t>Score</w:t>
            </w:r>
          </w:p>
        </w:tc>
      </w:tr>
      <w:tr w:rsidR="008622E9" w14:paraId="51EE3471" w14:textId="77777777" w:rsidTr="008622E9">
        <w:tc>
          <w:tcPr>
            <w:tcW w:w="1344" w:type="dxa"/>
          </w:tcPr>
          <w:p w14:paraId="31B0E879" w14:textId="77777777" w:rsidR="008622E9" w:rsidRDefault="008622E9" w:rsidP="007A74F1">
            <w:r>
              <w:t>Efficiency</w:t>
            </w:r>
          </w:p>
        </w:tc>
        <w:tc>
          <w:tcPr>
            <w:tcW w:w="865" w:type="dxa"/>
          </w:tcPr>
          <w:p w14:paraId="6AD339FA" w14:textId="7F2A9CE8" w:rsidR="008622E9" w:rsidRDefault="008622E9" w:rsidP="007A74F1">
            <w:r>
              <w:t>10%</w:t>
            </w:r>
          </w:p>
        </w:tc>
        <w:tc>
          <w:tcPr>
            <w:tcW w:w="1690" w:type="dxa"/>
          </w:tcPr>
          <w:p w14:paraId="44642BB9" w14:textId="1509ED1E" w:rsidR="008622E9" w:rsidRDefault="008622E9" w:rsidP="007A74F1">
            <w:r>
              <w:t>0.2</w:t>
            </w:r>
          </w:p>
        </w:tc>
      </w:tr>
      <w:tr w:rsidR="008622E9" w14:paraId="1588EA4E" w14:textId="77777777" w:rsidTr="008622E9">
        <w:tc>
          <w:tcPr>
            <w:tcW w:w="1344" w:type="dxa"/>
          </w:tcPr>
          <w:p w14:paraId="3A5EC3E5" w14:textId="77777777" w:rsidR="008622E9" w:rsidRDefault="008622E9" w:rsidP="007A74F1">
            <w:r>
              <w:t>Learnability</w:t>
            </w:r>
          </w:p>
        </w:tc>
        <w:tc>
          <w:tcPr>
            <w:tcW w:w="865" w:type="dxa"/>
          </w:tcPr>
          <w:p w14:paraId="608DF0CC" w14:textId="590B80D2" w:rsidR="008622E9" w:rsidRDefault="008622E9" w:rsidP="007A74F1">
            <w:r>
              <w:t>20%</w:t>
            </w:r>
          </w:p>
        </w:tc>
        <w:tc>
          <w:tcPr>
            <w:tcW w:w="1690" w:type="dxa"/>
          </w:tcPr>
          <w:p w14:paraId="405B9C53" w14:textId="38DA6081" w:rsidR="008622E9" w:rsidRDefault="008622E9" w:rsidP="007A74F1">
            <w:r>
              <w:t>-0.2</w:t>
            </w:r>
          </w:p>
        </w:tc>
      </w:tr>
      <w:tr w:rsidR="008622E9" w14:paraId="54DB1780" w14:textId="77777777" w:rsidTr="008622E9">
        <w:tc>
          <w:tcPr>
            <w:tcW w:w="1344" w:type="dxa"/>
          </w:tcPr>
          <w:p w14:paraId="4091771F" w14:textId="77777777" w:rsidR="008622E9" w:rsidRDefault="008622E9" w:rsidP="007A74F1">
            <w:r>
              <w:t>Familiarity</w:t>
            </w:r>
          </w:p>
        </w:tc>
        <w:tc>
          <w:tcPr>
            <w:tcW w:w="865" w:type="dxa"/>
          </w:tcPr>
          <w:p w14:paraId="2793B05D" w14:textId="639E4810" w:rsidR="008622E9" w:rsidRDefault="008622E9" w:rsidP="007A74F1">
            <w:r>
              <w:t>5%</w:t>
            </w:r>
          </w:p>
        </w:tc>
        <w:tc>
          <w:tcPr>
            <w:tcW w:w="1690" w:type="dxa"/>
          </w:tcPr>
          <w:p w14:paraId="67E199ED" w14:textId="2CB50F14" w:rsidR="008622E9" w:rsidRDefault="008622E9" w:rsidP="007A74F1">
            <w:r>
              <w:t>-0.075</w:t>
            </w:r>
          </w:p>
        </w:tc>
      </w:tr>
      <w:tr w:rsidR="008622E9" w14:paraId="7770A093" w14:textId="77777777" w:rsidTr="008622E9">
        <w:tc>
          <w:tcPr>
            <w:tcW w:w="1344" w:type="dxa"/>
          </w:tcPr>
          <w:p w14:paraId="742173BF" w14:textId="77777777" w:rsidR="008622E9" w:rsidRDefault="008622E9" w:rsidP="007A74F1">
            <w:r>
              <w:t>Simplicity</w:t>
            </w:r>
          </w:p>
        </w:tc>
        <w:tc>
          <w:tcPr>
            <w:tcW w:w="865" w:type="dxa"/>
          </w:tcPr>
          <w:p w14:paraId="426255F5" w14:textId="7F7B62F4" w:rsidR="008622E9" w:rsidRDefault="008622E9" w:rsidP="007A74F1">
            <w:r>
              <w:t>10%</w:t>
            </w:r>
          </w:p>
        </w:tc>
        <w:tc>
          <w:tcPr>
            <w:tcW w:w="1690" w:type="dxa"/>
          </w:tcPr>
          <w:p w14:paraId="51885D50" w14:textId="3910406B" w:rsidR="008622E9" w:rsidRDefault="008622E9" w:rsidP="007A74F1">
            <w:r>
              <w:t>0.15</w:t>
            </w:r>
          </w:p>
        </w:tc>
      </w:tr>
      <w:tr w:rsidR="008622E9" w14:paraId="35EAC7A6" w14:textId="77777777" w:rsidTr="008622E9">
        <w:tc>
          <w:tcPr>
            <w:tcW w:w="1344" w:type="dxa"/>
          </w:tcPr>
          <w:p w14:paraId="36CD116D" w14:textId="77777777" w:rsidR="008622E9" w:rsidRDefault="008622E9" w:rsidP="007A74F1">
            <w:r>
              <w:t>Mapping</w:t>
            </w:r>
          </w:p>
        </w:tc>
        <w:tc>
          <w:tcPr>
            <w:tcW w:w="865" w:type="dxa"/>
          </w:tcPr>
          <w:p w14:paraId="74225D55" w14:textId="1F08BCB6" w:rsidR="008622E9" w:rsidRDefault="008622E9" w:rsidP="007A74F1">
            <w:r>
              <w:t>15%</w:t>
            </w:r>
          </w:p>
        </w:tc>
        <w:tc>
          <w:tcPr>
            <w:tcW w:w="1690" w:type="dxa"/>
          </w:tcPr>
          <w:p w14:paraId="656384CE" w14:textId="2AB3F07F" w:rsidR="008622E9" w:rsidRDefault="008622E9" w:rsidP="007A74F1">
            <w:r>
              <w:t>0.3</w:t>
            </w:r>
          </w:p>
        </w:tc>
      </w:tr>
      <w:tr w:rsidR="008622E9" w14:paraId="06B3BFC7" w14:textId="77777777" w:rsidTr="008622E9">
        <w:tc>
          <w:tcPr>
            <w:tcW w:w="1344" w:type="dxa"/>
          </w:tcPr>
          <w:p w14:paraId="0AFA0BF7" w14:textId="77777777" w:rsidR="008622E9" w:rsidRDefault="008622E9" w:rsidP="007A74F1">
            <w:r>
              <w:t>Motivation</w:t>
            </w:r>
          </w:p>
        </w:tc>
        <w:tc>
          <w:tcPr>
            <w:tcW w:w="865" w:type="dxa"/>
          </w:tcPr>
          <w:p w14:paraId="35A9C258" w14:textId="365D4945" w:rsidR="008622E9" w:rsidRDefault="008622E9" w:rsidP="007A74F1">
            <w:r>
              <w:t>30%</w:t>
            </w:r>
          </w:p>
        </w:tc>
        <w:tc>
          <w:tcPr>
            <w:tcW w:w="1690" w:type="dxa"/>
          </w:tcPr>
          <w:p w14:paraId="4C918BF9" w14:textId="5A6A56C9" w:rsidR="008622E9" w:rsidRDefault="008622E9" w:rsidP="007A74F1">
            <w:r>
              <w:t>0.</w:t>
            </w:r>
            <w:r w:rsidR="002E1D1E">
              <w:t>45</w:t>
            </w:r>
          </w:p>
        </w:tc>
      </w:tr>
      <w:tr w:rsidR="008622E9" w14:paraId="161B7C72" w14:textId="77777777" w:rsidTr="008622E9">
        <w:tc>
          <w:tcPr>
            <w:tcW w:w="1344" w:type="dxa"/>
          </w:tcPr>
          <w:p w14:paraId="38D0F37C" w14:textId="77777777" w:rsidR="008622E9" w:rsidRDefault="008622E9" w:rsidP="007A74F1">
            <w:r>
              <w:t>Trust</w:t>
            </w:r>
          </w:p>
        </w:tc>
        <w:tc>
          <w:tcPr>
            <w:tcW w:w="865" w:type="dxa"/>
          </w:tcPr>
          <w:p w14:paraId="4319ACBF" w14:textId="029FD01D" w:rsidR="008622E9" w:rsidRDefault="008622E9" w:rsidP="007A74F1">
            <w:r>
              <w:t>5%</w:t>
            </w:r>
          </w:p>
        </w:tc>
        <w:tc>
          <w:tcPr>
            <w:tcW w:w="1690" w:type="dxa"/>
          </w:tcPr>
          <w:p w14:paraId="4B04E6EA" w14:textId="05815681" w:rsidR="008622E9" w:rsidRDefault="008622E9" w:rsidP="007A74F1">
            <w:r>
              <w:t>0.075</w:t>
            </w:r>
          </w:p>
        </w:tc>
      </w:tr>
      <w:tr w:rsidR="008622E9" w14:paraId="5829A892" w14:textId="77777777" w:rsidTr="008622E9">
        <w:tc>
          <w:tcPr>
            <w:tcW w:w="1344" w:type="dxa"/>
          </w:tcPr>
          <w:p w14:paraId="3781E84C" w14:textId="77777777" w:rsidR="008622E9" w:rsidRDefault="008622E9" w:rsidP="007A74F1">
            <w:r>
              <w:t>Visibility</w:t>
            </w:r>
          </w:p>
        </w:tc>
        <w:tc>
          <w:tcPr>
            <w:tcW w:w="865" w:type="dxa"/>
          </w:tcPr>
          <w:p w14:paraId="0DB97F02" w14:textId="79E1285B" w:rsidR="008622E9" w:rsidRDefault="008622E9" w:rsidP="007A74F1">
            <w:r>
              <w:t>5%</w:t>
            </w:r>
          </w:p>
        </w:tc>
        <w:tc>
          <w:tcPr>
            <w:tcW w:w="1690" w:type="dxa"/>
          </w:tcPr>
          <w:p w14:paraId="204A2993" w14:textId="79E440AE" w:rsidR="008622E9" w:rsidRDefault="008622E9" w:rsidP="007A74F1">
            <w:r>
              <w:t>0.05</w:t>
            </w:r>
          </w:p>
        </w:tc>
      </w:tr>
      <w:tr w:rsidR="008622E9" w14:paraId="08AFEEE9" w14:textId="77777777" w:rsidTr="008622E9">
        <w:tc>
          <w:tcPr>
            <w:tcW w:w="1344" w:type="dxa"/>
          </w:tcPr>
          <w:p w14:paraId="55DBCA5B" w14:textId="363AFC6C" w:rsidR="008622E9" w:rsidRDefault="008622E9" w:rsidP="007A74F1">
            <w:r>
              <w:t>Total</w:t>
            </w:r>
          </w:p>
        </w:tc>
        <w:tc>
          <w:tcPr>
            <w:tcW w:w="865" w:type="dxa"/>
          </w:tcPr>
          <w:p w14:paraId="6BEEF7FF" w14:textId="77777777" w:rsidR="008622E9" w:rsidRDefault="008622E9" w:rsidP="007A74F1"/>
        </w:tc>
        <w:tc>
          <w:tcPr>
            <w:tcW w:w="1690" w:type="dxa"/>
          </w:tcPr>
          <w:p w14:paraId="49ACE3E7" w14:textId="5607DBFE" w:rsidR="008622E9" w:rsidRDefault="002E1D1E" w:rsidP="007A74F1">
            <w:r>
              <w:t>0.95</w:t>
            </w:r>
          </w:p>
        </w:tc>
      </w:tr>
    </w:tbl>
    <w:p w14:paraId="3273C7BF" w14:textId="77777777" w:rsidR="008622E9" w:rsidRDefault="008622E9" w:rsidP="008622E9"/>
    <w:p w14:paraId="5F9A59FD" w14:textId="30AA94C6" w:rsidR="008622E9" w:rsidRPr="008622E9" w:rsidRDefault="008622E9" w:rsidP="008622E9">
      <w:r w:rsidRPr="008622E9">
        <w:t xml:space="preserve">The total score for the interface is </w:t>
      </w:r>
      <w:r w:rsidR="002E1D1E">
        <w:t>reasonably high</w:t>
      </w:r>
      <w:r w:rsidRPr="008622E9">
        <w:t xml:space="preserve">. The familiarity is not a big concern at all. Most users of these cars are tech forward people who are eager and excited to press all the buttons to figure out what they do. They don’t mind taking the time to explore the unique and exciting interface. The learnability is a bit of a turn off for safety minded individuals. Overall </w:t>
      </w:r>
      <w:r w:rsidR="002E1D1E" w:rsidRPr="008622E9">
        <w:t>though, users</w:t>
      </w:r>
      <w:r w:rsidRPr="008622E9">
        <w:t xml:space="preserve"> are very likely to come back and use the interface again. It’s an enjoyable system</w:t>
      </w:r>
    </w:p>
    <w:sectPr w:rsidR="008622E9" w:rsidRPr="0086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E9"/>
    <w:rsid w:val="002E1D1E"/>
    <w:rsid w:val="002E35C0"/>
    <w:rsid w:val="00311FB3"/>
    <w:rsid w:val="005C31AB"/>
    <w:rsid w:val="008622E9"/>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AD5F"/>
  <w15:chartTrackingRefBased/>
  <w15:docId w15:val="{B52D41CA-90C4-4760-8A75-A24DE683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2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22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2E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62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22E9"/>
    <w:rPr>
      <w:rFonts w:eastAsiaTheme="minorEastAsia"/>
      <w:color w:val="5A5A5A" w:themeColor="text1" w:themeTint="A5"/>
      <w:spacing w:val="15"/>
    </w:rPr>
  </w:style>
  <w:style w:type="table" w:styleId="TableGrid">
    <w:name w:val="Table Grid"/>
    <w:basedOn w:val="TableNormal"/>
    <w:uiPriority w:val="39"/>
    <w:rsid w:val="00862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22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3</cp:revision>
  <dcterms:created xsi:type="dcterms:W3CDTF">2019-10-11T17:51:00Z</dcterms:created>
  <dcterms:modified xsi:type="dcterms:W3CDTF">2019-10-12T02:53:00Z</dcterms:modified>
</cp:coreProperties>
</file>