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E566" w14:textId="15787957" w:rsidR="006C354C" w:rsidRDefault="006C354C" w:rsidP="006C354C">
      <w:pPr>
        <w:jc w:val="center"/>
      </w:pPr>
      <w:r>
        <w:rPr>
          <w:noProof/>
        </w:rPr>
        <w:drawing>
          <wp:inline distT="0" distB="0" distL="0" distR="0" wp14:anchorId="730E34A9" wp14:editId="753080E3">
            <wp:extent cx="5943600" cy="161925"/>
            <wp:effectExtent l="0" t="0" r="0" b="0"/>
            <wp:docPr id="1877906991" name="Picture 209971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7160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4960" w14:textId="5136DE26" w:rsidR="006C354C" w:rsidRDefault="006C354C" w:rsidP="006C354C">
      <w:pPr>
        <w:jc w:val="center"/>
      </w:pPr>
    </w:p>
    <w:p w14:paraId="5656E6FF" w14:textId="27ED74D4" w:rsidR="006C354C" w:rsidRDefault="006C354C" w:rsidP="006C354C">
      <w:pPr>
        <w:jc w:val="center"/>
      </w:pPr>
    </w:p>
    <w:p w14:paraId="039499CF" w14:textId="58B6A963" w:rsidR="006C354C" w:rsidRDefault="006C354C" w:rsidP="006C354C">
      <w:pPr>
        <w:jc w:val="center"/>
      </w:pPr>
    </w:p>
    <w:p w14:paraId="34B92829" w14:textId="6D81CCBE" w:rsidR="006C354C" w:rsidRDefault="006C354C" w:rsidP="006C354C">
      <w:pPr>
        <w:jc w:val="center"/>
      </w:pPr>
    </w:p>
    <w:p w14:paraId="5624C740" w14:textId="584BB792" w:rsidR="006C354C" w:rsidRDefault="006C354C" w:rsidP="006C354C">
      <w:pPr>
        <w:jc w:val="center"/>
      </w:pPr>
    </w:p>
    <w:p w14:paraId="110DADC5" w14:textId="36A1C220" w:rsidR="006C354C" w:rsidRDefault="006C354C" w:rsidP="006C354C">
      <w:pPr>
        <w:jc w:val="center"/>
        <w:rPr>
          <w:rFonts w:ascii="Calibri" w:eastAsia="Calibri" w:hAnsi="Calibri" w:cs="Calibri"/>
          <w:color w:val="353744"/>
          <w:sz w:val="72"/>
          <w:szCs w:val="72"/>
        </w:rPr>
      </w:pPr>
      <w:r w:rsidRPr="006C354C">
        <w:rPr>
          <w:rFonts w:ascii="Calibri" w:eastAsia="Calibri" w:hAnsi="Calibri" w:cs="Calibri"/>
          <w:color w:val="353744"/>
          <w:sz w:val="72"/>
          <w:szCs w:val="72"/>
        </w:rPr>
        <w:t xml:space="preserve">Test Plan for </w:t>
      </w:r>
      <w:r w:rsidR="17C79552" w:rsidRPr="17C79552">
        <w:rPr>
          <w:rFonts w:ascii="Calibri" w:eastAsia="Calibri" w:hAnsi="Calibri" w:cs="Calibri"/>
          <w:color w:val="353744"/>
          <w:sz w:val="72"/>
          <w:szCs w:val="72"/>
        </w:rPr>
        <w:t>Black Box</w:t>
      </w:r>
      <w:r w:rsidRPr="006C354C">
        <w:rPr>
          <w:rFonts w:ascii="Calibri" w:eastAsia="Calibri" w:hAnsi="Calibri" w:cs="Calibri"/>
          <w:color w:val="353744"/>
          <w:sz w:val="72"/>
          <w:szCs w:val="72"/>
        </w:rPr>
        <w:t xml:space="preserve"> tests of Roman Numeral Program</w:t>
      </w:r>
    </w:p>
    <w:p w14:paraId="60742607" w14:textId="20A81400" w:rsidR="006C354C" w:rsidRDefault="6FEE962F" w:rsidP="006C354C">
      <w:pPr>
        <w:jc w:val="center"/>
      </w:pPr>
      <w:r w:rsidRPr="6FEE962F">
        <w:rPr>
          <w:rFonts w:ascii="Calibri" w:eastAsia="Calibri" w:hAnsi="Calibri" w:cs="Calibri"/>
          <w:b/>
          <w:bCs/>
          <w:color w:val="666666"/>
          <w:sz w:val="28"/>
          <w:szCs w:val="28"/>
          <w:vertAlign w:val="superscript"/>
        </w:rPr>
        <w:t>26th</w:t>
      </w:r>
      <w:r w:rsidRPr="6FEE962F">
        <w:rPr>
          <w:rFonts w:ascii="Calibri" w:eastAsia="Calibri" w:hAnsi="Calibri" w:cs="Calibri"/>
          <w:b/>
          <w:bCs/>
          <w:color w:val="666666"/>
          <w:sz w:val="28"/>
          <w:szCs w:val="28"/>
        </w:rPr>
        <w:t xml:space="preserve"> oct 2019</w:t>
      </w:r>
    </w:p>
    <w:p w14:paraId="793C7003" w14:textId="5F0BEF7F" w:rsidR="006C354C" w:rsidRDefault="006C354C" w:rsidP="006C354C">
      <w:pPr>
        <w:jc w:val="center"/>
      </w:pPr>
    </w:p>
    <w:p w14:paraId="4A791DEC" w14:textId="73D3E95B" w:rsidR="006C354C" w:rsidRDefault="006C354C" w:rsidP="006C354C">
      <w:pPr>
        <w:jc w:val="center"/>
      </w:pPr>
    </w:p>
    <w:p w14:paraId="72F46E01" w14:textId="16D25C78" w:rsidR="006C354C" w:rsidRDefault="6FEE962F" w:rsidP="006C354C">
      <w:pPr>
        <w:jc w:val="center"/>
      </w:pPr>
      <w:r w:rsidRPr="6FEE962F">
        <w:rPr>
          <w:rFonts w:ascii="Calibri" w:eastAsia="Calibri" w:hAnsi="Calibri" w:cs="Calibri"/>
          <w:b/>
          <w:bCs/>
          <w:color w:val="00AB44"/>
          <w:sz w:val="28"/>
          <w:szCs w:val="28"/>
        </w:rPr>
        <w:t>Written by:</w:t>
      </w:r>
    </w:p>
    <w:p w14:paraId="3F97FEEC" w14:textId="6DB67E1A" w:rsidR="006C354C" w:rsidRDefault="6FEE962F" w:rsidP="006C354C">
      <w:pPr>
        <w:jc w:val="center"/>
      </w:pPr>
      <w:r w:rsidRPr="6FEE962F">
        <w:rPr>
          <w:rFonts w:ascii="Calibri" w:eastAsia="Calibri" w:hAnsi="Calibri" w:cs="Calibri"/>
          <w:b/>
          <w:bCs/>
          <w:color w:val="00AB44"/>
          <w:sz w:val="28"/>
          <w:szCs w:val="28"/>
        </w:rPr>
        <w:t>CS416: Section 3 – Group 7</w:t>
      </w:r>
    </w:p>
    <w:p w14:paraId="6D307728" w14:textId="4D7D8420" w:rsidR="006C354C" w:rsidRDefault="6FEE962F" w:rsidP="006C354C">
      <w:pPr>
        <w:jc w:val="center"/>
        <w:rPr>
          <w:rFonts w:ascii="Calibri" w:eastAsia="Calibri" w:hAnsi="Calibri" w:cs="Calibri"/>
          <w:b/>
          <w:bCs/>
          <w:color w:val="00AB44"/>
          <w:sz w:val="28"/>
          <w:szCs w:val="28"/>
        </w:rPr>
      </w:pPr>
      <w:r w:rsidRPr="6FEE962F">
        <w:rPr>
          <w:rFonts w:ascii="Calibri" w:eastAsia="Calibri" w:hAnsi="Calibri" w:cs="Calibri"/>
          <w:b/>
          <w:bCs/>
          <w:color w:val="00AB44"/>
          <w:sz w:val="28"/>
          <w:szCs w:val="28"/>
        </w:rPr>
        <w:t xml:space="preserve">Tony </w:t>
      </w:r>
      <w:proofErr w:type="spellStart"/>
      <w:r w:rsidRPr="6FEE962F">
        <w:rPr>
          <w:rFonts w:ascii="Calibri" w:eastAsia="Calibri" w:hAnsi="Calibri" w:cs="Calibri"/>
          <w:b/>
          <w:bCs/>
          <w:color w:val="00AB44"/>
          <w:sz w:val="28"/>
          <w:szCs w:val="28"/>
        </w:rPr>
        <w:t>Moraes</w:t>
      </w:r>
      <w:proofErr w:type="spellEnd"/>
    </w:p>
    <w:p w14:paraId="662FAE3D" w14:textId="339B5159" w:rsidR="006C354C" w:rsidRDefault="6FEE962F" w:rsidP="006C354C">
      <w:pPr>
        <w:jc w:val="center"/>
        <w:rPr>
          <w:rFonts w:ascii="Calibri" w:eastAsia="Calibri" w:hAnsi="Calibri" w:cs="Calibri"/>
          <w:b/>
          <w:bCs/>
          <w:color w:val="00AB44"/>
          <w:sz w:val="28"/>
          <w:szCs w:val="28"/>
        </w:rPr>
      </w:pPr>
      <w:r w:rsidRPr="6FEE962F">
        <w:rPr>
          <w:rFonts w:ascii="Calibri" w:eastAsia="Calibri" w:hAnsi="Calibri" w:cs="Calibri"/>
          <w:b/>
          <w:bCs/>
          <w:color w:val="00AB44"/>
          <w:sz w:val="28"/>
          <w:szCs w:val="28"/>
        </w:rPr>
        <w:t>Jacob Thomas</w:t>
      </w:r>
    </w:p>
    <w:p w14:paraId="4E0C965F" w14:textId="046EB89A" w:rsidR="00D17561" w:rsidRPr="00D17561" w:rsidRDefault="006C354C" w:rsidP="00D17561">
      <w:pPr>
        <w:jc w:val="center"/>
        <w:rPr>
          <w:rFonts w:ascii="Calibri" w:eastAsia="Calibri" w:hAnsi="Calibri" w:cs="Calibri"/>
          <w:b/>
          <w:bCs/>
          <w:color w:val="00AB44"/>
          <w:sz w:val="28"/>
          <w:szCs w:val="28"/>
        </w:rPr>
      </w:pPr>
      <w:r w:rsidRPr="006C354C">
        <w:rPr>
          <w:rFonts w:ascii="Calibri" w:eastAsia="Calibri" w:hAnsi="Calibri" w:cs="Calibri"/>
          <w:b/>
          <w:bCs/>
          <w:color w:val="00AB44"/>
          <w:sz w:val="28"/>
          <w:szCs w:val="28"/>
        </w:rPr>
        <w:t>Nick Campbell</w:t>
      </w:r>
    </w:p>
    <w:p w14:paraId="018F3279" w14:textId="7B634486" w:rsidR="3320E824" w:rsidRDefault="6FEE962F" w:rsidP="3320E824">
      <w:pPr>
        <w:jc w:val="center"/>
        <w:rPr>
          <w:rFonts w:ascii="Calibri" w:eastAsia="Calibri" w:hAnsi="Calibri" w:cs="Calibri"/>
          <w:b/>
          <w:bCs/>
          <w:color w:val="00AB44"/>
          <w:sz w:val="28"/>
          <w:szCs w:val="28"/>
        </w:rPr>
      </w:pPr>
      <w:r w:rsidRPr="6FEE962F">
        <w:rPr>
          <w:rFonts w:ascii="Calibri" w:eastAsia="Calibri" w:hAnsi="Calibri" w:cs="Calibri"/>
          <w:b/>
          <w:bCs/>
          <w:color w:val="00AB44"/>
          <w:sz w:val="28"/>
          <w:szCs w:val="28"/>
        </w:rPr>
        <w:t xml:space="preserve">Ryan </w:t>
      </w:r>
      <w:proofErr w:type="spellStart"/>
      <w:r w:rsidRPr="6FEE962F">
        <w:rPr>
          <w:rFonts w:ascii="Calibri" w:eastAsia="Calibri" w:hAnsi="Calibri" w:cs="Calibri"/>
          <w:b/>
          <w:bCs/>
          <w:color w:val="00AB44"/>
          <w:sz w:val="28"/>
          <w:szCs w:val="28"/>
        </w:rPr>
        <w:t>Dockstader</w:t>
      </w:r>
      <w:proofErr w:type="spellEnd"/>
    </w:p>
    <w:p w14:paraId="3A0BDC4E" w14:textId="5F734B02" w:rsidR="006C354C" w:rsidRDefault="006C354C" w:rsidP="006C354C">
      <w:pPr>
        <w:jc w:val="center"/>
      </w:pPr>
      <w:r>
        <w:br w:type="page"/>
      </w:r>
    </w:p>
    <w:p w14:paraId="4E1B1908" w14:textId="6FEC5E42" w:rsidR="3CBCC179" w:rsidRDefault="6FEE962F" w:rsidP="6FEE962F">
      <w:pPr>
        <w:pStyle w:val="Heading1"/>
      </w:pPr>
      <w:r>
        <w:lastRenderedPageBreak/>
        <w:t>Scope</w:t>
      </w:r>
    </w:p>
    <w:p w14:paraId="11B2F176" w14:textId="0F2116CA" w:rsidR="00D60EAE" w:rsidRPr="00D60EAE" w:rsidRDefault="506AF76E" w:rsidP="00D60EAE">
      <w:pPr>
        <w:ind w:firstLine="720"/>
        <w:rPr>
          <w:sz w:val="24"/>
          <w:szCs w:val="24"/>
        </w:rPr>
      </w:pPr>
      <w:r w:rsidRPr="68FFF262">
        <w:rPr>
          <w:sz w:val="24"/>
          <w:szCs w:val="24"/>
        </w:rPr>
        <w:t xml:space="preserve">This job intent to provide a test plan for the Roman numeral program using the Black Box Testing technique. That will cover the aspect of the software that could be used by the final </w:t>
      </w:r>
      <w:r w:rsidR="04DA9687" w:rsidRPr="68FFF262">
        <w:rPr>
          <w:sz w:val="24"/>
          <w:szCs w:val="24"/>
        </w:rPr>
        <w:t xml:space="preserve">user and could be reproductible. This document does not cover the results </w:t>
      </w:r>
      <w:r w:rsidR="3CBCC179" w:rsidRPr="68FFF262">
        <w:rPr>
          <w:sz w:val="24"/>
          <w:szCs w:val="24"/>
        </w:rPr>
        <w:t>as a test report would do.</w:t>
      </w:r>
    </w:p>
    <w:p w14:paraId="43EBC44A" w14:textId="63DC302E" w:rsidR="106E8E59" w:rsidRDefault="6FEE962F" w:rsidP="106E8E59">
      <w:pPr>
        <w:ind w:firstLine="720"/>
        <w:rPr>
          <w:sz w:val="24"/>
          <w:szCs w:val="24"/>
        </w:rPr>
      </w:pPr>
      <w:r w:rsidRPr="6FEE962F">
        <w:rPr>
          <w:sz w:val="24"/>
          <w:szCs w:val="24"/>
        </w:rPr>
        <w:t>The requirements that will be tested was listed from the following definition:</w:t>
      </w:r>
    </w:p>
    <w:p w14:paraId="28A837CC" w14:textId="15195F3E" w:rsidR="636E14D2" w:rsidRDefault="6FEE962F" w:rsidP="7E1443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FEE962F">
        <w:rPr>
          <w:rFonts w:eastAsiaTheme="minorEastAsia"/>
          <w:sz w:val="24"/>
          <w:szCs w:val="24"/>
        </w:rPr>
        <w:t xml:space="preserve">Only two forms of input: </w:t>
      </w:r>
      <w:proofErr w:type="gramStart"/>
      <w:r w:rsidRPr="6FEE962F">
        <w:rPr>
          <w:rFonts w:eastAsiaTheme="minorEastAsia"/>
          <w:sz w:val="24"/>
          <w:szCs w:val="24"/>
        </w:rPr>
        <w:t>a</w:t>
      </w:r>
      <w:proofErr w:type="gramEnd"/>
      <w:r w:rsidRPr="6FEE962F">
        <w:rPr>
          <w:rFonts w:eastAsiaTheme="minorEastAsia"/>
          <w:sz w:val="24"/>
          <w:szCs w:val="24"/>
        </w:rPr>
        <w:t xml:space="preserve"> Roman numeral or a command to quit</w:t>
      </w:r>
    </w:p>
    <w:p w14:paraId="49B288B6" w14:textId="5B38F801" w:rsidR="636E14D2" w:rsidRDefault="6FEE962F" w:rsidP="7E1443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FEE962F">
        <w:rPr>
          <w:rFonts w:eastAsiaTheme="minorEastAsia"/>
          <w:sz w:val="24"/>
          <w:szCs w:val="24"/>
        </w:rPr>
        <w:t>There is only one prompt used both for the Roman numeral and for the quit command</w:t>
      </w:r>
    </w:p>
    <w:p w14:paraId="662E167A" w14:textId="0ADBEDBB" w:rsidR="636E14D2" w:rsidRDefault="6FEE962F" w:rsidP="7E1443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FEE962F">
        <w:rPr>
          <w:rFonts w:eastAsiaTheme="minorEastAsia"/>
          <w:sz w:val="24"/>
          <w:szCs w:val="24"/>
        </w:rPr>
        <w:t>Case is ignored for all input. Thus, "mmm" is the same as "MMM"</w:t>
      </w:r>
    </w:p>
    <w:p w14:paraId="5CAAD554" w14:textId="16AAAD08" w:rsidR="636E14D2" w:rsidRDefault="6FEE962F" w:rsidP="7E1443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FEE962F">
        <w:rPr>
          <w:rFonts w:eastAsiaTheme="minorEastAsia"/>
          <w:sz w:val="24"/>
          <w:szCs w:val="24"/>
        </w:rPr>
        <w:t>Do not output anything if the quit command is input</w:t>
      </w:r>
    </w:p>
    <w:p w14:paraId="7E86B831" w14:textId="03B03D65" w:rsidR="106E8E59" w:rsidRDefault="6FEE962F" w:rsidP="6FEE962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FEE962F">
        <w:rPr>
          <w:rFonts w:eastAsiaTheme="minorEastAsia"/>
          <w:sz w:val="24"/>
          <w:szCs w:val="24"/>
        </w:rPr>
        <w:t xml:space="preserve">Output "valid" if the input is a valid Roman numeral. </w:t>
      </w:r>
      <w:r w:rsidR="106E8E59">
        <w:tab/>
      </w:r>
      <w:r w:rsidR="106E8E59">
        <w:tab/>
      </w:r>
      <w:r w:rsidRPr="6FEE962F">
        <w:rPr>
          <w:rFonts w:eastAsiaTheme="minorEastAsia"/>
          <w:sz w:val="24"/>
          <w:szCs w:val="24"/>
        </w:rPr>
        <w:t>Otherwise, output "invalid"</w:t>
      </w:r>
    </w:p>
    <w:p w14:paraId="276499BD" w14:textId="530A2E03" w:rsidR="3CBCC179" w:rsidRDefault="6FEE962F" w:rsidP="6FEE962F">
      <w:pPr>
        <w:pStyle w:val="Heading1"/>
      </w:pPr>
      <w:r>
        <w:t>Approach</w:t>
      </w:r>
    </w:p>
    <w:p w14:paraId="38E8C860" w14:textId="50E02F49" w:rsidR="4B89DDF4" w:rsidRDefault="4B89DDF4" w:rsidP="4B89DDF4">
      <w:pPr>
        <w:ind w:firstLine="720"/>
        <w:rPr>
          <w:sz w:val="24"/>
          <w:szCs w:val="24"/>
        </w:rPr>
      </w:pPr>
      <w:r w:rsidRPr="3320E824">
        <w:rPr>
          <w:sz w:val="24"/>
          <w:szCs w:val="24"/>
        </w:rPr>
        <w:t xml:space="preserve">Following the requirements specifications, a test graph was built the test cases </w:t>
      </w:r>
      <w:r w:rsidR="1AC0FB5D" w:rsidRPr="3320E824">
        <w:rPr>
          <w:sz w:val="24"/>
          <w:szCs w:val="24"/>
        </w:rPr>
        <w:t>built</w:t>
      </w:r>
      <w:r w:rsidRPr="3320E824">
        <w:rPr>
          <w:sz w:val="24"/>
          <w:szCs w:val="24"/>
        </w:rPr>
        <w:t xml:space="preserve"> from them.</w:t>
      </w:r>
      <w:r w:rsidR="1AC0FB5D" w:rsidRPr="3320E824">
        <w:rPr>
          <w:sz w:val="24"/>
          <w:szCs w:val="24"/>
        </w:rPr>
        <w:t xml:space="preserve"> Those test cases should be performed </w:t>
      </w:r>
      <w:r w:rsidR="3320E824" w:rsidRPr="3320E824">
        <w:rPr>
          <w:sz w:val="24"/>
          <w:szCs w:val="24"/>
        </w:rPr>
        <w:t>manually.</w:t>
      </w:r>
    </w:p>
    <w:p w14:paraId="5A7980F8" w14:textId="77C87468" w:rsidR="00D17561" w:rsidRPr="00D17561" w:rsidRDefault="6FEE962F" w:rsidP="00D17561">
      <w:pPr>
        <w:pStyle w:val="Heading1"/>
      </w:pPr>
      <w:r>
        <w:t>Resources</w:t>
      </w:r>
    </w:p>
    <w:p w14:paraId="1168C81E" w14:textId="32DFEC0F" w:rsidR="17C79552" w:rsidRDefault="6FEE962F" w:rsidP="6FEE962F">
      <w:pPr>
        <w:ind w:firstLine="720"/>
        <w:rPr>
          <w:rFonts w:eastAsiaTheme="minorEastAsia"/>
          <w:sz w:val="24"/>
          <w:szCs w:val="24"/>
        </w:rPr>
      </w:pPr>
      <w:r w:rsidRPr="6FEE962F">
        <w:rPr>
          <w:rFonts w:eastAsiaTheme="minorEastAsia"/>
          <w:sz w:val="24"/>
          <w:szCs w:val="24"/>
        </w:rPr>
        <w:t>For such small program a unique person could perform the tests provided in this document. Also, a definitive list of valid Roman numerals for our program is available on the Linux system at the following location: /home/cs416/week06/RomanNumerals.txt</w:t>
      </w:r>
    </w:p>
    <w:p w14:paraId="58A934C4" w14:textId="580367FA" w:rsidR="66D89233" w:rsidRDefault="6FEE962F" w:rsidP="6FEE962F">
      <w:pPr>
        <w:pStyle w:val="Heading2"/>
        <w:rPr>
          <w:sz w:val="32"/>
          <w:szCs w:val="32"/>
        </w:rPr>
      </w:pPr>
      <w:r w:rsidRPr="6FEE962F">
        <w:rPr>
          <w:sz w:val="32"/>
          <w:szCs w:val="32"/>
        </w:rPr>
        <w:lastRenderedPageBreak/>
        <w:t>Test Graph</w:t>
      </w:r>
    </w:p>
    <w:p w14:paraId="3BC1375F" w14:textId="01C01BF6" w:rsidR="6FEE962F" w:rsidRDefault="6FEE962F" w:rsidP="6FEE962F">
      <w:r>
        <w:rPr>
          <w:noProof/>
        </w:rPr>
        <w:drawing>
          <wp:inline distT="0" distB="0" distL="0" distR="0" wp14:anchorId="2ECCAAE0" wp14:editId="60DACBDD">
            <wp:extent cx="5848350" cy="3484642"/>
            <wp:effectExtent l="0" t="0" r="0" b="0"/>
            <wp:docPr id="1447883479" name="Picture 1447883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A20" w14:textId="0BB5C0F1" w:rsidR="6FEE962F" w:rsidRDefault="6FEE962F" w:rsidP="6FEE962F">
      <w:pPr>
        <w:pStyle w:val="Heading2"/>
        <w:rPr>
          <w:sz w:val="32"/>
          <w:szCs w:val="32"/>
        </w:rPr>
      </w:pPr>
      <w:r w:rsidRPr="6FEE962F">
        <w:rPr>
          <w:sz w:val="32"/>
          <w:szCs w:val="32"/>
        </w:rPr>
        <w:t>Test Cases</w:t>
      </w:r>
    </w:p>
    <w:p w14:paraId="1D0E6627" w14:textId="163B4DD9" w:rsidR="0013782B" w:rsidRPr="0013782B" w:rsidRDefault="6FEE962F" w:rsidP="0013782B">
      <w:pPr>
        <w:pStyle w:val="Heading3"/>
      </w:pPr>
      <w:r w:rsidRPr="6FEE962F">
        <w:rPr>
          <w:rStyle w:val="Heading3Char"/>
        </w:rPr>
        <w:t>Letter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7012"/>
      </w:tblGrid>
      <w:tr w:rsidR="48DC2D6E" w14:paraId="2CEFC02A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7C0241F7" w14:textId="17A39362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actual roman numeral letters</w:t>
            </w:r>
          </w:p>
        </w:tc>
      </w:tr>
      <w:tr w:rsidR="48DC2D6E" w14:paraId="21D6FAC2" w14:textId="77777777" w:rsidTr="6FEE962F">
        <w:tc>
          <w:tcPr>
            <w:tcW w:w="2340" w:type="dxa"/>
          </w:tcPr>
          <w:p w14:paraId="291B46E7" w14:textId="7959E5B9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7020" w:type="dxa"/>
          </w:tcPr>
          <w:p w14:paraId="22980CAF" w14:textId="7B8D2E13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Enter a roman numeral letter</w:t>
            </w:r>
          </w:p>
        </w:tc>
      </w:tr>
      <w:tr w:rsidR="48DC2D6E" w14:paraId="10CF759E" w14:textId="77777777" w:rsidTr="6FEE962F">
        <w:tc>
          <w:tcPr>
            <w:tcW w:w="2340" w:type="dxa"/>
          </w:tcPr>
          <w:p w14:paraId="4366E011" w14:textId="08CEE338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</w:tc>
        <w:tc>
          <w:tcPr>
            <w:tcW w:w="7020" w:type="dxa"/>
          </w:tcPr>
          <w:p w14:paraId="6867FA03" w14:textId="20A9DAF8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“Valid" appears</w:t>
            </w:r>
          </w:p>
        </w:tc>
      </w:tr>
      <w:tr w:rsidR="48DC2D6E" w14:paraId="37F5D398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2FB1700D" w14:textId="29CE306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generic letters</w:t>
            </w:r>
          </w:p>
        </w:tc>
      </w:tr>
      <w:tr w:rsidR="48DC2D6E" w14:paraId="2275F1A7" w14:textId="77777777" w:rsidTr="6FEE962F">
        <w:tc>
          <w:tcPr>
            <w:tcW w:w="2340" w:type="dxa"/>
          </w:tcPr>
          <w:p w14:paraId="599D9EC1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492D835C" w14:textId="4E960779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Enter a non-roman numeral letter</w:t>
            </w:r>
          </w:p>
        </w:tc>
      </w:tr>
      <w:tr w:rsidR="48DC2D6E" w14:paraId="5F16FA86" w14:textId="77777777" w:rsidTr="6FEE962F">
        <w:tc>
          <w:tcPr>
            <w:tcW w:w="2340" w:type="dxa"/>
          </w:tcPr>
          <w:p w14:paraId="27CBC2E3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394E0045" w14:textId="10E29344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"Invalid" appears</w:t>
            </w:r>
          </w:p>
        </w:tc>
      </w:tr>
      <w:tr w:rsidR="48DC2D6E" w14:paraId="5ED92D11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73EF303A" w14:textId="10D0230C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case sensitive letters</w:t>
            </w:r>
          </w:p>
        </w:tc>
      </w:tr>
      <w:tr w:rsidR="48DC2D6E" w14:paraId="5F66FE01" w14:textId="77777777" w:rsidTr="6FEE962F">
        <w:tc>
          <w:tcPr>
            <w:tcW w:w="2340" w:type="dxa"/>
          </w:tcPr>
          <w:p w14:paraId="1838C1F6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0DE310C2" w14:textId="4F3A06E4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Enter uppercase roman numeral letter</w:t>
            </w:r>
          </w:p>
        </w:tc>
      </w:tr>
      <w:tr w:rsidR="48DC2D6E" w14:paraId="17473EDA" w14:textId="77777777" w:rsidTr="6FEE962F">
        <w:tc>
          <w:tcPr>
            <w:tcW w:w="2340" w:type="dxa"/>
          </w:tcPr>
          <w:p w14:paraId="6B659F2A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7299C108" w14:textId="7D3607E8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“Valid" appears</w:t>
            </w:r>
          </w:p>
        </w:tc>
      </w:tr>
      <w:tr w:rsidR="48DC2D6E" w14:paraId="08644163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08CDDFF6" w14:textId="50D4C2ED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length of valid roman numeral</w:t>
            </w:r>
          </w:p>
        </w:tc>
      </w:tr>
      <w:tr w:rsidR="48DC2D6E" w14:paraId="4ED3266D" w14:textId="77777777" w:rsidTr="6FEE962F">
        <w:tc>
          <w:tcPr>
            <w:tcW w:w="2340" w:type="dxa"/>
          </w:tcPr>
          <w:p w14:paraId="28006D6B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1ABAC0B3" w14:textId="039A5D8F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Enter very long roman numeral letter (</w:t>
            </w:r>
            <w:r w:rsidRPr="48DC2D6E">
              <w:rPr>
                <w:rFonts w:ascii="Arial" w:hAnsi="Arial" w:cs="Arial"/>
                <w:color w:val="1D1C1D"/>
                <w:sz w:val="23"/>
                <w:szCs w:val="23"/>
              </w:rPr>
              <w:t>MMMCMXCIX</w:t>
            </w: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48DC2D6E" w14:paraId="28319328" w14:textId="77777777" w:rsidTr="6FEE962F">
        <w:tc>
          <w:tcPr>
            <w:tcW w:w="2340" w:type="dxa"/>
          </w:tcPr>
          <w:p w14:paraId="677D753B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67629BC5" w14:textId="3DA001FC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“Valid” appears</w:t>
            </w:r>
          </w:p>
        </w:tc>
      </w:tr>
      <w:tr w:rsidR="48DC2D6E" w14:paraId="29B1C7C5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1C929472" w14:textId="671F3C68" w:rsidR="48DC2D6E" w:rsidRDefault="48DC2D6E" w:rsidP="48DC2D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negative input</w:t>
            </w:r>
          </w:p>
        </w:tc>
      </w:tr>
      <w:tr w:rsidR="48DC2D6E" w14:paraId="77E6D61F" w14:textId="77777777" w:rsidTr="6FEE962F">
        <w:tc>
          <w:tcPr>
            <w:tcW w:w="2340" w:type="dxa"/>
          </w:tcPr>
          <w:p w14:paraId="11236ACC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7D20CBB2" w14:textId="5C9E8CC0" w:rsidR="48DC2D6E" w:rsidRDefault="48DC2D6E" w:rsidP="48DC2D6E">
            <w:r w:rsidRPr="48DC2D6E">
              <w:rPr>
                <w:rFonts w:ascii="Times New Roman" w:eastAsia="Times New Roman" w:hAnsi="Times New Roman" w:cs="Times New Roman"/>
                <w:sz w:val="24"/>
                <w:szCs w:val="24"/>
              </w:rPr>
              <w:t>Enter a negative roman numeral letter (-L)</w:t>
            </w:r>
          </w:p>
        </w:tc>
      </w:tr>
      <w:tr w:rsidR="48DC2D6E" w14:paraId="19F3AAE3" w14:textId="77777777" w:rsidTr="6FEE962F">
        <w:tc>
          <w:tcPr>
            <w:tcW w:w="2340" w:type="dxa"/>
          </w:tcPr>
          <w:p w14:paraId="465147C8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4A8D8E82" w14:textId="2F8794DF" w:rsidR="48DC2D6E" w:rsidRDefault="48DC2D6E" w:rsidP="48DC2D6E">
            <w:r w:rsidRPr="48DC2D6E">
              <w:rPr>
                <w:rFonts w:ascii="Calibri" w:eastAsia="Calibri" w:hAnsi="Calibri" w:cs="Calibri"/>
              </w:rPr>
              <w:t>“Invalid” appears</w:t>
            </w:r>
          </w:p>
        </w:tc>
      </w:tr>
    </w:tbl>
    <w:p w14:paraId="1D8E08EC" w14:textId="7E48D024" w:rsidR="0013782B" w:rsidRPr="00B72A87" w:rsidRDefault="6FEE962F" w:rsidP="6FEE962F">
      <w:pPr>
        <w:pStyle w:val="Heading3"/>
        <w:rPr>
          <w:sz w:val="32"/>
          <w:szCs w:val="32"/>
        </w:rPr>
      </w:pPr>
      <w:bookmarkStart w:id="0" w:name="_GoBack"/>
      <w:bookmarkEnd w:id="0"/>
      <w:r w:rsidRPr="6FEE962F">
        <w:rPr>
          <w:rStyle w:val="Heading3Char"/>
        </w:rPr>
        <w:t>Decimal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7012"/>
      </w:tblGrid>
      <w:tr w:rsidR="48DC2D6E" w14:paraId="4B3F82EE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11C75828" w14:textId="078D78A8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numbers</w:t>
            </w:r>
          </w:p>
        </w:tc>
      </w:tr>
      <w:tr w:rsidR="48DC2D6E" w14:paraId="6EA8DD61" w14:textId="77777777" w:rsidTr="6FEE962F">
        <w:tc>
          <w:tcPr>
            <w:tcW w:w="2340" w:type="dxa"/>
          </w:tcPr>
          <w:p w14:paraId="364530BD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06342FDA" w14:textId="611014E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Enter a decimal number</w:t>
            </w:r>
          </w:p>
        </w:tc>
      </w:tr>
      <w:tr w:rsidR="48DC2D6E" w14:paraId="1A56E5DA" w14:textId="77777777" w:rsidTr="6FEE962F">
        <w:tc>
          <w:tcPr>
            <w:tcW w:w="2340" w:type="dxa"/>
          </w:tcPr>
          <w:p w14:paraId="1C4F8828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5C9CB5B3" w14:textId="13998824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"Invalid" appears</w:t>
            </w:r>
          </w:p>
        </w:tc>
      </w:tr>
      <w:tr w:rsidR="48DC2D6E" w14:paraId="4A039196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2C6D3978" w14:textId="3D1B2C10" w:rsidR="48DC2D6E" w:rsidRDefault="48DC2D6E" w:rsidP="48DC2D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Negative decimal</w:t>
            </w:r>
          </w:p>
        </w:tc>
      </w:tr>
      <w:tr w:rsidR="48DC2D6E" w14:paraId="19AA969F" w14:textId="77777777" w:rsidTr="6FEE962F">
        <w:tc>
          <w:tcPr>
            <w:tcW w:w="2340" w:type="dxa"/>
          </w:tcPr>
          <w:p w14:paraId="785D30E0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Steps</w:t>
            </w:r>
          </w:p>
        </w:tc>
        <w:tc>
          <w:tcPr>
            <w:tcW w:w="7020" w:type="dxa"/>
          </w:tcPr>
          <w:p w14:paraId="48DA0C84" w14:textId="7D607B90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Enter -1</w:t>
            </w:r>
          </w:p>
        </w:tc>
      </w:tr>
      <w:tr w:rsidR="48DC2D6E" w14:paraId="0B6B734A" w14:textId="77777777" w:rsidTr="6FEE962F">
        <w:tc>
          <w:tcPr>
            <w:tcW w:w="2340" w:type="dxa"/>
          </w:tcPr>
          <w:p w14:paraId="44FE4354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17E2E769" w14:textId="34799475" w:rsidR="48DC2D6E" w:rsidRDefault="48DC2D6E" w:rsidP="48DC2D6E">
            <w:r w:rsidRPr="48DC2D6E">
              <w:rPr>
                <w:rFonts w:ascii="Calibri" w:eastAsia="Calibri" w:hAnsi="Calibri" w:cs="Calibri"/>
              </w:rPr>
              <w:t>“Invalid” appears</w:t>
            </w:r>
          </w:p>
        </w:tc>
      </w:tr>
    </w:tbl>
    <w:p w14:paraId="18F97B4F" w14:textId="64C2EEBF" w:rsidR="0013782B" w:rsidRPr="0013782B" w:rsidRDefault="6FEE962F" w:rsidP="0013782B">
      <w:pPr>
        <w:pStyle w:val="Heading3"/>
      </w:pPr>
      <w:r>
        <w:t>Special Character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7012"/>
      </w:tblGrid>
      <w:tr w:rsidR="48DC2D6E" w14:paraId="7342E45E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4B8342BF" w14:textId="028B2B6E" w:rsidR="48DC2D6E" w:rsidRDefault="48DC2D6E" w:rsidP="48DC2D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gaps in input</w:t>
            </w:r>
          </w:p>
        </w:tc>
      </w:tr>
      <w:tr w:rsidR="48DC2D6E" w14:paraId="6A6D9733" w14:textId="77777777" w:rsidTr="6FEE962F">
        <w:tc>
          <w:tcPr>
            <w:tcW w:w="2340" w:type="dxa"/>
          </w:tcPr>
          <w:p w14:paraId="748CC0DA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0F7CF18B" w14:textId="48FD1716" w:rsidR="48DC2D6E" w:rsidRDefault="48DC2D6E" w:rsidP="48DC2D6E">
            <w:r w:rsidRPr="48DC2D6E">
              <w:rPr>
                <w:rFonts w:ascii="Times New Roman" w:eastAsia="Times New Roman" w:hAnsi="Times New Roman" w:cs="Times New Roman"/>
                <w:sz w:val="24"/>
                <w:szCs w:val="24"/>
              </w:rPr>
              <w:t>Enter space between two numerals</w:t>
            </w:r>
          </w:p>
        </w:tc>
      </w:tr>
      <w:tr w:rsidR="48DC2D6E" w14:paraId="406743D4" w14:textId="77777777" w:rsidTr="6FEE962F">
        <w:tc>
          <w:tcPr>
            <w:tcW w:w="2340" w:type="dxa"/>
          </w:tcPr>
          <w:p w14:paraId="13A1D335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5EF50929" w14:textId="0E57379B" w:rsidR="48DC2D6E" w:rsidRDefault="48DC2D6E" w:rsidP="48DC2D6E">
            <w:r w:rsidRPr="48DC2D6E">
              <w:rPr>
                <w:rFonts w:ascii="Calibri" w:eastAsia="Calibri" w:hAnsi="Calibri" w:cs="Calibri"/>
              </w:rPr>
              <w:t>“Invalid” appears</w:t>
            </w:r>
          </w:p>
        </w:tc>
      </w:tr>
      <w:tr w:rsidR="48DC2D6E" w14:paraId="59C39D4A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605E477A" w14:textId="3C96CC84" w:rsidR="48DC2D6E" w:rsidRDefault="48DC2D6E" w:rsidP="48DC2D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ASCII characters</w:t>
            </w:r>
          </w:p>
        </w:tc>
      </w:tr>
      <w:tr w:rsidR="48DC2D6E" w14:paraId="7762B18F" w14:textId="77777777" w:rsidTr="6FEE962F">
        <w:tc>
          <w:tcPr>
            <w:tcW w:w="2340" w:type="dxa"/>
          </w:tcPr>
          <w:p w14:paraId="5491DC60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0B43AF2B" w14:textId="087761F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Input the ASCII code for any character</w:t>
            </w:r>
          </w:p>
        </w:tc>
      </w:tr>
      <w:tr w:rsidR="48DC2D6E" w14:paraId="7AB460D0" w14:textId="77777777" w:rsidTr="6FEE962F">
        <w:tc>
          <w:tcPr>
            <w:tcW w:w="2340" w:type="dxa"/>
          </w:tcPr>
          <w:p w14:paraId="61942F3D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5FCE629E" w14:textId="0266FE0B" w:rsidR="48DC2D6E" w:rsidRDefault="48DC2D6E" w:rsidP="48DC2D6E">
            <w:r w:rsidRPr="48DC2D6E">
              <w:rPr>
                <w:rFonts w:ascii="Calibri" w:eastAsia="Calibri" w:hAnsi="Calibri" w:cs="Calibri"/>
              </w:rPr>
              <w:t>“Invalid” appears</w:t>
            </w:r>
          </w:p>
        </w:tc>
      </w:tr>
      <w:tr w:rsidR="249EA443" w14:paraId="69013B0A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261DABFD" w14:textId="0E6FC06B" w:rsidR="249EA443" w:rsidRDefault="249EA443" w:rsidP="249EA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unrecognized characters</w:t>
            </w:r>
          </w:p>
        </w:tc>
      </w:tr>
      <w:tr w:rsidR="249EA443" w14:paraId="10552D1F" w14:textId="77777777" w:rsidTr="6FEE962F">
        <w:tc>
          <w:tcPr>
            <w:tcW w:w="2340" w:type="dxa"/>
          </w:tcPr>
          <w:p w14:paraId="12F6BCB9" w14:textId="2B5175CA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3D8BFF6D" w14:textId="12660B6A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sz w:val="24"/>
                <w:szCs w:val="24"/>
              </w:rPr>
              <w:t>Input an unrecognized character (such as a Chinese character without the Chinese language installed on the test system)</w:t>
            </w:r>
          </w:p>
        </w:tc>
      </w:tr>
      <w:tr w:rsidR="249EA443" w14:paraId="0A6D5454" w14:textId="77777777" w:rsidTr="6FEE962F">
        <w:tc>
          <w:tcPr>
            <w:tcW w:w="2340" w:type="dxa"/>
          </w:tcPr>
          <w:p w14:paraId="4D1B43DB" w14:textId="350EF101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3721C67A" w14:textId="23AF3659" w:rsidR="249EA443" w:rsidRDefault="249EA443" w:rsidP="249EA443">
            <w:r w:rsidRPr="249EA443">
              <w:rPr>
                <w:rFonts w:ascii="Calibri" w:eastAsia="Calibri" w:hAnsi="Calibri" w:cs="Calibri"/>
              </w:rPr>
              <w:t>“Invalid” appears</w:t>
            </w:r>
          </w:p>
        </w:tc>
      </w:tr>
      <w:tr w:rsidR="249EA443" w14:paraId="35EEDFD3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42C85DDC" w14:textId="3B1CD861" w:rsidR="249EA443" w:rsidRDefault="249EA443" w:rsidP="249EA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NULL input</w:t>
            </w:r>
          </w:p>
        </w:tc>
      </w:tr>
      <w:tr w:rsidR="249EA443" w14:paraId="51495E67" w14:textId="77777777" w:rsidTr="6FEE962F">
        <w:tc>
          <w:tcPr>
            <w:tcW w:w="2340" w:type="dxa"/>
          </w:tcPr>
          <w:p w14:paraId="1AA70464" w14:textId="2B5175CA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69197C24" w14:textId="795839B8" w:rsidR="249EA443" w:rsidRDefault="249EA443" w:rsidP="249EA443">
            <w:pPr>
              <w:spacing w:line="259" w:lineRule="auto"/>
            </w:pPr>
            <w:r w:rsidRPr="249EA443">
              <w:rPr>
                <w:rFonts w:ascii="Times New Roman" w:hAnsi="Times New Roman" w:cs="Times New Roman"/>
                <w:sz w:val="24"/>
                <w:szCs w:val="24"/>
              </w:rPr>
              <w:t>Input nothing and submit</w:t>
            </w:r>
          </w:p>
        </w:tc>
      </w:tr>
      <w:tr w:rsidR="249EA443" w14:paraId="714DBD02" w14:textId="77777777" w:rsidTr="6FEE962F">
        <w:tc>
          <w:tcPr>
            <w:tcW w:w="2340" w:type="dxa"/>
          </w:tcPr>
          <w:p w14:paraId="7AF55290" w14:textId="350EF101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31B66CAC" w14:textId="57F8741C" w:rsidR="249EA443" w:rsidRDefault="249EA443" w:rsidP="249EA443">
            <w:r w:rsidRPr="249EA443">
              <w:rPr>
                <w:rFonts w:ascii="Calibri" w:eastAsia="Calibri" w:hAnsi="Calibri" w:cs="Calibri"/>
              </w:rPr>
              <w:t>“Invalid” appears</w:t>
            </w:r>
          </w:p>
        </w:tc>
      </w:tr>
      <w:tr w:rsidR="249EA443" w14:paraId="070AD41F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088EF41D" w14:textId="03288573" w:rsidR="249EA443" w:rsidRDefault="249EA443" w:rsidP="249EA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Hexadecimal input</w:t>
            </w:r>
          </w:p>
        </w:tc>
      </w:tr>
      <w:tr w:rsidR="249EA443" w14:paraId="084547A7" w14:textId="77777777" w:rsidTr="6FEE962F">
        <w:tc>
          <w:tcPr>
            <w:tcW w:w="2340" w:type="dxa"/>
          </w:tcPr>
          <w:p w14:paraId="3A379223" w14:textId="2B5175CA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1191B6D1" w14:textId="50925279" w:rsidR="249EA443" w:rsidRDefault="249EA443" w:rsidP="249EA443">
            <w:pPr>
              <w:spacing w:line="259" w:lineRule="auto"/>
            </w:pPr>
            <w:r w:rsidRPr="249EA443">
              <w:rPr>
                <w:rFonts w:ascii="Times New Roman" w:hAnsi="Times New Roman" w:cs="Times New Roman"/>
                <w:sz w:val="24"/>
                <w:szCs w:val="24"/>
              </w:rPr>
              <w:t>Input a hex code</w:t>
            </w:r>
          </w:p>
        </w:tc>
      </w:tr>
      <w:tr w:rsidR="249EA443" w14:paraId="06B208D6" w14:textId="77777777" w:rsidTr="6FEE962F">
        <w:tc>
          <w:tcPr>
            <w:tcW w:w="2340" w:type="dxa"/>
          </w:tcPr>
          <w:p w14:paraId="5299D8AC" w14:textId="350EF101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0A556F16" w14:textId="57F8741C" w:rsidR="249EA443" w:rsidRDefault="249EA443" w:rsidP="249EA443">
            <w:r w:rsidRPr="249EA443">
              <w:rPr>
                <w:rFonts w:ascii="Calibri" w:eastAsia="Calibri" w:hAnsi="Calibri" w:cs="Calibri"/>
              </w:rPr>
              <w:t>“Invalid” appears</w:t>
            </w:r>
          </w:p>
        </w:tc>
      </w:tr>
      <w:tr w:rsidR="249EA443" w14:paraId="69626C64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2E12DAE1" w14:textId="08263519" w:rsidR="249EA443" w:rsidRDefault="249EA443" w:rsidP="249EA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Reserved character input</w:t>
            </w:r>
          </w:p>
        </w:tc>
      </w:tr>
      <w:tr w:rsidR="249EA443" w14:paraId="6D3E71DB" w14:textId="77777777" w:rsidTr="6FEE962F">
        <w:tc>
          <w:tcPr>
            <w:tcW w:w="2340" w:type="dxa"/>
          </w:tcPr>
          <w:p w14:paraId="50F9BE3F" w14:textId="2B5175CA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6F7930DC" w14:textId="57E46ABC" w:rsidR="249EA443" w:rsidRDefault="249EA443" w:rsidP="249EA443">
            <w:pPr>
              <w:spacing w:line="259" w:lineRule="auto"/>
            </w:pPr>
            <w:r w:rsidRPr="249EA443">
              <w:rPr>
                <w:rFonts w:ascii="Times New Roman" w:hAnsi="Times New Roman" w:cs="Times New Roman"/>
                <w:sz w:val="24"/>
                <w:szCs w:val="24"/>
              </w:rPr>
              <w:t>Check against a reserved character, such as \n</w:t>
            </w:r>
          </w:p>
        </w:tc>
      </w:tr>
      <w:tr w:rsidR="249EA443" w14:paraId="44BD9EBA" w14:textId="77777777" w:rsidTr="6FEE962F">
        <w:tc>
          <w:tcPr>
            <w:tcW w:w="2340" w:type="dxa"/>
          </w:tcPr>
          <w:p w14:paraId="2BAA43E2" w14:textId="350EF101" w:rsidR="249EA443" w:rsidRDefault="249EA443" w:rsidP="249EA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49EA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21F261B7" w14:textId="57F8741C" w:rsidR="249EA443" w:rsidRDefault="249EA443" w:rsidP="249EA443">
            <w:r w:rsidRPr="249EA443">
              <w:rPr>
                <w:rFonts w:ascii="Calibri" w:eastAsia="Calibri" w:hAnsi="Calibri" w:cs="Calibri"/>
              </w:rPr>
              <w:t>“Invalid” appears</w:t>
            </w:r>
          </w:p>
        </w:tc>
      </w:tr>
    </w:tbl>
    <w:p w14:paraId="5802DF4F" w14:textId="447A7E33" w:rsidR="0013782B" w:rsidRPr="0013782B" w:rsidRDefault="6FEE962F" w:rsidP="0013782B">
      <w:pPr>
        <w:pStyle w:val="Heading3"/>
      </w:pPr>
      <w:r>
        <w:t>Word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7012"/>
      </w:tblGrid>
      <w:tr w:rsidR="48DC2D6E" w14:paraId="08EAC9D4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0E55433A" w14:textId="70846817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the quit function</w:t>
            </w:r>
          </w:p>
        </w:tc>
      </w:tr>
      <w:tr w:rsidR="48DC2D6E" w14:paraId="656C3E9E" w14:textId="77777777" w:rsidTr="6FEE962F">
        <w:tc>
          <w:tcPr>
            <w:tcW w:w="2340" w:type="dxa"/>
          </w:tcPr>
          <w:p w14:paraId="1A122988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2DF83E2F" w14:textId="359ECE02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Enter 'quit'</w:t>
            </w:r>
          </w:p>
        </w:tc>
      </w:tr>
      <w:tr w:rsidR="48DC2D6E" w14:paraId="18AC2EE4" w14:textId="77777777" w:rsidTr="6FEE962F">
        <w:tc>
          <w:tcPr>
            <w:tcW w:w="2340" w:type="dxa"/>
          </w:tcPr>
          <w:p w14:paraId="2525B0DE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2732E202" w14:textId="62E0D44B" w:rsidR="48DC2D6E" w:rsidRDefault="6FEE962F" w:rsidP="6FEE9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sz w:val="24"/>
                <w:szCs w:val="24"/>
              </w:rPr>
              <w:t>Program termination</w:t>
            </w:r>
          </w:p>
        </w:tc>
      </w:tr>
      <w:tr w:rsidR="48DC2D6E" w14:paraId="3E532FD3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617CE723" w14:textId="54B59768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case sensitive commands</w:t>
            </w:r>
          </w:p>
        </w:tc>
      </w:tr>
      <w:tr w:rsidR="48DC2D6E" w14:paraId="7E8C848B" w14:textId="77777777" w:rsidTr="6FEE962F">
        <w:tc>
          <w:tcPr>
            <w:tcW w:w="2340" w:type="dxa"/>
          </w:tcPr>
          <w:p w14:paraId="63566A7F" w14:textId="2B5175CA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6B550062" w14:textId="0CD77F9F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Enter 'QUIT', 'Quit', or ‘</w:t>
            </w:r>
            <w:proofErr w:type="spellStart"/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QuIt</w:t>
            </w:r>
            <w:proofErr w:type="spellEnd"/>
            <w:r w:rsidRPr="48DC2D6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48DC2D6E" w14:paraId="13E060B5" w14:textId="77777777" w:rsidTr="6FEE962F">
        <w:tc>
          <w:tcPr>
            <w:tcW w:w="2340" w:type="dxa"/>
          </w:tcPr>
          <w:p w14:paraId="1D63BC42" w14:textId="350EF101" w:rsidR="48DC2D6E" w:rsidRDefault="48DC2D6E" w:rsidP="48DC2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8DC2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7BAA02FE" w14:textId="4A6E92E7" w:rsidR="48DC2D6E" w:rsidRDefault="6FEE962F" w:rsidP="6FEE9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sz w:val="24"/>
                <w:szCs w:val="24"/>
              </w:rPr>
              <w:t>Program termination</w:t>
            </w:r>
          </w:p>
        </w:tc>
      </w:tr>
    </w:tbl>
    <w:p w14:paraId="160FA34A" w14:textId="0D53905B" w:rsidR="48DC2D6E" w:rsidRDefault="6FEE962F" w:rsidP="48DC2D6E">
      <w:pPr>
        <w:pStyle w:val="Heading3"/>
      </w:pPr>
      <w:r>
        <w:t>Security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7012"/>
      </w:tblGrid>
      <w:tr w:rsidR="4B89DDF4" w14:paraId="03782268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3B37D18A" w14:textId="3ECA94BB" w:rsidR="4B89DDF4" w:rsidRDefault="6FEE962F" w:rsidP="4B89DD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long strings (buffer/array overflow)</w:t>
            </w:r>
          </w:p>
        </w:tc>
      </w:tr>
      <w:tr w:rsidR="4B89DDF4" w14:paraId="0E15AFCB" w14:textId="77777777" w:rsidTr="6FEE962F">
        <w:tc>
          <w:tcPr>
            <w:tcW w:w="2340" w:type="dxa"/>
          </w:tcPr>
          <w:p w14:paraId="793FD43D" w14:textId="2B5175CA" w:rsidR="4B89DDF4" w:rsidRDefault="6FEE962F" w:rsidP="4B89D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69E56799" w14:textId="50B12330" w:rsidR="4B89DDF4" w:rsidRDefault="6FEE962F" w:rsidP="4B89D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sz w:val="24"/>
                <w:szCs w:val="24"/>
              </w:rPr>
              <w:t>Enter a very long string (1000+ characters)</w:t>
            </w:r>
          </w:p>
        </w:tc>
      </w:tr>
      <w:tr w:rsidR="4B89DDF4" w14:paraId="28BB6ECB" w14:textId="77777777" w:rsidTr="6FEE962F">
        <w:tc>
          <w:tcPr>
            <w:tcW w:w="2340" w:type="dxa"/>
          </w:tcPr>
          <w:p w14:paraId="799A4997" w14:textId="350EF101" w:rsidR="4B89DDF4" w:rsidRDefault="6FEE962F" w:rsidP="4B89D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5721BCEA" w14:textId="0F2D0C8F" w:rsidR="4B89DDF4" w:rsidRDefault="6FEE962F" w:rsidP="4B89DDF4">
            <w:r w:rsidRPr="6FEE962F">
              <w:rPr>
                <w:rFonts w:ascii="Calibri" w:eastAsia="Calibri" w:hAnsi="Calibri" w:cs="Calibri"/>
              </w:rPr>
              <w:t>“Invalid” appears</w:t>
            </w:r>
          </w:p>
        </w:tc>
      </w:tr>
      <w:tr w:rsidR="4B89DDF4" w14:paraId="410E68BB" w14:textId="77777777" w:rsidTr="6FEE962F">
        <w:tc>
          <w:tcPr>
            <w:tcW w:w="9360" w:type="dxa"/>
            <w:gridSpan w:val="2"/>
            <w:shd w:val="clear" w:color="auto" w:fill="E2EFD9" w:themeFill="accent6" w:themeFillTint="33"/>
          </w:tcPr>
          <w:p w14:paraId="66E588F2" w14:textId="593759B1" w:rsidR="4B89DDF4" w:rsidRDefault="6FEE962F" w:rsidP="4B89DD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Check against command injection</w:t>
            </w:r>
          </w:p>
        </w:tc>
      </w:tr>
      <w:tr w:rsidR="4B89DDF4" w14:paraId="334D3779" w14:textId="77777777" w:rsidTr="6FEE962F">
        <w:tc>
          <w:tcPr>
            <w:tcW w:w="2340" w:type="dxa"/>
          </w:tcPr>
          <w:p w14:paraId="0131E7EF" w14:textId="2B5175CA" w:rsidR="4B89DDF4" w:rsidRDefault="6FEE962F" w:rsidP="4B89D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020" w:type="dxa"/>
          </w:tcPr>
          <w:p w14:paraId="644265D0" w14:textId="54EE5231" w:rsidR="09D9A466" w:rsidRDefault="1AC0FB5D" w:rsidP="17C79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AC0FB5D">
              <w:rPr>
                <w:rFonts w:ascii="Times New Roman" w:hAnsi="Times New Roman" w:cs="Times New Roman"/>
                <w:sz w:val="24"/>
                <w:szCs w:val="24"/>
              </w:rPr>
              <w:t xml:space="preserve">Initiate a command injection attack </w:t>
            </w:r>
          </w:p>
          <w:p w14:paraId="380E2F4E" w14:textId="690FFE2D" w:rsidR="4B89DDF4" w:rsidRDefault="6FEE962F" w:rsidP="4B89D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sz w:val="24"/>
                <w:szCs w:val="24"/>
              </w:rPr>
              <w:t>(such as</w:t>
            </w:r>
            <w:proofErr w:type="gramStart"/>
            <w:r w:rsidRPr="6FEE962F">
              <w:rPr>
                <w:rFonts w:ascii="Times New Roman" w:hAnsi="Times New Roman" w:cs="Times New Roman"/>
                <w:sz w:val="24"/>
                <w:szCs w:val="24"/>
              </w:rPr>
              <w:t>: ”</w:t>
            </w:r>
            <w:proofErr w:type="gramEnd"/>
            <w:r w:rsidRPr="6FEE962F">
              <w:rPr>
                <w:rFonts w:ascii="Times New Roman" w:hAnsi="Times New Roman" w:cs="Times New Roman"/>
                <w:sz w:val="24"/>
                <w:szCs w:val="24"/>
              </w:rPr>
              <w:t>‘NNMN’) command(…) “)</w:t>
            </w:r>
          </w:p>
        </w:tc>
      </w:tr>
      <w:tr w:rsidR="4B89DDF4" w14:paraId="6A932D85" w14:textId="77777777" w:rsidTr="6FEE962F">
        <w:tc>
          <w:tcPr>
            <w:tcW w:w="2340" w:type="dxa"/>
          </w:tcPr>
          <w:p w14:paraId="048250D5" w14:textId="350EF101" w:rsidR="4B89DDF4" w:rsidRDefault="6FEE962F" w:rsidP="4B89D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FEE9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7020" w:type="dxa"/>
          </w:tcPr>
          <w:p w14:paraId="4768C203" w14:textId="57F8741C" w:rsidR="4B89DDF4" w:rsidRDefault="6FEE962F">
            <w:r w:rsidRPr="6FEE962F">
              <w:rPr>
                <w:rFonts w:ascii="Calibri" w:eastAsia="Calibri" w:hAnsi="Calibri" w:cs="Calibri"/>
              </w:rPr>
              <w:t>“Invalid” appears</w:t>
            </w:r>
          </w:p>
        </w:tc>
      </w:tr>
    </w:tbl>
    <w:p w14:paraId="349D1E8C" w14:textId="4A248133" w:rsidR="66D89233" w:rsidRDefault="66D89233" w:rsidP="66D89233">
      <w:pPr>
        <w:rPr>
          <w:rFonts w:ascii="Times New Roman" w:hAnsi="Times New Roman" w:cs="Times New Roman"/>
          <w:sz w:val="24"/>
          <w:szCs w:val="24"/>
        </w:rPr>
      </w:pPr>
    </w:p>
    <w:p w14:paraId="4F818337" w14:textId="3E74D413" w:rsidR="00CD0C39" w:rsidRDefault="00CD0C39" w:rsidP="006C354C">
      <w:pPr>
        <w:rPr>
          <w:rFonts w:ascii="Times New Roman" w:hAnsi="Times New Roman" w:cs="Times New Roman"/>
          <w:color w:val="1D1C1D"/>
          <w:sz w:val="24"/>
          <w:szCs w:val="24"/>
        </w:rPr>
      </w:pPr>
    </w:p>
    <w:p w14:paraId="7804CA46" w14:textId="3E74D413" w:rsidR="00B025EA" w:rsidRPr="00512225" w:rsidRDefault="00B025EA" w:rsidP="006C354C">
      <w:pPr>
        <w:rPr>
          <w:rFonts w:ascii="Times New Roman" w:hAnsi="Times New Roman" w:cs="Times New Roman"/>
          <w:color w:val="1D1C1D"/>
          <w:sz w:val="24"/>
          <w:szCs w:val="24"/>
        </w:rPr>
      </w:pPr>
    </w:p>
    <w:sectPr w:rsidR="00B025EA" w:rsidRPr="0051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4A30"/>
    <w:multiLevelType w:val="hybridMultilevel"/>
    <w:tmpl w:val="98AA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417"/>
    <w:multiLevelType w:val="hybridMultilevel"/>
    <w:tmpl w:val="617C5BA2"/>
    <w:lvl w:ilvl="0" w:tplc="B08ED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AC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0C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82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04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28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AF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23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ED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B7818"/>
    <w:multiLevelType w:val="hybridMultilevel"/>
    <w:tmpl w:val="F604B0EA"/>
    <w:lvl w:ilvl="0" w:tplc="762CE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4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A0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C7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B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C7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A1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C8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1CEC"/>
    <w:multiLevelType w:val="hybridMultilevel"/>
    <w:tmpl w:val="6FB86286"/>
    <w:lvl w:ilvl="0" w:tplc="30BAC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2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A8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2B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29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85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C8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EC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2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639"/>
    <w:multiLevelType w:val="hybridMultilevel"/>
    <w:tmpl w:val="D7A6A238"/>
    <w:lvl w:ilvl="0" w:tplc="C9ECF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7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48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03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27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E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A7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69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23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35F2F"/>
    <w:multiLevelType w:val="hybridMultilevel"/>
    <w:tmpl w:val="A61A9E2E"/>
    <w:lvl w:ilvl="0" w:tplc="DC902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2A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04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2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A9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E8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60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02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47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50CD8"/>
    <w:multiLevelType w:val="hybridMultilevel"/>
    <w:tmpl w:val="D9CC24AE"/>
    <w:lvl w:ilvl="0" w:tplc="8BFC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AF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43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7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E4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21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0E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A1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84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55B69"/>
    <w:multiLevelType w:val="hybridMultilevel"/>
    <w:tmpl w:val="0B44B136"/>
    <w:lvl w:ilvl="0" w:tplc="D2CEE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4E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07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6F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0E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AD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8C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C7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8E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6265"/>
    <w:multiLevelType w:val="multilevel"/>
    <w:tmpl w:val="EAA2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39"/>
    <w:rsid w:val="00045861"/>
    <w:rsid w:val="0013782B"/>
    <w:rsid w:val="0019466E"/>
    <w:rsid w:val="001E570F"/>
    <w:rsid w:val="001E7C00"/>
    <w:rsid w:val="003A019B"/>
    <w:rsid w:val="003C251C"/>
    <w:rsid w:val="003C3CDA"/>
    <w:rsid w:val="004E379F"/>
    <w:rsid w:val="00512225"/>
    <w:rsid w:val="00577E6C"/>
    <w:rsid w:val="005E4665"/>
    <w:rsid w:val="0062743F"/>
    <w:rsid w:val="006B3837"/>
    <w:rsid w:val="006C32E8"/>
    <w:rsid w:val="006C354C"/>
    <w:rsid w:val="00805187"/>
    <w:rsid w:val="008765E9"/>
    <w:rsid w:val="008B3CA4"/>
    <w:rsid w:val="008B514D"/>
    <w:rsid w:val="00946EB5"/>
    <w:rsid w:val="00A3087B"/>
    <w:rsid w:val="00A468C8"/>
    <w:rsid w:val="00AB0518"/>
    <w:rsid w:val="00AE39DE"/>
    <w:rsid w:val="00B025EA"/>
    <w:rsid w:val="00B56481"/>
    <w:rsid w:val="00B72A87"/>
    <w:rsid w:val="00C358A8"/>
    <w:rsid w:val="00CD0C39"/>
    <w:rsid w:val="00D17561"/>
    <w:rsid w:val="00D60EAE"/>
    <w:rsid w:val="00DB3906"/>
    <w:rsid w:val="00E21C73"/>
    <w:rsid w:val="00E726F7"/>
    <w:rsid w:val="00E80E54"/>
    <w:rsid w:val="00F42162"/>
    <w:rsid w:val="00FC1B6E"/>
    <w:rsid w:val="00FC2084"/>
    <w:rsid w:val="00FC5D1B"/>
    <w:rsid w:val="01FE1392"/>
    <w:rsid w:val="04DA9687"/>
    <w:rsid w:val="093C0F4C"/>
    <w:rsid w:val="09D9A466"/>
    <w:rsid w:val="106E8E59"/>
    <w:rsid w:val="17C79552"/>
    <w:rsid w:val="19A46DB5"/>
    <w:rsid w:val="1AC0FB5D"/>
    <w:rsid w:val="23C30C93"/>
    <w:rsid w:val="249EA443"/>
    <w:rsid w:val="3320E824"/>
    <w:rsid w:val="334B49C9"/>
    <w:rsid w:val="3C580BA0"/>
    <w:rsid w:val="3CBCC179"/>
    <w:rsid w:val="3E8E9C22"/>
    <w:rsid w:val="443C09B8"/>
    <w:rsid w:val="48DC2D6E"/>
    <w:rsid w:val="4B89DDF4"/>
    <w:rsid w:val="506AF76E"/>
    <w:rsid w:val="54FBCFB2"/>
    <w:rsid w:val="636E14D2"/>
    <w:rsid w:val="66D89233"/>
    <w:rsid w:val="68FFF262"/>
    <w:rsid w:val="6FEE962F"/>
    <w:rsid w:val="73FD710D"/>
    <w:rsid w:val="753560A6"/>
    <w:rsid w:val="7583E31A"/>
    <w:rsid w:val="7E1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7850"/>
  <w15:chartTrackingRefBased/>
  <w15:docId w15:val="{E15629BD-6112-4C28-9B26-83CBC1BE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6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358A8"/>
    <w:pPr>
      <w:spacing w:after="0" w:line="240" w:lineRule="auto"/>
    </w:pPr>
  </w:style>
  <w:style w:type="table" w:styleId="TableGrid">
    <w:name w:val="Table Grid"/>
    <w:basedOn w:val="TableNormal"/>
    <w:uiPriority w:val="59"/>
    <w:rsid w:val="006C32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616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322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7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07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8079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647E837EAA041BF33D526EAD295A9" ma:contentTypeVersion="12" ma:contentTypeDescription="Create a new document." ma:contentTypeScope="" ma:versionID="6ff9ee1791d4fc8363718eabd8629e2f">
  <xsd:schema xmlns:xsd="http://www.w3.org/2001/XMLSchema" xmlns:xs="http://www.w3.org/2001/XMLSchema" xmlns:p="http://schemas.microsoft.com/office/2006/metadata/properties" xmlns:ns3="02d86f83-19e7-4da8-8ebf-7f36419ed859" xmlns:ns4="a47bc3fc-ccaf-4638-8ec8-7ad8112417e0" targetNamespace="http://schemas.microsoft.com/office/2006/metadata/properties" ma:root="true" ma:fieldsID="90bef3c9733ad0b6ba215af16d77b0ee" ns3:_="" ns4:_="">
    <xsd:import namespace="02d86f83-19e7-4da8-8ebf-7f36419ed859"/>
    <xsd:import namespace="a47bc3fc-ccaf-4638-8ec8-7ad811241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86f83-19e7-4da8-8ebf-7f36419ed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bc3fc-ccaf-4638-8ec8-7ad811241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383BA-3087-49BC-9764-0A65758394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74F37-254C-4765-8349-BA3719CB01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8D1165-975D-4639-93A4-585E6DE22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86f83-19e7-4da8-8ebf-7f36419ed859"/>
    <ds:schemaRef ds:uri="a47bc3fc-ccaf-4638-8ec8-7ad811241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Thomas</dc:creator>
  <cp:keywords/>
  <dc:description/>
  <cp:lastModifiedBy>Nick Campbell</cp:lastModifiedBy>
  <cp:revision>2</cp:revision>
  <dcterms:created xsi:type="dcterms:W3CDTF">2019-10-26T17:47:00Z</dcterms:created>
  <dcterms:modified xsi:type="dcterms:W3CDTF">2019-10-26T17:47:00Z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0x01010097F647E837EAA041BF33D526EAD295A9</vt:lpwstr>
  </property>
</Properties>
</file>