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955C4" w14:textId="52EA7BC9" w:rsidR="00B62444" w:rsidRDefault="00735E1A" w:rsidP="00735E1A">
      <w:pPr>
        <w:pStyle w:val="Title"/>
      </w:pPr>
      <w:r>
        <w:t>Estimation Model</w:t>
      </w:r>
    </w:p>
    <w:p w14:paraId="089BA1A5" w14:textId="74503FC5" w:rsidR="00735E1A" w:rsidRDefault="00735E1A" w:rsidP="00735E1A">
      <w:pPr>
        <w:pStyle w:val="Subtitle"/>
      </w:pPr>
      <w:r>
        <w:t>Ryan Dockstader</w:t>
      </w:r>
    </w:p>
    <w:p w14:paraId="45AB658C" w14:textId="49549D25" w:rsidR="00735E1A" w:rsidRDefault="00735E1A" w:rsidP="00735E1A">
      <w:pPr>
        <w:pStyle w:val="Heading1"/>
      </w:pPr>
      <w:r>
        <w:t>Initial Estimation</w:t>
      </w:r>
    </w:p>
    <w:p w14:paraId="4E1D764C" w14:textId="51A7F191" w:rsidR="00735E1A" w:rsidRDefault="00735E1A" w:rsidP="00735E1A">
      <w:pPr>
        <w:pStyle w:val="Heading2"/>
      </w:pPr>
      <w:r>
        <w:t>24-Piece Puzzle</w:t>
      </w:r>
    </w:p>
    <w:p w14:paraId="17BE6D2A" w14:textId="5EFC1F0F" w:rsidR="00735E1A" w:rsidRDefault="00735E1A" w:rsidP="00735E1A">
      <w:r>
        <w:t xml:space="preserve">My initial estimation for the 24-piece puzzle is that it will take a single person about 5 minutes, two people about 2.5 minutes, and 4 people about 1.75 minutes. A 24-piece puzzle should be straightforward to put together, so it shouldn’t take any one person very long to accomplish it. Then when you add an additional person there is enough pieces that an additional person will help. But when you add two more additional people, I feel like there will be some diminishing returns. </w:t>
      </w:r>
    </w:p>
    <w:p w14:paraId="09407B3D" w14:textId="2D2BA597" w:rsidR="00735E1A" w:rsidRDefault="00735E1A" w:rsidP="00735E1A">
      <w:pPr>
        <w:pStyle w:val="Heading2"/>
      </w:pPr>
      <w:r>
        <w:t>100-Piece Puzzle</w:t>
      </w:r>
    </w:p>
    <w:p w14:paraId="7E7C653F" w14:textId="10BE94A8" w:rsidR="005D69E1" w:rsidRDefault="005D69E1" w:rsidP="005D69E1">
      <w:r>
        <w:t>My initial estimation for the 100-piece puzzle is that it will take a single person about 20 minutes. There are 4 times (roughly) as many puzzle pieces, so it should take about 4 times as long. Then from there, it will continue to go down in time in the same fashion. With two people it will take 10 minutes, and with four people it will take about 6 minutes.</w:t>
      </w:r>
    </w:p>
    <w:p w14:paraId="7A5999F0" w14:textId="2AA47D01" w:rsidR="005D69E1" w:rsidRDefault="005D69E1" w:rsidP="005D69E1">
      <w:pPr>
        <w:pStyle w:val="Heading1"/>
      </w:pPr>
      <w:r>
        <w:t>Experimental Data</w:t>
      </w:r>
    </w:p>
    <w:p w14:paraId="035C58DF" w14:textId="63982698" w:rsidR="005D69E1" w:rsidRDefault="005D69E1" w:rsidP="005D69E1">
      <w:pPr>
        <w:pStyle w:val="Heading2"/>
      </w:pPr>
      <w:r>
        <w:t>Single Small</w:t>
      </w:r>
    </w:p>
    <w:p w14:paraId="5F0D7979" w14:textId="5C8C2250" w:rsidR="005D69E1" w:rsidRDefault="005D69E1" w:rsidP="005D69E1">
      <w:r>
        <w:t xml:space="preserve">The single small puzzle was completed in </w:t>
      </w:r>
      <w:r w:rsidRPr="00173AA6">
        <w:rPr>
          <w:b/>
          <w:bCs/>
        </w:rPr>
        <w:t>2:37.17</w:t>
      </w:r>
      <w:r>
        <w:t xml:space="preserve">. The puzzle was fairly easy, and there were not any pieces missing. </w:t>
      </w:r>
    </w:p>
    <w:p w14:paraId="070D3E51" w14:textId="79E7964A" w:rsidR="005D69E1" w:rsidRDefault="005D69E1" w:rsidP="005D69E1">
      <w:pPr>
        <w:pStyle w:val="Heading2"/>
      </w:pPr>
      <w:r>
        <w:t>Single Large</w:t>
      </w:r>
    </w:p>
    <w:p w14:paraId="447D8786" w14:textId="7D9824B9" w:rsidR="005D69E1" w:rsidRDefault="005D69E1" w:rsidP="005D69E1">
      <w:r>
        <w:t xml:space="preserve">The single large puzzle was a little more difficult due to the number of pieces, and the background color being </w:t>
      </w:r>
      <w:r w:rsidR="00173AA6">
        <w:t>similar,</w:t>
      </w:r>
      <w:r>
        <w:t xml:space="preserve"> so a lot of the pieces looked similar and was completed in </w:t>
      </w:r>
      <w:r w:rsidRPr="00173AA6">
        <w:rPr>
          <w:b/>
          <w:bCs/>
        </w:rPr>
        <w:t>18:14.46</w:t>
      </w:r>
      <w:r w:rsidR="00173AA6">
        <w:t>.</w:t>
      </w:r>
    </w:p>
    <w:p w14:paraId="59A1332D" w14:textId="18CC31F5" w:rsidR="005D69E1" w:rsidRDefault="005D69E1" w:rsidP="005D69E1">
      <w:pPr>
        <w:pStyle w:val="Heading2"/>
      </w:pPr>
      <w:r>
        <w:t>Two Small</w:t>
      </w:r>
    </w:p>
    <w:p w14:paraId="6CA53D9F" w14:textId="77AF4D58" w:rsidR="005D69E1" w:rsidRDefault="005D69E1" w:rsidP="005D69E1">
      <w:r>
        <w:t xml:space="preserve">With two people we were able to complete the smaller puzzle in about half the time, with a time of </w:t>
      </w:r>
      <w:r w:rsidRPr="00173AA6">
        <w:rPr>
          <w:b/>
          <w:bCs/>
        </w:rPr>
        <w:t>01:01.46</w:t>
      </w:r>
      <w:r>
        <w:t>. I did the puzzle with my wife, and we are a bit competitive with each other, so I feel like that increased our motivation to speedily finish the puzzle.</w:t>
      </w:r>
    </w:p>
    <w:p w14:paraId="1B373264" w14:textId="60F00EBE" w:rsidR="005D69E1" w:rsidRDefault="005D69E1" w:rsidP="005D69E1">
      <w:pPr>
        <w:pStyle w:val="Heading2"/>
      </w:pPr>
      <w:r>
        <w:t>Two Large</w:t>
      </w:r>
    </w:p>
    <w:p w14:paraId="74727BAB" w14:textId="5CBC3155" w:rsidR="005D69E1" w:rsidRDefault="005D69E1" w:rsidP="005D69E1">
      <w:r>
        <w:t xml:space="preserve">Two people also increased the speed </w:t>
      </w:r>
      <w:r w:rsidR="00173AA6">
        <w:t xml:space="preserve">at which we were able to finish the puzzle, with a time of just over half, at </w:t>
      </w:r>
      <w:r w:rsidR="00173AA6" w:rsidRPr="00173AA6">
        <w:rPr>
          <w:b/>
          <w:bCs/>
        </w:rPr>
        <w:t>09:36.01</w:t>
      </w:r>
      <w:r w:rsidR="00173AA6">
        <w:t xml:space="preserve">. </w:t>
      </w:r>
    </w:p>
    <w:p w14:paraId="3ABD7241" w14:textId="10D5026E" w:rsidR="00173AA6" w:rsidRDefault="00173AA6" w:rsidP="005D69E1"/>
    <w:p w14:paraId="56CAEF21" w14:textId="4244B588" w:rsidR="00173AA6" w:rsidRDefault="00173AA6" w:rsidP="005D69E1"/>
    <w:p w14:paraId="60F4F580" w14:textId="307B1A33" w:rsidR="00173AA6" w:rsidRDefault="00173AA6" w:rsidP="005D69E1"/>
    <w:p w14:paraId="7DA8E32D" w14:textId="77777777" w:rsidR="00173AA6" w:rsidRDefault="00173AA6" w:rsidP="005D69E1"/>
    <w:p w14:paraId="4F0A0B07" w14:textId="47244AC9" w:rsidR="00173AA6" w:rsidRDefault="00173AA6" w:rsidP="00173AA6">
      <w:pPr>
        <w:pStyle w:val="Heading1"/>
      </w:pPr>
      <w:r>
        <w:lastRenderedPageBreak/>
        <w:t>Create an Equation</w:t>
      </w:r>
    </w:p>
    <w:p w14:paraId="5655EA11" w14:textId="570F543A" w:rsidR="00B5141F" w:rsidRPr="00B5141F" w:rsidRDefault="00B5141F" w:rsidP="00B5141F">
      <w:pPr>
        <w:pStyle w:val="Heading2"/>
      </w:pPr>
      <w:r>
        <w:t>Variables</w:t>
      </w:r>
    </w:p>
    <w:tbl>
      <w:tblPr>
        <w:tblStyle w:val="PlainTable5"/>
        <w:tblW w:w="0" w:type="auto"/>
        <w:tblLook w:val="04A0" w:firstRow="1" w:lastRow="0" w:firstColumn="1" w:lastColumn="0" w:noHBand="0" w:noVBand="1"/>
      </w:tblPr>
      <w:tblGrid>
        <w:gridCol w:w="841"/>
        <w:gridCol w:w="4109"/>
        <w:gridCol w:w="4400"/>
      </w:tblGrid>
      <w:tr w:rsidR="00173AA6" w14:paraId="7F933AF8" w14:textId="77777777" w:rsidTr="00173A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1" w:type="dxa"/>
          </w:tcPr>
          <w:p w14:paraId="1D6CCB11" w14:textId="193C3BCA" w:rsidR="00173AA6" w:rsidRPr="00173AA6" w:rsidRDefault="00173AA6" w:rsidP="00173AA6">
            <w:pPr>
              <w:rPr>
                <w:b/>
                <w:bCs/>
              </w:rPr>
            </w:pPr>
            <w:r>
              <w:rPr>
                <w:b/>
                <w:bCs/>
              </w:rPr>
              <w:t>Name</w:t>
            </w:r>
          </w:p>
        </w:tc>
        <w:tc>
          <w:tcPr>
            <w:tcW w:w="4109" w:type="dxa"/>
          </w:tcPr>
          <w:p w14:paraId="71B7107B" w14:textId="3EF8E070" w:rsidR="00173AA6" w:rsidRPr="00173AA6" w:rsidRDefault="00173AA6" w:rsidP="00173AA6">
            <w:pPr>
              <w:cnfStyle w:val="100000000000" w:firstRow="1" w:lastRow="0" w:firstColumn="0" w:lastColumn="0" w:oddVBand="0" w:evenVBand="0" w:oddHBand="0" w:evenHBand="0" w:firstRowFirstColumn="0" w:firstRowLastColumn="0" w:lastRowFirstColumn="0" w:lastRowLastColumn="0"/>
              <w:rPr>
                <w:b/>
              </w:rPr>
            </w:pPr>
            <w:r>
              <w:rPr>
                <w:b/>
              </w:rPr>
              <w:t>Description</w:t>
            </w:r>
          </w:p>
        </w:tc>
        <w:tc>
          <w:tcPr>
            <w:tcW w:w="4400" w:type="dxa"/>
          </w:tcPr>
          <w:p w14:paraId="17003F90" w14:textId="4E139455" w:rsidR="00173AA6" w:rsidRPr="00173AA6" w:rsidRDefault="00173AA6" w:rsidP="00173AA6">
            <w:pPr>
              <w:cnfStyle w:val="100000000000" w:firstRow="1" w:lastRow="0" w:firstColumn="0" w:lastColumn="0" w:oddVBand="0" w:evenVBand="0" w:oddHBand="0" w:evenHBand="0" w:firstRowFirstColumn="0" w:firstRowLastColumn="0" w:lastRowFirstColumn="0" w:lastRowLastColumn="0"/>
              <w:rPr>
                <w:b/>
              </w:rPr>
            </w:pPr>
            <w:r>
              <w:rPr>
                <w:b/>
              </w:rPr>
              <w:t>Rational</w:t>
            </w:r>
          </w:p>
        </w:tc>
      </w:tr>
      <w:tr w:rsidR="00173AA6" w14:paraId="20340F19" w14:textId="77777777" w:rsidTr="00173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4E4A3D1F" w14:textId="581846DA" w:rsidR="00173AA6" w:rsidRPr="00173AA6" w:rsidRDefault="00173AA6" w:rsidP="00173AA6">
            <w:r>
              <w:t>T</w:t>
            </w:r>
          </w:p>
        </w:tc>
        <w:tc>
          <w:tcPr>
            <w:tcW w:w="4109" w:type="dxa"/>
          </w:tcPr>
          <w:p w14:paraId="1117A003" w14:textId="5968EEE1" w:rsidR="00173AA6" w:rsidRDefault="00173AA6" w:rsidP="00173AA6">
            <w:pPr>
              <w:cnfStyle w:val="000000100000" w:firstRow="0" w:lastRow="0" w:firstColumn="0" w:lastColumn="0" w:oddVBand="0" w:evenVBand="0" w:oddHBand="1" w:evenHBand="0" w:firstRowFirstColumn="0" w:firstRowLastColumn="0" w:lastRowFirstColumn="0" w:lastRowLastColumn="0"/>
            </w:pPr>
            <w:r>
              <w:t>The time in seconds to complete the puzzle</w:t>
            </w:r>
          </w:p>
        </w:tc>
        <w:tc>
          <w:tcPr>
            <w:tcW w:w="4400" w:type="dxa"/>
          </w:tcPr>
          <w:p w14:paraId="52624D15" w14:textId="1E57704D" w:rsidR="00173AA6" w:rsidRDefault="00173AA6" w:rsidP="00173AA6">
            <w:pPr>
              <w:cnfStyle w:val="000000100000" w:firstRow="0" w:lastRow="0" w:firstColumn="0" w:lastColumn="0" w:oddVBand="0" w:evenVBand="0" w:oddHBand="1" w:evenHBand="0" w:firstRowFirstColumn="0" w:firstRowLastColumn="0" w:lastRowFirstColumn="0" w:lastRowLastColumn="0"/>
            </w:pPr>
            <w:r>
              <w:t xml:space="preserve">This is the result of the equation. </w:t>
            </w:r>
          </w:p>
        </w:tc>
      </w:tr>
      <w:tr w:rsidR="00173AA6" w14:paraId="3078821B" w14:textId="77777777" w:rsidTr="00173AA6">
        <w:tc>
          <w:tcPr>
            <w:cnfStyle w:val="001000000000" w:firstRow="0" w:lastRow="0" w:firstColumn="1" w:lastColumn="0" w:oddVBand="0" w:evenVBand="0" w:oddHBand="0" w:evenHBand="0" w:firstRowFirstColumn="0" w:firstRowLastColumn="0" w:lastRowFirstColumn="0" w:lastRowLastColumn="0"/>
            <w:tcW w:w="841" w:type="dxa"/>
          </w:tcPr>
          <w:p w14:paraId="0833FE37" w14:textId="1B7BF2D9" w:rsidR="00173AA6" w:rsidRDefault="00173AA6" w:rsidP="00173AA6">
            <w:r>
              <w:t>p</w:t>
            </w:r>
          </w:p>
        </w:tc>
        <w:tc>
          <w:tcPr>
            <w:tcW w:w="4109" w:type="dxa"/>
          </w:tcPr>
          <w:p w14:paraId="4DAC2613" w14:textId="41805A59" w:rsidR="00173AA6" w:rsidRDefault="00173AA6" w:rsidP="00173AA6">
            <w:pPr>
              <w:cnfStyle w:val="000000000000" w:firstRow="0" w:lastRow="0" w:firstColumn="0" w:lastColumn="0" w:oddVBand="0" w:evenVBand="0" w:oddHBand="0" w:evenHBand="0" w:firstRowFirstColumn="0" w:firstRowLastColumn="0" w:lastRowFirstColumn="0" w:lastRowLastColumn="0"/>
            </w:pPr>
            <w:r>
              <w:t xml:space="preserve">Number of puzzle pieces </w:t>
            </w:r>
          </w:p>
        </w:tc>
        <w:tc>
          <w:tcPr>
            <w:tcW w:w="4400" w:type="dxa"/>
          </w:tcPr>
          <w:p w14:paraId="603D732D" w14:textId="2F3CCE16" w:rsidR="00173AA6" w:rsidRDefault="00173AA6" w:rsidP="00173AA6">
            <w:pPr>
              <w:cnfStyle w:val="000000000000" w:firstRow="0" w:lastRow="0" w:firstColumn="0" w:lastColumn="0" w:oddVBand="0" w:evenVBand="0" w:oddHBand="0" w:evenHBand="0" w:firstRowFirstColumn="0" w:firstRowLastColumn="0" w:lastRowFirstColumn="0" w:lastRowLastColumn="0"/>
            </w:pPr>
            <w:r>
              <w:t>The number of pieces directly corresponds to the time it will take to complete a given puzzle</w:t>
            </w:r>
          </w:p>
        </w:tc>
      </w:tr>
      <w:tr w:rsidR="00173AA6" w14:paraId="2FAE5EFD" w14:textId="77777777" w:rsidTr="00173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1A2409D9" w14:textId="4ABAEF3E" w:rsidR="00173AA6" w:rsidRDefault="00173AA6" w:rsidP="00173AA6">
            <w:r>
              <w:t>e</w:t>
            </w:r>
          </w:p>
        </w:tc>
        <w:tc>
          <w:tcPr>
            <w:tcW w:w="4109" w:type="dxa"/>
          </w:tcPr>
          <w:p w14:paraId="739A7A9C" w14:textId="1C6BE17B" w:rsidR="00173AA6" w:rsidRDefault="00173AA6" w:rsidP="00173AA6">
            <w:pPr>
              <w:cnfStyle w:val="000000100000" w:firstRow="0" w:lastRow="0" w:firstColumn="0" w:lastColumn="0" w:oddVBand="0" w:evenVBand="0" w:oddHBand="1" w:evenHBand="0" w:firstRowFirstColumn="0" w:firstRowLastColumn="0" w:lastRowFirstColumn="0" w:lastRowLastColumn="0"/>
            </w:pPr>
            <w:r>
              <w:t>Number of people working on the puzzle</w:t>
            </w:r>
          </w:p>
        </w:tc>
        <w:tc>
          <w:tcPr>
            <w:tcW w:w="4400" w:type="dxa"/>
          </w:tcPr>
          <w:p w14:paraId="085E9608" w14:textId="423E4F73" w:rsidR="00173AA6" w:rsidRDefault="00B5141F" w:rsidP="00173AA6">
            <w:pPr>
              <w:cnfStyle w:val="000000100000" w:firstRow="0" w:lastRow="0" w:firstColumn="0" w:lastColumn="0" w:oddVBand="0" w:evenVBand="0" w:oddHBand="1" w:evenHBand="0" w:firstRowFirstColumn="0" w:firstRowLastColumn="0" w:lastRowFirstColumn="0" w:lastRowLastColumn="0"/>
            </w:pPr>
            <w:r>
              <w:t xml:space="preserve">The amount of people working on the puzzle will reduce the </w:t>
            </w:r>
            <w:r w:rsidR="007663E6">
              <w:t>number</w:t>
            </w:r>
            <w:r>
              <w:t xml:space="preserve"> of pieces each person has to add to the puzzle, and allows for parts of the puzzle to be completed asynchronously. </w:t>
            </w:r>
          </w:p>
        </w:tc>
      </w:tr>
      <w:tr w:rsidR="004102D8" w14:paraId="3354F84E" w14:textId="77777777" w:rsidTr="00173AA6">
        <w:tc>
          <w:tcPr>
            <w:cnfStyle w:val="001000000000" w:firstRow="0" w:lastRow="0" w:firstColumn="1" w:lastColumn="0" w:oddVBand="0" w:evenVBand="0" w:oddHBand="0" w:evenHBand="0" w:firstRowFirstColumn="0" w:firstRowLastColumn="0" w:lastRowFirstColumn="0" w:lastRowLastColumn="0"/>
            <w:tcW w:w="841" w:type="dxa"/>
          </w:tcPr>
          <w:p w14:paraId="7E5AC23E" w14:textId="26F8A918" w:rsidR="004102D8" w:rsidRDefault="004102D8" w:rsidP="00173AA6">
            <w:r>
              <w:t>M</w:t>
            </w:r>
          </w:p>
        </w:tc>
        <w:tc>
          <w:tcPr>
            <w:tcW w:w="4109" w:type="dxa"/>
          </w:tcPr>
          <w:p w14:paraId="7ADAD2CF" w14:textId="6A481EFD" w:rsidR="004102D8" w:rsidRDefault="004102D8" w:rsidP="00173AA6">
            <w:pPr>
              <w:cnfStyle w:val="000000000000" w:firstRow="0" w:lastRow="0" w:firstColumn="0" w:lastColumn="0" w:oddVBand="0" w:evenVBand="0" w:oddHBand="0" w:evenHBand="0" w:firstRowFirstColumn="0" w:firstRowLastColumn="0" w:lastRowFirstColumn="0" w:lastRowLastColumn="0"/>
            </w:pPr>
            <w:r>
              <w:t>Motivation of the team to complete the task. Ranges from 0-2</w:t>
            </w:r>
          </w:p>
        </w:tc>
        <w:tc>
          <w:tcPr>
            <w:tcW w:w="4400" w:type="dxa"/>
          </w:tcPr>
          <w:p w14:paraId="37D64D01" w14:textId="1FAB2904" w:rsidR="004102D8" w:rsidRDefault="004102D8" w:rsidP="00173AA6">
            <w:pPr>
              <w:cnfStyle w:val="000000000000" w:firstRow="0" w:lastRow="0" w:firstColumn="0" w:lastColumn="0" w:oddVBand="0" w:evenVBand="0" w:oddHBand="0" w:evenHBand="0" w:firstRowFirstColumn="0" w:firstRowLastColumn="0" w:lastRowFirstColumn="0" w:lastRowLastColumn="0"/>
            </w:pPr>
            <w:r>
              <w:t xml:space="preserve">This is very important when it comes to anything. If someone isn’t </w:t>
            </w:r>
            <w:r w:rsidR="007663E6">
              <w:t>motivated,</w:t>
            </w:r>
            <w:r>
              <w:t xml:space="preserve"> they will be easily distracted and take a long time. If they are motivated, then it will be easier for them to complete the task. </w:t>
            </w:r>
          </w:p>
        </w:tc>
      </w:tr>
    </w:tbl>
    <w:p w14:paraId="1B341206" w14:textId="1AB6D0F8" w:rsidR="00B5141F" w:rsidRDefault="00B5141F" w:rsidP="00B5141F">
      <w:pPr>
        <w:pStyle w:val="Heading2"/>
      </w:pPr>
      <w:r>
        <w:t>Equation</w:t>
      </w:r>
    </w:p>
    <w:p w14:paraId="388F215D" w14:textId="6FC64384" w:rsidR="00173AA6" w:rsidRDefault="00B5141F" w:rsidP="00173AA6">
      <w:r>
        <w:t xml:space="preserve">T = </w:t>
      </w:r>
      <w:r w:rsidR="004102D8">
        <w:t>(</w:t>
      </w:r>
      <w:r>
        <w:t>(</w:t>
      </w:r>
      <w:r>
        <w:t>(</w:t>
      </w:r>
      <w:r>
        <w:t>p</w:t>
      </w:r>
      <w:r>
        <w:t>*(1+</w:t>
      </w:r>
      <w:r w:rsidR="004102D8">
        <w:t>p/100</w:t>
      </w:r>
      <w:r>
        <w:t>)</w:t>
      </w:r>
      <w:r w:rsidR="004102D8">
        <w:t>)</w:t>
      </w:r>
      <w:r>
        <w:t>/e)*6</w:t>
      </w:r>
      <w:r w:rsidR="004102D8">
        <w:t>)*m</w:t>
      </w:r>
    </w:p>
    <w:p w14:paraId="04BFA4DC" w14:textId="34E7E4B6" w:rsidR="00B5141F" w:rsidRDefault="00B5141F" w:rsidP="00B5141F">
      <w:pPr>
        <w:pStyle w:val="Heading1"/>
      </w:pPr>
      <w:r>
        <w:t>Verify the Equation</w:t>
      </w:r>
    </w:p>
    <w:tbl>
      <w:tblPr>
        <w:tblStyle w:val="TableGrid"/>
        <w:tblW w:w="0" w:type="auto"/>
        <w:tblLook w:val="04A0" w:firstRow="1" w:lastRow="0" w:firstColumn="1" w:lastColumn="0" w:noHBand="0" w:noVBand="1"/>
      </w:tblPr>
      <w:tblGrid>
        <w:gridCol w:w="1255"/>
        <w:gridCol w:w="2430"/>
        <w:gridCol w:w="2970"/>
        <w:gridCol w:w="2695"/>
      </w:tblGrid>
      <w:tr w:rsidR="00B5141F" w14:paraId="3B456671" w14:textId="77777777" w:rsidTr="004102D8">
        <w:tc>
          <w:tcPr>
            <w:tcW w:w="1255" w:type="dxa"/>
          </w:tcPr>
          <w:p w14:paraId="06AC7635" w14:textId="77777777" w:rsidR="00B5141F" w:rsidRDefault="00B5141F" w:rsidP="00B5141F"/>
        </w:tc>
        <w:tc>
          <w:tcPr>
            <w:tcW w:w="2430" w:type="dxa"/>
          </w:tcPr>
          <w:p w14:paraId="2E0D6460" w14:textId="4B50C996" w:rsidR="00B5141F" w:rsidRDefault="00B5141F" w:rsidP="00B5141F">
            <w:r>
              <w:t xml:space="preserve">Equation </w:t>
            </w:r>
          </w:p>
        </w:tc>
        <w:tc>
          <w:tcPr>
            <w:tcW w:w="2970" w:type="dxa"/>
          </w:tcPr>
          <w:p w14:paraId="343E3476" w14:textId="08C5F9D0" w:rsidR="00B5141F" w:rsidRDefault="00B5141F" w:rsidP="00B5141F">
            <w:r>
              <w:t>Estimated Completion Time (s)</w:t>
            </w:r>
          </w:p>
        </w:tc>
        <w:tc>
          <w:tcPr>
            <w:tcW w:w="2695" w:type="dxa"/>
          </w:tcPr>
          <w:p w14:paraId="516F70C0" w14:textId="6928E27D" w:rsidR="00B5141F" w:rsidRDefault="00B5141F" w:rsidP="00B5141F">
            <w:r>
              <w:t>Actual Completion Time (s)</w:t>
            </w:r>
          </w:p>
        </w:tc>
      </w:tr>
      <w:tr w:rsidR="00B5141F" w14:paraId="40164F8B" w14:textId="77777777" w:rsidTr="004102D8">
        <w:tc>
          <w:tcPr>
            <w:tcW w:w="1255" w:type="dxa"/>
          </w:tcPr>
          <w:p w14:paraId="1A81A8E3" w14:textId="457A796C" w:rsidR="00B5141F" w:rsidRDefault="00B5141F" w:rsidP="00B5141F">
            <w:r>
              <w:t xml:space="preserve">Single </w:t>
            </w:r>
            <w:proofErr w:type="spellStart"/>
            <w:r>
              <w:t>Sm</w:t>
            </w:r>
            <w:proofErr w:type="spellEnd"/>
          </w:p>
        </w:tc>
        <w:tc>
          <w:tcPr>
            <w:tcW w:w="2430" w:type="dxa"/>
          </w:tcPr>
          <w:p w14:paraId="22C316E4" w14:textId="0D1F711E" w:rsidR="00B5141F" w:rsidRDefault="00B5141F" w:rsidP="00B5141F">
            <w:r>
              <w:t>(24</w:t>
            </w:r>
            <w:r w:rsidR="004102D8">
              <w:t xml:space="preserve"> * 1.24</w:t>
            </w:r>
            <w:r>
              <w:t>) * 6</w:t>
            </w:r>
            <w:r w:rsidR="004102D8">
              <w:t xml:space="preserve"> * 0.9</w:t>
            </w:r>
          </w:p>
        </w:tc>
        <w:tc>
          <w:tcPr>
            <w:tcW w:w="2970" w:type="dxa"/>
          </w:tcPr>
          <w:p w14:paraId="7077DE15" w14:textId="2D5E4595" w:rsidR="00B5141F" w:rsidRDefault="004102D8" w:rsidP="00B5141F">
            <w:r>
              <w:t>160.2</w:t>
            </w:r>
          </w:p>
        </w:tc>
        <w:tc>
          <w:tcPr>
            <w:tcW w:w="2695" w:type="dxa"/>
          </w:tcPr>
          <w:p w14:paraId="418FAE16" w14:textId="5353AAE7" w:rsidR="00B5141F" w:rsidRDefault="00B5141F" w:rsidP="00B5141F">
            <w:r>
              <w:t>157</w:t>
            </w:r>
          </w:p>
        </w:tc>
      </w:tr>
      <w:tr w:rsidR="00B5141F" w14:paraId="1E070D82" w14:textId="77777777" w:rsidTr="004102D8">
        <w:tc>
          <w:tcPr>
            <w:tcW w:w="1255" w:type="dxa"/>
          </w:tcPr>
          <w:p w14:paraId="4D057CC1" w14:textId="0BC4C7A7" w:rsidR="00B5141F" w:rsidRDefault="00B5141F" w:rsidP="00B5141F">
            <w:r>
              <w:t>Single L</w:t>
            </w:r>
            <w:r w:rsidR="004102D8">
              <w:t>g</w:t>
            </w:r>
          </w:p>
        </w:tc>
        <w:tc>
          <w:tcPr>
            <w:tcW w:w="2430" w:type="dxa"/>
          </w:tcPr>
          <w:p w14:paraId="313D574E" w14:textId="719B48C9" w:rsidR="00B5141F" w:rsidRDefault="00B5141F" w:rsidP="00B5141F">
            <w:r>
              <w:t>(100</w:t>
            </w:r>
            <w:r w:rsidR="004102D8">
              <w:t xml:space="preserve"> * 2</w:t>
            </w:r>
            <w:r>
              <w:t>) * 6</w:t>
            </w:r>
            <w:r w:rsidR="004102D8">
              <w:t xml:space="preserve"> * 0.9</w:t>
            </w:r>
          </w:p>
        </w:tc>
        <w:tc>
          <w:tcPr>
            <w:tcW w:w="2970" w:type="dxa"/>
          </w:tcPr>
          <w:p w14:paraId="32F66143" w14:textId="0BCA558D" w:rsidR="00B5141F" w:rsidRDefault="004102D8" w:rsidP="00B5141F">
            <w:r>
              <w:t>1080</w:t>
            </w:r>
          </w:p>
        </w:tc>
        <w:tc>
          <w:tcPr>
            <w:tcW w:w="2695" w:type="dxa"/>
          </w:tcPr>
          <w:p w14:paraId="30FE120B" w14:textId="373C54E3" w:rsidR="00B5141F" w:rsidRDefault="00B5141F" w:rsidP="00B5141F">
            <w:r>
              <w:t>1094</w:t>
            </w:r>
          </w:p>
        </w:tc>
      </w:tr>
      <w:tr w:rsidR="00B5141F" w14:paraId="30FCF6B7" w14:textId="77777777" w:rsidTr="004102D8">
        <w:tc>
          <w:tcPr>
            <w:tcW w:w="1255" w:type="dxa"/>
          </w:tcPr>
          <w:p w14:paraId="375C44F8" w14:textId="22162334" w:rsidR="00B5141F" w:rsidRDefault="00B5141F" w:rsidP="00B5141F">
            <w:r>
              <w:t xml:space="preserve">Two </w:t>
            </w:r>
            <w:proofErr w:type="spellStart"/>
            <w:r>
              <w:t>Sm</w:t>
            </w:r>
            <w:proofErr w:type="spellEnd"/>
          </w:p>
        </w:tc>
        <w:tc>
          <w:tcPr>
            <w:tcW w:w="2430" w:type="dxa"/>
          </w:tcPr>
          <w:p w14:paraId="7045FEE4" w14:textId="27E68180" w:rsidR="00B5141F" w:rsidRDefault="00B5141F" w:rsidP="00B5141F">
            <w:r>
              <w:t>(</w:t>
            </w:r>
            <w:r w:rsidR="004102D8">
              <w:t>(</w:t>
            </w:r>
            <w:r>
              <w:t>24</w:t>
            </w:r>
            <w:r w:rsidR="004102D8">
              <w:t xml:space="preserve"> * 1.24)</w:t>
            </w:r>
            <w:r>
              <w:t>/2) * 6</w:t>
            </w:r>
            <w:r w:rsidR="004102D8">
              <w:t xml:space="preserve"> * 0.9</w:t>
            </w:r>
          </w:p>
        </w:tc>
        <w:tc>
          <w:tcPr>
            <w:tcW w:w="2970" w:type="dxa"/>
          </w:tcPr>
          <w:p w14:paraId="0F9E0215" w14:textId="73D5094C" w:rsidR="00B5141F" w:rsidRDefault="004102D8" w:rsidP="00B5141F">
            <w:r>
              <w:t>62.352</w:t>
            </w:r>
          </w:p>
        </w:tc>
        <w:tc>
          <w:tcPr>
            <w:tcW w:w="2695" w:type="dxa"/>
          </w:tcPr>
          <w:p w14:paraId="3BC2888A" w14:textId="04A03A12" w:rsidR="00B5141F" w:rsidRDefault="00B5141F" w:rsidP="00B5141F">
            <w:r>
              <w:t>61</w:t>
            </w:r>
          </w:p>
        </w:tc>
      </w:tr>
      <w:tr w:rsidR="00B5141F" w14:paraId="05A7A5CB" w14:textId="77777777" w:rsidTr="004102D8">
        <w:tc>
          <w:tcPr>
            <w:tcW w:w="1255" w:type="dxa"/>
          </w:tcPr>
          <w:p w14:paraId="36F80597" w14:textId="39D7D3D6" w:rsidR="00B5141F" w:rsidRDefault="00B5141F" w:rsidP="00B5141F">
            <w:r>
              <w:t>Two L</w:t>
            </w:r>
            <w:r w:rsidR="004102D8">
              <w:t>g</w:t>
            </w:r>
          </w:p>
        </w:tc>
        <w:tc>
          <w:tcPr>
            <w:tcW w:w="2430" w:type="dxa"/>
          </w:tcPr>
          <w:p w14:paraId="4FEABECA" w14:textId="78C7C95F" w:rsidR="00B5141F" w:rsidRDefault="00B5141F" w:rsidP="00B5141F">
            <w:r>
              <w:t>(</w:t>
            </w:r>
            <w:r w:rsidR="004102D8">
              <w:t>(</w:t>
            </w:r>
            <w:r>
              <w:t>100</w:t>
            </w:r>
            <w:r w:rsidR="004102D8">
              <w:t xml:space="preserve"> * 2)</w:t>
            </w:r>
            <w:r>
              <w:t>/2) * 6</w:t>
            </w:r>
          </w:p>
        </w:tc>
        <w:tc>
          <w:tcPr>
            <w:tcW w:w="2970" w:type="dxa"/>
          </w:tcPr>
          <w:p w14:paraId="7391A97D" w14:textId="1ABE0335" w:rsidR="00B5141F" w:rsidRDefault="004102D8" w:rsidP="00B5141F">
            <w:r>
              <w:t>540</w:t>
            </w:r>
          </w:p>
        </w:tc>
        <w:tc>
          <w:tcPr>
            <w:tcW w:w="2695" w:type="dxa"/>
          </w:tcPr>
          <w:p w14:paraId="3620068A" w14:textId="59BF90E9" w:rsidR="00B5141F" w:rsidRDefault="00B5141F" w:rsidP="00B5141F">
            <w:r>
              <w:t>576</w:t>
            </w:r>
          </w:p>
        </w:tc>
      </w:tr>
    </w:tbl>
    <w:p w14:paraId="3F3DD9BB" w14:textId="1FA518B2" w:rsidR="00B5141F" w:rsidRDefault="0059652A" w:rsidP="0059652A">
      <w:pPr>
        <w:pStyle w:val="Heading1"/>
      </w:pPr>
      <w:r>
        <w:t>Reflection</w:t>
      </w:r>
    </w:p>
    <w:p w14:paraId="1BB1240E" w14:textId="18E55CA3" w:rsidR="0059652A" w:rsidRDefault="0059652A" w:rsidP="0059652A">
      <w:pPr>
        <w:pStyle w:val="Heading2"/>
      </w:pPr>
      <w:r>
        <w:t>Variable Comparison</w:t>
      </w:r>
    </w:p>
    <w:p w14:paraId="321F862C" w14:textId="735FE049" w:rsidR="0059652A" w:rsidRDefault="0059652A" w:rsidP="0059652A">
      <w:r>
        <w:t>I think the variables compared reasonably with the equations in the book. The pieces translate nicely into functions, the number of people is similar to number of developers, and the motivation factor wasn’t state 100% as clear, but it was more behind the scenes in several variables, such as person-months.</w:t>
      </w:r>
    </w:p>
    <w:p w14:paraId="402C3539" w14:textId="156768A5" w:rsidR="0059652A" w:rsidRDefault="0059652A" w:rsidP="0059652A">
      <w:pPr>
        <w:pStyle w:val="Heading2"/>
      </w:pPr>
      <w:r>
        <w:t>Greatest Source of Difference</w:t>
      </w:r>
    </w:p>
    <w:p w14:paraId="3B263CD6" w14:textId="3E1FB927" w:rsidR="0059652A" w:rsidRDefault="0059652A" w:rsidP="0059652A">
      <w:r>
        <w:t xml:space="preserve">My biggest problem with the equation is that it seems the puzzle has exponential growth, and I wasn’t sure exactly how to do that. I also think with more data points it could have been a little </w:t>
      </w:r>
      <w:r w:rsidR="007663E6">
        <w:t>clearer</w:t>
      </w:r>
      <w:r>
        <w:t xml:space="preserve"> </w:t>
      </w:r>
      <w:bookmarkStart w:id="0" w:name="_GoBack"/>
      <w:bookmarkEnd w:id="0"/>
      <w:r>
        <w:t xml:space="preserve">how the growth would happen in relation to the amount of pieces. </w:t>
      </w:r>
    </w:p>
    <w:p w14:paraId="02FD76DE" w14:textId="55BCD928" w:rsidR="0059652A" w:rsidRDefault="0059652A" w:rsidP="0059652A">
      <w:pPr>
        <w:pStyle w:val="Heading2"/>
      </w:pPr>
      <w:r>
        <w:t>A More Accurate Model</w:t>
      </w:r>
    </w:p>
    <w:p w14:paraId="48E3AFFE" w14:textId="56CEDF6A" w:rsidR="0059652A" w:rsidRPr="0059652A" w:rsidRDefault="0059652A" w:rsidP="0059652A">
      <w:r>
        <w:t xml:space="preserve">I would have a much larger test data set. I would want </w:t>
      </w:r>
      <w:r w:rsidR="0033699C">
        <w:t xml:space="preserve">puzzles from 25-10,000 pieces completed in groups ranging from 1-10 people. Then I would want to plot that out, compare the graphs and build the equation based off that. I think it would more clearly show an exponential relationship between time and pieces. </w:t>
      </w:r>
    </w:p>
    <w:sectPr w:rsidR="0059652A" w:rsidRPr="0059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A"/>
    <w:rsid w:val="00173AA6"/>
    <w:rsid w:val="00311FB3"/>
    <w:rsid w:val="0033699C"/>
    <w:rsid w:val="004102D8"/>
    <w:rsid w:val="0059652A"/>
    <w:rsid w:val="005D69E1"/>
    <w:rsid w:val="00735E1A"/>
    <w:rsid w:val="007663E6"/>
    <w:rsid w:val="00B5141F"/>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D0C8"/>
  <w15:chartTrackingRefBased/>
  <w15:docId w15:val="{4DD245EC-6BF1-43E6-9130-DF732A1E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63E6"/>
  </w:style>
  <w:style w:type="paragraph" w:styleId="Heading1">
    <w:name w:val="heading 1"/>
    <w:basedOn w:val="Normal"/>
    <w:next w:val="Normal"/>
    <w:link w:val="Heading1Char"/>
    <w:uiPriority w:val="9"/>
    <w:qFormat/>
    <w:rsid w:val="007663E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7663E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7663E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7663E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7663E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7663E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7663E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7663E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7663E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3E6"/>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7663E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7663E6"/>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7663E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663E6"/>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7663E6"/>
    <w:rPr>
      <w:rFonts w:asciiTheme="majorHAnsi" w:eastAsiaTheme="majorEastAsia" w:hAnsiTheme="majorHAnsi" w:cstheme="majorBidi"/>
      <w:color w:val="2F5496" w:themeColor="accent1" w:themeShade="BF"/>
      <w:sz w:val="30"/>
      <w:szCs w:val="30"/>
    </w:rPr>
  </w:style>
  <w:style w:type="table" w:styleId="TableGrid">
    <w:name w:val="Table Grid"/>
    <w:basedOn w:val="TableNormal"/>
    <w:uiPriority w:val="39"/>
    <w:rsid w:val="00173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3A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7663E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7663E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7663E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7663E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7663E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7663E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7663E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7663E6"/>
    <w:pPr>
      <w:spacing w:line="240" w:lineRule="auto"/>
    </w:pPr>
    <w:rPr>
      <w:b/>
      <w:bCs/>
      <w:smallCaps/>
      <w:color w:val="4472C4" w:themeColor="accent1"/>
      <w:spacing w:val="6"/>
    </w:rPr>
  </w:style>
  <w:style w:type="character" w:styleId="Strong">
    <w:name w:val="Strong"/>
    <w:basedOn w:val="DefaultParagraphFont"/>
    <w:uiPriority w:val="22"/>
    <w:qFormat/>
    <w:rsid w:val="007663E6"/>
    <w:rPr>
      <w:b/>
      <w:bCs/>
    </w:rPr>
  </w:style>
  <w:style w:type="character" w:styleId="Emphasis">
    <w:name w:val="Emphasis"/>
    <w:basedOn w:val="DefaultParagraphFont"/>
    <w:uiPriority w:val="20"/>
    <w:qFormat/>
    <w:rsid w:val="007663E6"/>
    <w:rPr>
      <w:i/>
      <w:iCs/>
    </w:rPr>
  </w:style>
  <w:style w:type="paragraph" w:styleId="NoSpacing">
    <w:name w:val="No Spacing"/>
    <w:uiPriority w:val="1"/>
    <w:qFormat/>
    <w:rsid w:val="007663E6"/>
    <w:pPr>
      <w:spacing w:after="0" w:line="240" w:lineRule="auto"/>
    </w:pPr>
  </w:style>
  <w:style w:type="paragraph" w:styleId="Quote">
    <w:name w:val="Quote"/>
    <w:basedOn w:val="Normal"/>
    <w:next w:val="Normal"/>
    <w:link w:val="QuoteChar"/>
    <w:uiPriority w:val="29"/>
    <w:qFormat/>
    <w:rsid w:val="007663E6"/>
    <w:pPr>
      <w:spacing w:before="120"/>
      <w:ind w:left="720" w:right="720"/>
      <w:jc w:val="center"/>
    </w:pPr>
    <w:rPr>
      <w:i/>
      <w:iCs/>
    </w:rPr>
  </w:style>
  <w:style w:type="character" w:customStyle="1" w:styleId="QuoteChar">
    <w:name w:val="Quote Char"/>
    <w:basedOn w:val="DefaultParagraphFont"/>
    <w:link w:val="Quote"/>
    <w:uiPriority w:val="29"/>
    <w:rsid w:val="007663E6"/>
    <w:rPr>
      <w:i/>
      <w:iCs/>
    </w:rPr>
  </w:style>
  <w:style w:type="paragraph" w:styleId="IntenseQuote">
    <w:name w:val="Intense Quote"/>
    <w:basedOn w:val="Normal"/>
    <w:next w:val="Normal"/>
    <w:link w:val="IntenseQuoteChar"/>
    <w:uiPriority w:val="30"/>
    <w:qFormat/>
    <w:rsid w:val="007663E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7663E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7663E6"/>
    <w:rPr>
      <w:i/>
      <w:iCs/>
      <w:color w:val="404040" w:themeColor="text1" w:themeTint="BF"/>
    </w:rPr>
  </w:style>
  <w:style w:type="character" w:styleId="IntenseEmphasis">
    <w:name w:val="Intense Emphasis"/>
    <w:basedOn w:val="DefaultParagraphFont"/>
    <w:uiPriority w:val="21"/>
    <w:qFormat/>
    <w:rsid w:val="007663E6"/>
    <w:rPr>
      <w:b w:val="0"/>
      <w:bCs w:val="0"/>
      <w:i/>
      <w:iCs/>
      <w:color w:val="4472C4" w:themeColor="accent1"/>
    </w:rPr>
  </w:style>
  <w:style w:type="character" w:styleId="SubtleReference">
    <w:name w:val="Subtle Reference"/>
    <w:basedOn w:val="DefaultParagraphFont"/>
    <w:uiPriority w:val="31"/>
    <w:qFormat/>
    <w:rsid w:val="007663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63E6"/>
    <w:rPr>
      <w:b/>
      <w:bCs/>
      <w:smallCaps/>
      <w:color w:val="4472C4" w:themeColor="accent1"/>
      <w:spacing w:val="5"/>
      <w:u w:val="single"/>
    </w:rPr>
  </w:style>
  <w:style w:type="character" w:styleId="BookTitle">
    <w:name w:val="Book Title"/>
    <w:basedOn w:val="DefaultParagraphFont"/>
    <w:uiPriority w:val="33"/>
    <w:qFormat/>
    <w:rsid w:val="007663E6"/>
    <w:rPr>
      <w:b/>
      <w:bCs/>
      <w:smallCaps/>
    </w:rPr>
  </w:style>
  <w:style w:type="paragraph" w:styleId="TOCHeading">
    <w:name w:val="TOC Heading"/>
    <w:basedOn w:val="Heading1"/>
    <w:next w:val="Normal"/>
    <w:uiPriority w:val="39"/>
    <w:semiHidden/>
    <w:unhideWhenUsed/>
    <w:qFormat/>
    <w:rsid w:val="007663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3</cp:revision>
  <dcterms:created xsi:type="dcterms:W3CDTF">2019-11-02T20:35:00Z</dcterms:created>
  <dcterms:modified xsi:type="dcterms:W3CDTF">2019-11-02T21:28:00Z</dcterms:modified>
</cp:coreProperties>
</file>