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0D31" w14:textId="3F757CAE" w:rsidR="00B62444" w:rsidRDefault="00FB1029" w:rsidP="00FB1029">
      <w:pPr>
        <w:pStyle w:val="Title"/>
      </w:pPr>
      <w:r>
        <w:t>Ponder 12: Three Scenarios</w:t>
      </w:r>
    </w:p>
    <w:p w14:paraId="193D086A" w14:textId="5B522F6E" w:rsidR="00E27BCA" w:rsidRPr="00E27BCA" w:rsidRDefault="00E27BCA" w:rsidP="00E27BCA">
      <w:pPr>
        <w:pStyle w:val="Subtitle"/>
      </w:pPr>
      <w:r>
        <w:t>Ryan Dockstader</w:t>
      </w:r>
      <w:bookmarkStart w:id="0" w:name="_GoBack"/>
      <w:bookmarkEnd w:id="0"/>
    </w:p>
    <w:p w14:paraId="12B3436A" w14:textId="496FC299" w:rsidR="00FB1029" w:rsidRDefault="00FB1029" w:rsidP="00FB1029">
      <w:pPr>
        <w:pStyle w:val="Heading1"/>
      </w:pPr>
      <w:r>
        <w:t>Reference</w:t>
      </w:r>
    </w:p>
    <w:tbl>
      <w:tblPr>
        <w:tblStyle w:val="TableGrid"/>
        <w:tblW w:w="0" w:type="auto"/>
        <w:tblLook w:val="04A0" w:firstRow="1" w:lastRow="0" w:firstColumn="1" w:lastColumn="0" w:noHBand="0" w:noVBand="1"/>
      </w:tblPr>
      <w:tblGrid>
        <w:gridCol w:w="1020"/>
        <w:gridCol w:w="4199"/>
        <w:gridCol w:w="4131"/>
      </w:tblGrid>
      <w:tr w:rsidR="006A2DC9" w14:paraId="4DCE82F9" w14:textId="4106A067" w:rsidTr="006A2DC9">
        <w:tc>
          <w:tcPr>
            <w:tcW w:w="1020" w:type="dxa"/>
          </w:tcPr>
          <w:p w14:paraId="44D4893A" w14:textId="3E24527D" w:rsidR="006A2DC9" w:rsidRDefault="006A2DC9" w:rsidP="00FB1029">
            <w:r>
              <w:t>Acronym</w:t>
            </w:r>
          </w:p>
        </w:tc>
        <w:tc>
          <w:tcPr>
            <w:tcW w:w="4318" w:type="dxa"/>
          </w:tcPr>
          <w:p w14:paraId="28A14486" w14:textId="743FB544" w:rsidR="006A2DC9" w:rsidRDefault="006A2DC9" w:rsidP="00FB1029">
            <w:r>
              <w:t>Definition</w:t>
            </w:r>
          </w:p>
        </w:tc>
        <w:tc>
          <w:tcPr>
            <w:tcW w:w="4012" w:type="dxa"/>
          </w:tcPr>
          <w:p w14:paraId="364458B3" w14:textId="77777777" w:rsidR="006A2DC9" w:rsidRDefault="006A2DC9" w:rsidP="00FB1029"/>
        </w:tc>
      </w:tr>
      <w:tr w:rsidR="006A2DC9" w14:paraId="2276F960" w14:textId="770B973A" w:rsidTr="006A2DC9">
        <w:tc>
          <w:tcPr>
            <w:tcW w:w="1020" w:type="dxa"/>
          </w:tcPr>
          <w:p w14:paraId="02691134" w14:textId="127D5C8E" w:rsidR="006A2DC9" w:rsidRDefault="006A2DC9" w:rsidP="00FB1029">
            <w:r>
              <w:t>D</w:t>
            </w:r>
          </w:p>
        </w:tc>
        <w:tc>
          <w:tcPr>
            <w:tcW w:w="4318" w:type="dxa"/>
          </w:tcPr>
          <w:p w14:paraId="13C5B329" w14:textId="4EA1EB16" w:rsidR="006A2DC9" w:rsidRDefault="006A2DC9" w:rsidP="00FB1029">
            <w:r w:rsidRPr="006A2DC9">
              <w:t>The apparent complexity of the system</w:t>
            </w:r>
          </w:p>
        </w:tc>
        <w:tc>
          <w:tcPr>
            <w:tcW w:w="4012" w:type="dxa"/>
          </w:tcPr>
          <w:p w14:paraId="12B581DC" w14:textId="42D663CB" w:rsidR="006A2DC9" w:rsidRPr="006A2DC9" w:rsidRDefault="006A2DC9" w:rsidP="00FB1029">
            <w:r>
              <w:rPr>
                <w:noProof/>
              </w:rPr>
              <w:drawing>
                <wp:inline distT="0" distB="0" distL="0" distR="0" wp14:anchorId="35BF359E" wp14:editId="0E9EB234">
                  <wp:extent cx="2453945" cy="18478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70164" cy="1860063"/>
                          </a:xfrm>
                          <a:prstGeom prst="rect">
                            <a:avLst/>
                          </a:prstGeom>
                        </pic:spPr>
                      </pic:pic>
                    </a:graphicData>
                  </a:graphic>
                </wp:inline>
              </w:drawing>
            </w:r>
          </w:p>
        </w:tc>
      </w:tr>
      <w:tr w:rsidR="006A2DC9" w14:paraId="6E085201" w14:textId="58439D14" w:rsidTr="006A2DC9">
        <w:tc>
          <w:tcPr>
            <w:tcW w:w="1020" w:type="dxa"/>
          </w:tcPr>
          <w:p w14:paraId="7B7D3454" w14:textId="43666889" w:rsidR="006A2DC9" w:rsidRDefault="006A2DC9" w:rsidP="00FB1029">
            <w:r>
              <w:t>DISP</w:t>
            </w:r>
          </w:p>
        </w:tc>
        <w:tc>
          <w:tcPr>
            <w:tcW w:w="4318" w:type="dxa"/>
          </w:tcPr>
          <w:p w14:paraId="0D4D6AD6" w14:textId="290E330E" w:rsidR="006A2DC9" w:rsidRDefault="006A2DC9" w:rsidP="00FB1029">
            <w:r w:rsidRPr="006A2DC9">
              <w:t>A measure of the amount of sophistication in the user interface</w:t>
            </w:r>
          </w:p>
        </w:tc>
        <w:tc>
          <w:tcPr>
            <w:tcW w:w="4012" w:type="dxa"/>
          </w:tcPr>
          <w:p w14:paraId="34EDDF09" w14:textId="65DD01E8" w:rsidR="006A2DC9" w:rsidRPr="006A2DC9" w:rsidRDefault="006A2DC9" w:rsidP="00FB1029">
            <w:r>
              <w:rPr>
                <w:noProof/>
              </w:rPr>
              <w:drawing>
                <wp:inline distT="0" distB="0" distL="0" distR="0" wp14:anchorId="6A9F0828" wp14:editId="7208CF6E">
                  <wp:extent cx="2457143" cy="132381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7143" cy="1323810"/>
                          </a:xfrm>
                          <a:prstGeom prst="rect">
                            <a:avLst/>
                          </a:prstGeom>
                        </pic:spPr>
                      </pic:pic>
                    </a:graphicData>
                  </a:graphic>
                </wp:inline>
              </w:drawing>
            </w:r>
          </w:p>
        </w:tc>
      </w:tr>
      <w:tr w:rsidR="006A2DC9" w14:paraId="23C3F456" w14:textId="24921CC9" w:rsidTr="006A2DC9">
        <w:tc>
          <w:tcPr>
            <w:tcW w:w="1020" w:type="dxa"/>
          </w:tcPr>
          <w:p w14:paraId="194C6040" w14:textId="0FD79DDD" w:rsidR="006A2DC9" w:rsidRDefault="006A2DC9" w:rsidP="00FB1029">
            <w:r>
              <w:t>HOST</w:t>
            </w:r>
          </w:p>
        </w:tc>
        <w:tc>
          <w:tcPr>
            <w:tcW w:w="4318" w:type="dxa"/>
          </w:tcPr>
          <w:p w14:paraId="22153CA3" w14:textId="28F40321" w:rsidR="006A2DC9" w:rsidRDefault="006A2DC9" w:rsidP="00FB1029">
            <w:r w:rsidRPr="006A2DC9">
              <w:t>The amount or complexity of the work required to convert the software from the system on which the software was developed to the system on which the software will eventually run</w:t>
            </w:r>
          </w:p>
        </w:tc>
        <w:tc>
          <w:tcPr>
            <w:tcW w:w="4012" w:type="dxa"/>
          </w:tcPr>
          <w:p w14:paraId="14670D8F" w14:textId="093465E5" w:rsidR="006A2DC9" w:rsidRPr="006A2DC9" w:rsidRDefault="006A2DC9" w:rsidP="00FB1029">
            <w:r>
              <w:rPr>
                <w:noProof/>
              </w:rPr>
              <w:drawing>
                <wp:inline distT="0" distB="0" distL="0" distR="0" wp14:anchorId="3A35BB10" wp14:editId="5D9E5777">
                  <wp:extent cx="2453640" cy="147401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957" cy="1488022"/>
                          </a:xfrm>
                          <a:prstGeom prst="rect">
                            <a:avLst/>
                          </a:prstGeom>
                        </pic:spPr>
                      </pic:pic>
                    </a:graphicData>
                  </a:graphic>
                </wp:inline>
              </w:drawing>
            </w:r>
          </w:p>
        </w:tc>
      </w:tr>
      <w:tr w:rsidR="006A2DC9" w14:paraId="523991D7" w14:textId="507FE5D0" w:rsidTr="006A2DC9">
        <w:tc>
          <w:tcPr>
            <w:tcW w:w="1020" w:type="dxa"/>
          </w:tcPr>
          <w:p w14:paraId="0D8541B3" w14:textId="09141167" w:rsidR="006A2DC9" w:rsidRDefault="006A2DC9" w:rsidP="00FB1029">
            <w:r>
              <w:t>MEMC</w:t>
            </w:r>
          </w:p>
        </w:tc>
        <w:tc>
          <w:tcPr>
            <w:tcW w:w="4318" w:type="dxa"/>
          </w:tcPr>
          <w:p w14:paraId="4C3617BD" w14:textId="32A2F7E0" w:rsidR="006A2DC9" w:rsidRDefault="006A2DC9" w:rsidP="00FB1029">
            <w:r w:rsidRPr="006A2DC9">
              <w:t>The degree in which the software will be limited or bound by essential system resources such as memory usage</w:t>
            </w:r>
          </w:p>
        </w:tc>
        <w:tc>
          <w:tcPr>
            <w:tcW w:w="4012" w:type="dxa"/>
          </w:tcPr>
          <w:p w14:paraId="55A0459C" w14:textId="23E67D4B" w:rsidR="006A2DC9" w:rsidRPr="006A2DC9" w:rsidRDefault="006A2DC9" w:rsidP="00FB1029">
            <w:r>
              <w:rPr>
                <w:noProof/>
              </w:rPr>
              <w:drawing>
                <wp:inline distT="0" distB="0" distL="0" distR="0" wp14:anchorId="5C61779E" wp14:editId="738ACAE4">
                  <wp:extent cx="2456815" cy="126206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8582" cy="1268107"/>
                          </a:xfrm>
                          <a:prstGeom prst="rect">
                            <a:avLst/>
                          </a:prstGeom>
                        </pic:spPr>
                      </pic:pic>
                    </a:graphicData>
                  </a:graphic>
                </wp:inline>
              </w:drawing>
            </w:r>
          </w:p>
        </w:tc>
      </w:tr>
      <w:tr w:rsidR="006A2DC9" w14:paraId="2984871F" w14:textId="009B64D7" w:rsidTr="006A2DC9">
        <w:tc>
          <w:tcPr>
            <w:tcW w:w="1020" w:type="dxa"/>
          </w:tcPr>
          <w:p w14:paraId="687E8548" w14:textId="1E348DCE" w:rsidR="006A2DC9" w:rsidRDefault="006A2DC9" w:rsidP="00FB1029">
            <w:r>
              <w:lastRenderedPageBreak/>
              <w:t>RELY</w:t>
            </w:r>
          </w:p>
        </w:tc>
        <w:tc>
          <w:tcPr>
            <w:tcW w:w="4318" w:type="dxa"/>
          </w:tcPr>
          <w:p w14:paraId="58CC1D15" w14:textId="066DE987" w:rsidR="006A2DC9" w:rsidRDefault="006A2DC9" w:rsidP="00FB1029">
            <w:r w:rsidRPr="006A2DC9">
              <w:t>The degree in which the software will need to be functional, usually measured in terms of uptime, percentage of uptime, probability of failure, or severity of a failure to the user</w:t>
            </w:r>
          </w:p>
        </w:tc>
        <w:tc>
          <w:tcPr>
            <w:tcW w:w="4012" w:type="dxa"/>
          </w:tcPr>
          <w:p w14:paraId="6478468C" w14:textId="61C1ACA3" w:rsidR="006A2DC9" w:rsidRPr="006A2DC9" w:rsidRDefault="006A2DC9" w:rsidP="00FB1029">
            <w:r>
              <w:rPr>
                <w:noProof/>
              </w:rPr>
              <w:drawing>
                <wp:inline distT="0" distB="0" distL="0" distR="0" wp14:anchorId="5E08C959" wp14:editId="2D9BEA24">
                  <wp:extent cx="2486025" cy="14117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7907" cy="1418454"/>
                          </a:xfrm>
                          <a:prstGeom prst="rect">
                            <a:avLst/>
                          </a:prstGeom>
                        </pic:spPr>
                      </pic:pic>
                    </a:graphicData>
                  </a:graphic>
                </wp:inline>
              </w:drawing>
            </w:r>
          </w:p>
        </w:tc>
      </w:tr>
      <w:tr w:rsidR="006A2DC9" w14:paraId="6C20DC06" w14:textId="75375CC6" w:rsidTr="006A2DC9">
        <w:tc>
          <w:tcPr>
            <w:tcW w:w="1020" w:type="dxa"/>
          </w:tcPr>
          <w:p w14:paraId="3038D910" w14:textId="0C69C394" w:rsidR="006A2DC9" w:rsidRDefault="006A2DC9" w:rsidP="00FB1029">
            <w:r>
              <w:t>RTIM</w:t>
            </w:r>
          </w:p>
        </w:tc>
        <w:tc>
          <w:tcPr>
            <w:tcW w:w="4318" w:type="dxa"/>
          </w:tcPr>
          <w:p w14:paraId="0FEC024C" w14:textId="65FC91D4" w:rsidR="006A2DC9" w:rsidRDefault="006A2DC9" w:rsidP="00FB1029">
            <w:r w:rsidRPr="006A2DC9">
              <w:t>The measure of what percentage of the product must interact with synchronous, unexpected, or real-time events</w:t>
            </w:r>
          </w:p>
        </w:tc>
        <w:tc>
          <w:tcPr>
            <w:tcW w:w="4012" w:type="dxa"/>
          </w:tcPr>
          <w:p w14:paraId="67EEFD28" w14:textId="767AA73E" w:rsidR="006A2DC9" w:rsidRPr="006A2DC9" w:rsidRDefault="006A2DC9" w:rsidP="00FB1029">
            <w:r>
              <w:rPr>
                <w:noProof/>
              </w:rPr>
              <w:drawing>
                <wp:inline distT="0" distB="0" distL="0" distR="0" wp14:anchorId="5A6EFA72" wp14:editId="383288C1">
                  <wp:extent cx="2447925" cy="15839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3187" cy="1593827"/>
                          </a:xfrm>
                          <a:prstGeom prst="rect">
                            <a:avLst/>
                          </a:prstGeom>
                        </pic:spPr>
                      </pic:pic>
                    </a:graphicData>
                  </a:graphic>
                </wp:inline>
              </w:drawing>
            </w:r>
          </w:p>
        </w:tc>
      </w:tr>
      <w:tr w:rsidR="006A2DC9" w14:paraId="20B9AF89" w14:textId="5672D0A8" w:rsidTr="006A2DC9">
        <w:tc>
          <w:tcPr>
            <w:tcW w:w="1020" w:type="dxa"/>
          </w:tcPr>
          <w:p w14:paraId="4788592F" w14:textId="1BD55A03" w:rsidR="006A2DC9" w:rsidRDefault="006A2DC9" w:rsidP="00FB1029">
            <w:r>
              <w:t>RVOL</w:t>
            </w:r>
          </w:p>
        </w:tc>
        <w:tc>
          <w:tcPr>
            <w:tcW w:w="4318" w:type="dxa"/>
          </w:tcPr>
          <w:p w14:paraId="54D23EA2" w14:textId="4E8847B0" w:rsidR="006A2DC9" w:rsidRDefault="006A2DC9" w:rsidP="00FB1029">
            <w:r w:rsidRPr="006A2DC9">
              <w:t>The degree in which the design of the software will be changed to accommodate the needs of the stakeholders, customers, or users</w:t>
            </w:r>
          </w:p>
        </w:tc>
        <w:tc>
          <w:tcPr>
            <w:tcW w:w="4012" w:type="dxa"/>
          </w:tcPr>
          <w:p w14:paraId="0DBB90CE" w14:textId="76AE3E38" w:rsidR="006A2DC9" w:rsidRPr="006A2DC9" w:rsidRDefault="006A2DC9" w:rsidP="00FB1029">
            <w:r>
              <w:rPr>
                <w:noProof/>
              </w:rPr>
              <w:drawing>
                <wp:inline distT="0" distB="0" distL="0" distR="0" wp14:anchorId="1595E634" wp14:editId="3285DF78">
                  <wp:extent cx="2438400" cy="13280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0747" cy="1345675"/>
                          </a:xfrm>
                          <a:prstGeom prst="rect">
                            <a:avLst/>
                          </a:prstGeom>
                        </pic:spPr>
                      </pic:pic>
                    </a:graphicData>
                  </a:graphic>
                </wp:inline>
              </w:drawing>
            </w:r>
          </w:p>
        </w:tc>
      </w:tr>
      <w:tr w:rsidR="006A2DC9" w14:paraId="5EB9E1BE" w14:textId="6FAEE528" w:rsidTr="006A2DC9">
        <w:tc>
          <w:tcPr>
            <w:tcW w:w="1020" w:type="dxa"/>
          </w:tcPr>
          <w:p w14:paraId="3F2CE9F2" w14:textId="13063DB8" w:rsidR="006A2DC9" w:rsidRDefault="006A2DC9" w:rsidP="00FB1029">
            <w:r>
              <w:t>SERC</w:t>
            </w:r>
          </w:p>
        </w:tc>
        <w:tc>
          <w:tcPr>
            <w:tcW w:w="4318" w:type="dxa"/>
          </w:tcPr>
          <w:p w14:paraId="3917BCFC" w14:textId="5A0EFD32" w:rsidR="006A2DC9" w:rsidRDefault="006A2DC9" w:rsidP="00FB1029">
            <w:r w:rsidRPr="006A2DC9">
              <w:t>The degree of certification required by the stake holders so the resulting system can be used in security critical situations</w:t>
            </w:r>
          </w:p>
        </w:tc>
        <w:tc>
          <w:tcPr>
            <w:tcW w:w="4012" w:type="dxa"/>
          </w:tcPr>
          <w:p w14:paraId="239A23D2" w14:textId="6A6B3BFF" w:rsidR="006A2DC9" w:rsidRPr="006A2DC9" w:rsidRDefault="006A2DC9" w:rsidP="00FB1029">
            <w:r>
              <w:rPr>
                <w:noProof/>
              </w:rPr>
              <w:drawing>
                <wp:inline distT="0" distB="0" distL="0" distR="0" wp14:anchorId="2EE98A31" wp14:editId="62F11E09">
                  <wp:extent cx="2466975" cy="17368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4123" cy="1748946"/>
                          </a:xfrm>
                          <a:prstGeom prst="rect">
                            <a:avLst/>
                          </a:prstGeom>
                        </pic:spPr>
                      </pic:pic>
                    </a:graphicData>
                  </a:graphic>
                </wp:inline>
              </w:drawing>
            </w:r>
          </w:p>
        </w:tc>
      </w:tr>
    </w:tbl>
    <w:p w14:paraId="224D15CC" w14:textId="37424B2C" w:rsidR="006A2DC9" w:rsidRDefault="006A2DC9" w:rsidP="006A2DC9">
      <w:pPr>
        <w:pStyle w:val="Heading1"/>
      </w:pPr>
      <w:r>
        <w:t>Scenario 1: Mobile Game</w:t>
      </w:r>
    </w:p>
    <w:tbl>
      <w:tblPr>
        <w:tblStyle w:val="GridTable2"/>
        <w:tblW w:w="0" w:type="auto"/>
        <w:tblLook w:val="04A0" w:firstRow="1" w:lastRow="0" w:firstColumn="1" w:lastColumn="0" w:noHBand="0" w:noVBand="1"/>
      </w:tblPr>
      <w:tblGrid>
        <w:gridCol w:w="3058"/>
        <w:gridCol w:w="4412"/>
        <w:gridCol w:w="1890"/>
      </w:tblGrid>
      <w:tr w:rsidR="006A2DC9" w14:paraId="1E14A89A" w14:textId="77777777" w:rsidTr="00C47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8" w:type="dxa"/>
          </w:tcPr>
          <w:p w14:paraId="7096FE9E" w14:textId="5F87178C" w:rsidR="006A2DC9" w:rsidRDefault="006A2DC9" w:rsidP="006A2DC9">
            <w:r>
              <w:t>Variable</w:t>
            </w:r>
          </w:p>
        </w:tc>
        <w:tc>
          <w:tcPr>
            <w:tcW w:w="4412" w:type="dxa"/>
          </w:tcPr>
          <w:p w14:paraId="6BB2E49D" w14:textId="2CEA3605" w:rsidR="006A2DC9" w:rsidRDefault="006A2DC9" w:rsidP="006A2DC9">
            <w:pPr>
              <w:cnfStyle w:val="100000000000" w:firstRow="1" w:lastRow="0" w:firstColumn="0" w:lastColumn="0" w:oddVBand="0" w:evenVBand="0" w:oddHBand="0" w:evenHBand="0" w:firstRowFirstColumn="0" w:firstRowLastColumn="0" w:lastRowFirstColumn="0" w:lastRowLastColumn="0"/>
            </w:pPr>
            <w:r>
              <w:t>Rating Modifications</w:t>
            </w:r>
          </w:p>
        </w:tc>
        <w:tc>
          <w:tcPr>
            <w:tcW w:w="1890" w:type="dxa"/>
          </w:tcPr>
          <w:p w14:paraId="48F9468F" w14:textId="0C5B820D" w:rsidR="006A2DC9" w:rsidRDefault="006A2DC9" w:rsidP="006A2DC9">
            <w:pPr>
              <w:cnfStyle w:val="100000000000" w:firstRow="1" w:lastRow="0" w:firstColumn="0" w:lastColumn="0" w:oddVBand="0" w:evenVBand="0" w:oddHBand="0" w:evenHBand="0" w:firstRowFirstColumn="0" w:firstRowLastColumn="0" w:lastRowFirstColumn="0" w:lastRowLastColumn="0"/>
            </w:pPr>
            <w:r>
              <w:t>Score</w:t>
            </w:r>
          </w:p>
        </w:tc>
      </w:tr>
      <w:tr w:rsidR="006A2DC9" w14:paraId="040CEDAC" w14:textId="77777777" w:rsidTr="00C47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8" w:type="dxa"/>
          </w:tcPr>
          <w:p w14:paraId="1994EED2" w14:textId="0C3B52A0" w:rsidR="006A2DC9" w:rsidRDefault="006A2DC9" w:rsidP="006A2DC9">
            <w:r>
              <w:t>D</w:t>
            </w:r>
          </w:p>
        </w:tc>
        <w:tc>
          <w:tcPr>
            <w:tcW w:w="4412" w:type="dxa"/>
          </w:tcPr>
          <w:p w14:paraId="019A9DB9" w14:textId="32AFF9D8" w:rsidR="006A2DC9" w:rsidRDefault="006A2DC9" w:rsidP="006A2DC9">
            <w:pPr>
              <w:cnfStyle w:val="000000100000" w:firstRow="0" w:lastRow="0" w:firstColumn="0" w:lastColumn="0" w:oddVBand="0" w:evenVBand="0" w:oddHBand="1" w:evenHBand="0" w:firstRowFirstColumn="0" w:firstRowLastColumn="0" w:lastRowFirstColumn="0" w:lastRowLastColumn="0"/>
            </w:pPr>
            <w:r>
              <w:t>No Changes</w:t>
            </w:r>
          </w:p>
        </w:tc>
        <w:tc>
          <w:tcPr>
            <w:tcW w:w="1890" w:type="dxa"/>
          </w:tcPr>
          <w:p w14:paraId="23A174DC" w14:textId="2410A8F7" w:rsidR="006A2DC9" w:rsidRDefault="006A2DC9" w:rsidP="006A2DC9">
            <w:pPr>
              <w:cnfStyle w:val="000000100000" w:firstRow="0" w:lastRow="0" w:firstColumn="0" w:lastColumn="0" w:oddVBand="0" w:evenVBand="0" w:oddHBand="1" w:evenHBand="0" w:firstRowFirstColumn="0" w:firstRowLastColumn="0" w:lastRowFirstColumn="0" w:lastRowLastColumn="0"/>
            </w:pPr>
            <w:r>
              <w:t>8</w:t>
            </w:r>
          </w:p>
        </w:tc>
      </w:tr>
      <w:tr w:rsidR="006A2DC9" w14:paraId="7615F2F9" w14:textId="77777777" w:rsidTr="00C47760">
        <w:tc>
          <w:tcPr>
            <w:cnfStyle w:val="001000000000" w:firstRow="0" w:lastRow="0" w:firstColumn="1" w:lastColumn="0" w:oddVBand="0" w:evenVBand="0" w:oddHBand="0" w:evenHBand="0" w:firstRowFirstColumn="0" w:firstRowLastColumn="0" w:lastRowFirstColumn="0" w:lastRowLastColumn="0"/>
            <w:tcW w:w="3058" w:type="dxa"/>
          </w:tcPr>
          <w:p w14:paraId="7F06A4FA" w14:textId="254FFD39" w:rsidR="006A2DC9" w:rsidRDefault="006A2DC9" w:rsidP="006A2DC9">
            <w:r>
              <w:t>DISP</w:t>
            </w:r>
          </w:p>
        </w:tc>
        <w:tc>
          <w:tcPr>
            <w:tcW w:w="4412" w:type="dxa"/>
          </w:tcPr>
          <w:p w14:paraId="3CF409F0" w14:textId="78306F12" w:rsidR="006A2DC9" w:rsidRDefault="006A2DC9" w:rsidP="006A2DC9">
            <w:pPr>
              <w:cnfStyle w:val="000000000000" w:firstRow="0" w:lastRow="0" w:firstColumn="0" w:lastColumn="0" w:oddVBand="0" w:evenVBand="0" w:oddHBand="0" w:evenHBand="0" w:firstRowFirstColumn="0" w:firstRowLastColumn="0" w:lastRowFirstColumn="0" w:lastRowLastColumn="0"/>
            </w:pPr>
            <w:r>
              <w:t>Heavier Weight for Games. +0.1 * level for each level of complexity</w:t>
            </w:r>
          </w:p>
        </w:tc>
        <w:tc>
          <w:tcPr>
            <w:tcW w:w="1890" w:type="dxa"/>
          </w:tcPr>
          <w:p w14:paraId="792E08D6" w14:textId="4EA76975" w:rsidR="006A2DC9" w:rsidRDefault="006A2DC9" w:rsidP="006A2DC9">
            <w:pPr>
              <w:cnfStyle w:val="000000000000" w:firstRow="0" w:lastRow="0" w:firstColumn="0" w:lastColumn="0" w:oddVBand="0" w:evenVBand="0" w:oddHBand="0" w:evenHBand="0" w:firstRowFirstColumn="0" w:firstRowLastColumn="0" w:lastRowFirstColumn="0" w:lastRowLastColumn="0"/>
            </w:pPr>
            <w:r>
              <w:t>1.16+(.1*</w:t>
            </w:r>
            <w:r w:rsidR="00C47760">
              <w:t>4) = 1.56</w:t>
            </w:r>
          </w:p>
        </w:tc>
      </w:tr>
      <w:tr w:rsidR="006A2DC9" w14:paraId="53868866" w14:textId="77777777" w:rsidTr="00C47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8" w:type="dxa"/>
          </w:tcPr>
          <w:p w14:paraId="431736C3" w14:textId="3397CE4E" w:rsidR="006A2DC9" w:rsidRDefault="006A2DC9" w:rsidP="006A2DC9">
            <w:r>
              <w:t>HOST</w:t>
            </w:r>
          </w:p>
        </w:tc>
        <w:tc>
          <w:tcPr>
            <w:tcW w:w="4412" w:type="dxa"/>
          </w:tcPr>
          <w:p w14:paraId="6C9CBDDD" w14:textId="78EFDD4A" w:rsidR="006A2DC9" w:rsidRDefault="00C47760" w:rsidP="006A2DC9">
            <w:pPr>
              <w:cnfStyle w:val="000000100000" w:firstRow="0" w:lastRow="0" w:firstColumn="0" w:lastColumn="0" w:oddVBand="0" w:evenVBand="0" w:oddHBand="1" w:evenHBand="0" w:firstRowFirstColumn="0" w:firstRowLastColumn="0" w:lastRowFirstColumn="0" w:lastRowLastColumn="0"/>
            </w:pPr>
            <w:r>
              <w:t>No Changes</w:t>
            </w:r>
          </w:p>
        </w:tc>
        <w:tc>
          <w:tcPr>
            <w:tcW w:w="1890" w:type="dxa"/>
          </w:tcPr>
          <w:p w14:paraId="542CBE1F" w14:textId="6DF6BF89" w:rsidR="006A2DC9" w:rsidRDefault="00C47760" w:rsidP="006A2DC9">
            <w:pPr>
              <w:cnfStyle w:val="000000100000" w:firstRow="0" w:lastRow="0" w:firstColumn="0" w:lastColumn="0" w:oddVBand="0" w:evenVBand="0" w:oddHBand="1" w:evenHBand="0" w:firstRowFirstColumn="0" w:firstRowLastColumn="0" w:lastRowFirstColumn="0" w:lastRowLastColumn="0"/>
            </w:pPr>
            <w:r>
              <w:t>1.17</w:t>
            </w:r>
          </w:p>
        </w:tc>
      </w:tr>
      <w:tr w:rsidR="006A2DC9" w14:paraId="349C531B" w14:textId="77777777" w:rsidTr="00C47760">
        <w:tc>
          <w:tcPr>
            <w:cnfStyle w:val="001000000000" w:firstRow="0" w:lastRow="0" w:firstColumn="1" w:lastColumn="0" w:oddVBand="0" w:evenVBand="0" w:oddHBand="0" w:evenHBand="0" w:firstRowFirstColumn="0" w:firstRowLastColumn="0" w:lastRowFirstColumn="0" w:lastRowLastColumn="0"/>
            <w:tcW w:w="3058" w:type="dxa"/>
          </w:tcPr>
          <w:p w14:paraId="6B2B826D" w14:textId="275A005A" w:rsidR="006A2DC9" w:rsidRDefault="006A2DC9" w:rsidP="006A2DC9">
            <w:r>
              <w:t>MEMC</w:t>
            </w:r>
          </w:p>
        </w:tc>
        <w:tc>
          <w:tcPr>
            <w:tcW w:w="4412" w:type="dxa"/>
          </w:tcPr>
          <w:p w14:paraId="7F377379" w14:textId="3A48700B" w:rsidR="006A2DC9" w:rsidRDefault="00C47760" w:rsidP="006A2DC9">
            <w:pPr>
              <w:cnfStyle w:val="000000000000" w:firstRow="0" w:lastRow="0" w:firstColumn="0" w:lastColumn="0" w:oddVBand="0" w:evenVBand="0" w:oddHBand="0" w:evenHBand="0" w:firstRowFirstColumn="0" w:firstRowLastColumn="0" w:lastRowFirstColumn="0" w:lastRowLastColumn="0"/>
            </w:pPr>
            <w:r>
              <w:t>No Changes</w:t>
            </w:r>
          </w:p>
        </w:tc>
        <w:tc>
          <w:tcPr>
            <w:tcW w:w="1890" w:type="dxa"/>
          </w:tcPr>
          <w:p w14:paraId="0D55EE1C" w14:textId="55771ACC" w:rsidR="006A2DC9" w:rsidRDefault="00C47760" w:rsidP="006A2DC9">
            <w:pPr>
              <w:cnfStyle w:val="000000000000" w:firstRow="0" w:lastRow="0" w:firstColumn="0" w:lastColumn="0" w:oddVBand="0" w:evenVBand="0" w:oddHBand="0" w:evenHBand="0" w:firstRowFirstColumn="0" w:firstRowLastColumn="0" w:lastRowFirstColumn="0" w:lastRowLastColumn="0"/>
            </w:pPr>
            <w:r>
              <w:t>1.04</w:t>
            </w:r>
          </w:p>
        </w:tc>
      </w:tr>
      <w:tr w:rsidR="006A2DC9" w14:paraId="60FDE306" w14:textId="77777777" w:rsidTr="00C47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8" w:type="dxa"/>
          </w:tcPr>
          <w:p w14:paraId="6C2D0FB8" w14:textId="12CCFDF0" w:rsidR="006A2DC9" w:rsidRDefault="006A2DC9" w:rsidP="006A2DC9">
            <w:r>
              <w:t>RELY</w:t>
            </w:r>
          </w:p>
        </w:tc>
        <w:tc>
          <w:tcPr>
            <w:tcW w:w="4412" w:type="dxa"/>
          </w:tcPr>
          <w:p w14:paraId="17C0E8AD" w14:textId="4B0FBD08" w:rsidR="006A2DC9" w:rsidRDefault="00C47760" w:rsidP="006A2DC9">
            <w:pPr>
              <w:cnfStyle w:val="000000100000" w:firstRow="0" w:lastRow="0" w:firstColumn="0" w:lastColumn="0" w:oddVBand="0" w:evenVBand="0" w:oddHBand="1" w:evenHBand="0" w:firstRowFirstColumn="0" w:firstRowLastColumn="0" w:lastRowFirstColumn="0" w:lastRowLastColumn="0"/>
            </w:pPr>
            <w:r>
              <w:t>No Changes</w:t>
            </w:r>
          </w:p>
        </w:tc>
        <w:tc>
          <w:tcPr>
            <w:tcW w:w="1890" w:type="dxa"/>
          </w:tcPr>
          <w:p w14:paraId="5EAAFECD" w14:textId="4C2543A1" w:rsidR="006A2DC9" w:rsidRDefault="00C47760" w:rsidP="006A2DC9">
            <w:pPr>
              <w:cnfStyle w:val="000000100000" w:firstRow="0" w:lastRow="0" w:firstColumn="0" w:lastColumn="0" w:oddVBand="0" w:evenVBand="0" w:oddHBand="1" w:evenHBand="0" w:firstRowFirstColumn="0" w:firstRowLastColumn="0" w:lastRowFirstColumn="0" w:lastRowLastColumn="0"/>
            </w:pPr>
            <w:r>
              <w:t>1.16</w:t>
            </w:r>
          </w:p>
        </w:tc>
      </w:tr>
      <w:tr w:rsidR="006A2DC9" w14:paraId="577265DA" w14:textId="77777777" w:rsidTr="00C47760">
        <w:tc>
          <w:tcPr>
            <w:cnfStyle w:val="001000000000" w:firstRow="0" w:lastRow="0" w:firstColumn="1" w:lastColumn="0" w:oddVBand="0" w:evenVBand="0" w:oddHBand="0" w:evenHBand="0" w:firstRowFirstColumn="0" w:firstRowLastColumn="0" w:lastRowFirstColumn="0" w:lastRowLastColumn="0"/>
            <w:tcW w:w="3058" w:type="dxa"/>
          </w:tcPr>
          <w:p w14:paraId="06FB543F" w14:textId="047E8642" w:rsidR="006A2DC9" w:rsidRDefault="006A2DC9" w:rsidP="006A2DC9">
            <w:r>
              <w:t>RTIM</w:t>
            </w:r>
          </w:p>
        </w:tc>
        <w:tc>
          <w:tcPr>
            <w:tcW w:w="4412" w:type="dxa"/>
          </w:tcPr>
          <w:p w14:paraId="72DB9A0C" w14:textId="40BDDA0E" w:rsidR="006A2DC9" w:rsidRDefault="00C47760" w:rsidP="006A2DC9">
            <w:pPr>
              <w:cnfStyle w:val="000000000000" w:firstRow="0" w:lastRow="0" w:firstColumn="0" w:lastColumn="0" w:oddVBand="0" w:evenVBand="0" w:oddHBand="0" w:evenHBand="0" w:firstRowFirstColumn="0" w:firstRowLastColumn="0" w:lastRowFirstColumn="0" w:lastRowLastColumn="0"/>
            </w:pPr>
            <w:r>
              <w:t>No Changes</w:t>
            </w:r>
          </w:p>
        </w:tc>
        <w:tc>
          <w:tcPr>
            <w:tcW w:w="1890" w:type="dxa"/>
          </w:tcPr>
          <w:p w14:paraId="6DB1C228" w14:textId="46737DE3" w:rsidR="006A2DC9" w:rsidRDefault="00C47760" w:rsidP="006A2DC9">
            <w:pPr>
              <w:cnfStyle w:val="000000000000" w:firstRow="0" w:lastRow="0" w:firstColumn="0" w:lastColumn="0" w:oddVBand="0" w:evenVBand="0" w:oddHBand="0" w:evenHBand="0" w:firstRowFirstColumn="0" w:firstRowLastColumn="0" w:lastRowFirstColumn="0" w:lastRowLastColumn="0"/>
            </w:pPr>
            <w:r>
              <w:t>1.27</w:t>
            </w:r>
          </w:p>
        </w:tc>
      </w:tr>
      <w:tr w:rsidR="006A2DC9" w14:paraId="25D4D366" w14:textId="77777777" w:rsidTr="00C47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8" w:type="dxa"/>
          </w:tcPr>
          <w:p w14:paraId="5ABA36A2" w14:textId="1554CF20" w:rsidR="006A2DC9" w:rsidRDefault="006A2DC9" w:rsidP="006A2DC9">
            <w:r>
              <w:t>RVOL</w:t>
            </w:r>
          </w:p>
        </w:tc>
        <w:tc>
          <w:tcPr>
            <w:tcW w:w="4412" w:type="dxa"/>
          </w:tcPr>
          <w:p w14:paraId="34CEC7E8" w14:textId="2B9872CF" w:rsidR="006A2DC9" w:rsidRDefault="00C47760" w:rsidP="006A2DC9">
            <w:pPr>
              <w:cnfStyle w:val="000000100000" w:firstRow="0" w:lastRow="0" w:firstColumn="0" w:lastColumn="0" w:oddVBand="0" w:evenVBand="0" w:oddHBand="1" w:evenHBand="0" w:firstRowFirstColumn="0" w:firstRowLastColumn="0" w:lastRowFirstColumn="0" w:lastRowLastColumn="0"/>
            </w:pPr>
            <w:r>
              <w:t>No Changes</w:t>
            </w:r>
          </w:p>
        </w:tc>
        <w:tc>
          <w:tcPr>
            <w:tcW w:w="1890" w:type="dxa"/>
          </w:tcPr>
          <w:p w14:paraId="7BD7EE10" w14:textId="71C1C324" w:rsidR="006A2DC9" w:rsidRDefault="00C47760" w:rsidP="006A2DC9">
            <w:pPr>
              <w:cnfStyle w:val="000000100000" w:firstRow="0" w:lastRow="0" w:firstColumn="0" w:lastColumn="0" w:oddVBand="0" w:evenVBand="0" w:oddHBand="1" w:evenHBand="0" w:firstRowFirstColumn="0" w:firstRowLastColumn="0" w:lastRowFirstColumn="0" w:lastRowLastColumn="0"/>
            </w:pPr>
            <w:r>
              <w:t>1.07</w:t>
            </w:r>
          </w:p>
        </w:tc>
      </w:tr>
      <w:tr w:rsidR="006A2DC9" w14:paraId="7C0F4A18" w14:textId="77777777" w:rsidTr="00C47760">
        <w:tc>
          <w:tcPr>
            <w:cnfStyle w:val="001000000000" w:firstRow="0" w:lastRow="0" w:firstColumn="1" w:lastColumn="0" w:oddVBand="0" w:evenVBand="0" w:oddHBand="0" w:evenHBand="0" w:firstRowFirstColumn="0" w:firstRowLastColumn="0" w:lastRowFirstColumn="0" w:lastRowLastColumn="0"/>
            <w:tcW w:w="3058" w:type="dxa"/>
          </w:tcPr>
          <w:p w14:paraId="0FE68A46" w14:textId="0C2F06BD" w:rsidR="006A2DC9" w:rsidRDefault="006A2DC9" w:rsidP="006A2DC9">
            <w:r>
              <w:lastRenderedPageBreak/>
              <w:t>SERC</w:t>
            </w:r>
          </w:p>
        </w:tc>
        <w:tc>
          <w:tcPr>
            <w:tcW w:w="4412" w:type="dxa"/>
          </w:tcPr>
          <w:p w14:paraId="1A535A67" w14:textId="32D1ECB2" w:rsidR="006A2DC9" w:rsidRDefault="00C47760" w:rsidP="006A2DC9">
            <w:pPr>
              <w:cnfStyle w:val="000000000000" w:firstRow="0" w:lastRow="0" w:firstColumn="0" w:lastColumn="0" w:oddVBand="0" w:evenVBand="0" w:oddHBand="0" w:evenHBand="0" w:firstRowFirstColumn="0" w:firstRowLastColumn="0" w:lastRowFirstColumn="0" w:lastRowLastColumn="0"/>
            </w:pPr>
            <w:r>
              <w:t>No Changes</w:t>
            </w:r>
          </w:p>
        </w:tc>
        <w:tc>
          <w:tcPr>
            <w:tcW w:w="1890" w:type="dxa"/>
          </w:tcPr>
          <w:p w14:paraId="0ABFD306" w14:textId="6A2E464F" w:rsidR="006A2DC9" w:rsidRDefault="00C47760" w:rsidP="006A2DC9">
            <w:pPr>
              <w:cnfStyle w:val="000000000000" w:firstRow="0" w:lastRow="0" w:firstColumn="0" w:lastColumn="0" w:oddVBand="0" w:evenVBand="0" w:oddHBand="0" w:evenHBand="0" w:firstRowFirstColumn="0" w:firstRowLastColumn="0" w:lastRowFirstColumn="0" w:lastRowLastColumn="0"/>
            </w:pPr>
            <w:r>
              <w:t>1.08</w:t>
            </w:r>
          </w:p>
        </w:tc>
      </w:tr>
    </w:tbl>
    <w:p w14:paraId="617DB77D" w14:textId="4D5AE20E" w:rsidR="006A2DC9" w:rsidRDefault="006A2DC9" w:rsidP="006A2DC9">
      <w:pPr>
        <w:pStyle w:val="Heading2"/>
      </w:pPr>
      <w:r>
        <w:t>Rational</w:t>
      </w:r>
    </w:p>
    <w:p w14:paraId="329F1A7D" w14:textId="18B2928C" w:rsidR="006A2DC9" w:rsidRDefault="00C47760" w:rsidP="006A2DC9">
      <w:r>
        <w:t xml:space="preserve">The biggest hit for any game is going to be the display requirements. Building, maintaining, and deploying the display resources will be likely be the hardest part of developing the mobile game. This is especially so when it is setup for no controller support, meaning all the controls will be on the screen and need to react to touch, and display in accordance with that touch. </w:t>
      </w:r>
    </w:p>
    <w:p w14:paraId="054ABA45" w14:textId="7B400145" w:rsidR="006A2DC9" w:rsidRDefault="006A2DC9" w:rsidP="006A2DC9">
      <w:pPr>
        <w:pStyle w:val="Heading1"/>
      </w:pPr>
      <w:r>
        <w:t>Scenario 2: E-Commerce</w:t>
      </w:r>
    </w:p>
    <w:tbl>
      <w:tblPr>
        <w:tblStyle w:val="GridTable2"/>
        <w:tblW w:w="0" w:type="auto"/>
        <w:tblLook w:val="04A0" w:firstRow="1" w:lastRow="0" w:firstColumn="1" w:lastColumn="0" w:noHBand="0" w:noVBand="1"/>
      </w:tblPr>
      <w:tblGrid>
        <w:gridCol w:w="3116"/>
        <w:gridCol w:w="5524"/>
        <w:gridCol w:w="720"/>
      </w:tblGrid>
      <w:tr w:rsidR="006A2DC9" w14:paraId="74E20B78" w14:textId="77777777" w:rsidTr="006A2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42AEF" w14:textId="77777777" w:rsidR="006A2DC9" w:rsidRDefault="006A2DC9" w:rsidP="00143671">
            <w:r>
              <w:t>Variable</w:t>
            </w:r>
          </w:p>
        </w:tc>
        <w:tc>
          <w:tcPr>
            <w:tcW w:w="5524" w:type="dxa"/>
          </w:tcPr>
          <w:p w14:paraId="7E1FEEAF" w14:textId="639C6B6A" w:rsidR="006A2DC9" w:rsidRDefault="006A2DC9" w:rsidP="00143671">
            <w:pPr>
              <w:cnfStyle w:val="100000000000" w:firstRow="1" w:lastRow="0" w:firstColumn="0" w:lastColumn="0" w:oddVBand="0" w:evenVBand="0" w:oddHBand="0" w:evenHBand="0" w:firstRowFirstColumn="0" w:firstRowLastColumn="0" w:lastRowFirstColumn="0" w:lastRowLastColumn="0"/>
            </w:pPr>
            <w:r>
              <w:t>Rating</w:t>
            </w:r>
            <w:r>
              <w:t xml:space="preserve"> Modifications</w:t>
            </w:r>
          </w:p>
        </w:tc>
        <w:tc>
          <w:tcPr>
            <w:tcW w:w="710" w:type="dxa"/>
          </w:tcPr>
          <w:p w14:paraId="2A14A3F1" w14:textId="77777777" w:rsidR="006A2DC9" w:rsidRDefault="006A2DC9" w:rsidP="00143671">
            <w:pPr>
              <w:cnfStyle w:val="100000000000" w:firstRow="1" w:lastRow="0" w:firstColumn="0" w:lastColumn="0" w:oddVBand="0" w:evenVBand="0" w:oddHBand="0" w:evenHBand="0" w:firstRowFirstColumn="0" w:firstRowLastColumn="0" w:lastRowFirstColumn="0" w:lastRowLastColumn="0"/>
            </w:pPr>
            <w:r>
              <w:t>Score</w:t>
            </w:r>
          </w:p>
        </w:tc>
      </w:tr>
      <w:tr w:rsidR="006A2DC9" w14:paraId="5B5E6089" w14:textId="77777777" w:rsidTr="006A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DF0045" w14:textId="77777777" w:rsidR="006A2DC9" w:rsidRDefault="006A2DC9" w:rsidP="00143671">
            <w:r>
              <w:t>D</w:t>
            </w:r>
          </w:p>
        </w:tc>
        <w:tc>
          <w:tcPr>
            <w:tcW w:w="5524" w:type="dxa"/>
          </w:tcPr>
          <w:p w14:paraId="6C1A0C57" w14:textId="14ECD44A" w:rsidR="006A2DC9" w:rsidRDefault="00A42CF9" w:rsidP="00143671">
            <w:pPr>
              <w:cnfStyle w:val="000000100000" w:firstRow="0" w:lastRow="0" w:firstColumn="0" w:lastColumn="0" w:oddVBand="0" w:evenVBand="0" w:oddHBand="1" w:evenHBand="0" w:firstRowFirstColumn="0" w:firstRowLastColumn="0" w:lastRowFirstColumn="0" w:lastRowLastColumn="0"/>
            </w:pPr>
            <w:r>
              <w:t>No Changes</w:t>
            </w:r>
          </w:p>
        </w:tc>
        <w:tc>
          <w:tcPr>
            <w:tcW w:w="710" w:type="dxa"/>
          </w:tcPr>
          <w:p w14:paraId="3E584511" w14:textId="6D7C2DBB" w:rsidR="006A2DC9" w:rsidRDefault="00A42CF9" w:rsidP="00143671">
            <w:pPr>
              <w:cnfStyle w:val="000000100000" w:firstRow="0" w:lastRow="0" w:firstColumn="0" w:lastColumn="0" w:oddVBand="0" w:evenVBand="0" w:oddHBand="1" w:evenHBand="0" w:firstRowFirstColumn="0" w:firstRowLastColumn="0" w:lastRowFirstColumn="0" w:lastRowLastColumn="0"/>
            </w:pPr>
            <w:r>
              <w:t>15</w:t>
            </w:r>
          </w:p>
        </w:tc>
      </w:tr>
      <w:tr w:rsidR="006A2DC9" w14:paraId="3859B244" w14:textId="77777777" w:rsidTr="006A2DC9">
        <w:tc>
          <w:tcPr>
            <w:cnfStyle w:val="001000000000" w:firstRow="0" w:lastRow="0" w:firstColumn="1" w:lastColumn="0" w:oddVBand="0" w:evenVBand="0" w:oddHBand="0" w:evenHBand="0" w:firstRowFirstColumn="0" w:firstRowLastColumn="0" w:lastRowFirstColumn="0" w:lastRowLastColumn="0"/>
            <w:tcW w:w="3116" w:type="dxa"/>
          </w:tcPr>
          <w:p w14:paraId="4EAA4CEC" w14:textId="77777777" w:rsidR="006A2DC9" w:rsidRDefault="006A2DC9" w:rsidP="00143671">
            <w:r>
              <w:t>DISP</w:t>
            </w:r>
          </w:p>
        </w:tc>
        <w:tc>
          <w:tcPr>
            <w:tcW w:w="5524" w:type="dxa"/>
          </w:tcPr>
          <w:p w14:paraId="7655DBD0" w14:textId="18F47B99" w:rsidR="006A2DC9" w:rsidRDefault="00A42CF9" w:rsidP="00143671">
            <w:pPr>
              <w:cnfStyle w:val="000000000000" w:firstRow="0" w:lastRow="0" w:firstColumn="0" w:lastColumn="0" w:oddVBand="0" w:evenVBand="0" w:oddHBand="0" w:evenHBand="0" w:firstRowFirstColumn="0" w:firstRowLastColumn="0" w:lastRowFirstColumn="0" w:lastRowLastColumn="0"/>
            </w:pPr>
            <w:r>
              <w:t>No Changes</w:t>
            </w:r>
          </w:p>
        </w:tc>
        <w:tc>
          <w:tcPr>
            <w:tcW w:w="710" w:type="dxa"/>
          </w:tcPr>
          <w:p w14:paraId="56DEB1D9" w14:textId="21EFB1CB" w:rsidR="006A2DC9" w:rsidRDefault="00A42CF9" w:rsidP="00143671">
            <w:pPr>
              <w:cnfStyle w:val="000000000000" w:firstRow="0" w:lastRow="0" w:firstColumn="0" w:lastColumn="0" w:oddVBand="0" w:evenVBand="0" w:oddHBand="0" w:evenHBand="0" w:firstRowFirstColumn="0" w:firstRowLastColumn="0" w:lastRowFirstColumn="0" w:lastRowLastColumn="0"/>
            </w:pPr>
            <w:r>
              <w:t>1.11</w:t>
            </w:r>
          </w:p>
        </w:tc>
      </w:tr>
      <w:tr w:rsidR="006A2DC9" w14:paraId="6865B297" w14:textId="77777777" w:rsidTr="006A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18ABC6" w14:textId="77777777" w:rsidR="006A2DC9" w:rsidRDefault="006A2DC9" w:rsidP="00143671">
            <w:r>
              <w:t>HOST</w:t>
            </w:r>
          </w:p>
        </w:tc>
        <w:tc>
          <w:tcPr>
            <w:tcW w:w="5524" w:type="dxa"/>
          </w:tcPr>
          <w:p w14:paraId="2182B94D" w14:textId="003AE0EB" w:rsidR="006A2DC9" w:rsidRDefault="00A42CF9" w:rsidP="00143671">
            <w:pPr>
              <w:cnfStyle w:val="000000100000" w:firstRow="0" w:lastRow="0" w:firstColumn="0" w:lastColumn="0" w:oddVBand="0" w:evenVBand="0" w:oddHBand="1" w:evenHBand="0" w:firstRowFirstColumn="0" w:firstRowLastColumn="0" w:lastRowFirstColumn="0" w:lastRowLastColumn="0"/>
            </w:pPr>
            <w:r>
              <w:t>No Changes</w:t>
            </w:r>
          </w:p>
        </w:tc>
        <w:tc>
          <w:tcPr>
            <w:tcW w:w="710" w:type="dxa"/>
          </w:tcPr>
          <w:p w14:paraId="2F0B87CE" w14:textId="6620B7EF" w:rsidR="006A2DC9" w:rsidRDefault="00A42CF9" w:rsidP="00143671">
            <w:pPr>
              <w:cnfStyle w:val="000000100000" w:firstRow="0" w:lastRow="0" w:firstColumn="0" w:lastColumn="0" w:oddVBand="0" w:evenVBand="0" w:oddHBand="1" w:evenHBand="0" w:firstRowFirstColumn="0" w:firstRowLastColumn="0" w:lastRowFirstColumn="0" w:lastRowLastColumn="0"/>
            </w:pPr>
            <w:r>
              <w:t>1.00</w:t>
            </w:r>
          </w:p>
        </w:tc>
      </w:tr>
      <w:tr w:rsidR="006A2DC9" w14:paraId="6A03D9CE" w14:textId="77777777" w:rsidTr="006A2DC9">
        <w:tc>
          <w:tcPr>
            <w:cnfStyle w:val="001000000000" w:firstRow="0" w:lastRow="0" w:firstColumn="1" w:lastColumn="0" w:oddVBand="0" w:evenVBand="0" w:oddHBand="0" w:evenHBand="0" w:firstRowFirstColumn="0" w:firstRowLastColumn="0" w:lastRowFirstColumn="0" w:lastRowLastColumn="0"/>
            <w:tcW w:w="3116" w:type="dxa"/>
          </w:tcPr>
          <w:p w14:paraId="20813302" w14:textId="77777777" w:rsidR="006A2DC9" w:rsidRDefault="006A2DC9" w:rsidP="00143671">
            <w:r>
              <w:t>MEMC</w:t>
            </w:r>
          </w:p>
        </w:tc>
        <w:tc>
          <w:tcPr>
            <w:tcW w:w="5524" w:type="dxa"/>
          </w:tcPr>
          <w:p w14:paraId="178E99A3" w14:textId="5FA9656F" w:rsidR="006A2DC9" w:rsidRDefault="00A42CF9" w:rsidP="00143671">
            <w:pPr>
              <w:cnfStyle w:val="000000000000" w:firstRow="0" w:lastRow="0" w:firstColumn="0" w:lastColumn="0" w:oddVBand="0" w:evenVBand="0" w:oddHBand="0" w:evenHBand="0" w:firstRowFirstColumn="0" w:firstRowLastColumn="0" w:lastRowFirstColumn="0" w:lastRowLastColumn="0"/>
            </w:pPr>
            <w:r>
              <w:t>No Changes</w:t>
            </w:r>
          </w:p>
        </w:tc>
        <w:tc>
          <w:tcPr>
            <w:tcW w:w="710" w:type="dxa"/>
          </w:tcPr>
          <w:p w14:paraId="54A8C7BF" w14:textId="2DADF0E3" w:rsidR="006A2DC9" w:rsidRDefault="00A42CF9" w:rsidP="00143671">
            <w:pPr>
              <w:cnfStyle w:val="000000000000" w:firstRow="0" w:lastRow="0" w:firstColumn="0" w:lastColumn="0" w:oddVBand="0" w:evenVBand="0" w:oddHBand="0" w:evenHBand="0" w:firstRowFirstColumn="0" w:firstRowLastColumn="0" w:lastRowFirstColumn="0" w:lastRowLastColumn="0"/>
            </w:pPr>
            <w:r>
              <w:t>1.00</w:t>
            </w:r>
          </w:p>
        </w:tc>
      </w:tr>
      <w:tr w:rsidR="006A2DC9" w14:paraId="3A8D2252" w14:textId="77777777" w:rsidTr="006A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C7917F" w14:textId="77777777" w:rsidR="006A2DC9" w:rsidRDefault="006A2DC9" w:rsidP="00143671">
            <w:r>
              <w:t>RELY</w:t>
            </w:r>
          </w:p>
        </w:tc>
        <w:tc>
          <w:tcPr>
            <w:tcW w:w="5524" w:type="dxa"/>
          </w:tcPr>
          <w:p w14:paraId="732590EC" w14:textId="4F3BF1D5" w:rsidR="006A2DC9" w:rsidRDefault="00A42CF9" w:rsidP="00143671">
            <w:pPr>
              <w:cnfStyle w:val="000000100000" w:firstRow="0" w:lastRow="0" w:firstColumn="0" w:lastColumn="0" w:oddVBand="0" w:evenVBand="0" w:oddHBand="1" w:evenHBand="0" w:firstRowFirstColumn="0" w:firstRowLastColumn="0" w:lastRowFirstColumn="0" w:lastRowLastColumn="0"/>
            </w:pPr>
            <w:r>
              <w:t xml:space="preserve">This needs to be changed to a more financially driven approach. I think the levels are alright, but the descriptions should change. </w:t>
            </w:r>
            <w:proofErr w:type="gramStart"/>
            <w:r>
              <w:t>Specifically</w:t>
            </w:r>
            <w:proofErr w:type="gramEnd"/>
            <w:r>
              <w:t xml:space="preserve"> levels 3-5. They need to be changed to conform to payment transaction levels.</w:t>
            </w:r>
          </w:p>
        </w:tc>
        <w:tc>
          <w:tcPr>
            <w:tcW w:w="710" w:type="dxa"/>
          </w:tcPr>
          <w:p w14:paraId="03359B22" w14:textId="509D9386" w:rsidR="006A2DC9" w:rsidRDefault="00A42CF9" w:rsidP="00143671">
            <w:pPr>
              <w:cnfStyle w:val="000000100000" w:firstRow="0" w:lastRow="0" w:firstColumn="0" w:lastColumn="0" w:oddVBand="0" w:evenVBand="0" w:oddHBand="1" w:evenHBand="0" w:firstRowFirstColumn="0" w:firstRowLastColumn="0" w:lastRowFirstColumn="0" w:lastRowLastColumn="0"/>
            </w:pPr>
            <w:r>
              <w:t>1.77</w:t>
            </w:r>
          </w:p>
        </w:tc>
      </w:tr>
      <w:tr w:rsidR="006A2DC9" w14:paraId="2D179F1C" w14:textId="77777777" w:rsidTr="006A2DC9">
        <w:tc>
          <w:tcPr>
            <w:cnfStyle w:val="001000000000" w:firstRow="0" w:lastRow="0" w:firstColumn="1" w:lastColumn="0" w:oddVBand="0" w:evenVBand="0" w:oddHBand="0" w:evenHBand="0" w:firstRowFirstColumn="0" w:firstRowLastColumn="0" w:lastRowFirstColumn="0" w:lastRowLastColumn="0"/>
            <w:tcW w:w="3116" w:type="dxa"/>
          </w:tcPr>
          <w:p w14:paraId="536A7BC2" w14:textId="77777777" w:rsidR="006A2DC9" w:rsidRDefault="006A2DC9" w:rsidP="00143671">
            <w:r>
              <w:t>RTIM</w:t>
            </w:r>
          </w:p>
        </w:tc>
        <w:tc>
          <w:tcPr>
            <w:tcW w:w="5524" w:type="dxa"/>
          </w:tcPr>
          <w:p w14:paraId="371A9566" w14:textId="4B8920F2" w:rsidR="006A2DC9" w:rsidRDefault="00A42CF9" w:rsidP="00143671">
            <w:pPr>
              <w:cnfStyle w:val="000000000000" w:firstRow="0" w:lastRow="0" w:firstColumn="0" w:lastColumn="0" w:oddVBand="0" w:evenVBand="0" w:oddHBand="0" w:evenHBand="0" w:firstRowFirstColumn="0" w:firstRowLastColumn="0" w:lastRowFirstColumn="0" w:lastRowLastColumn="0"/>
            </w:pPr>
            <w:r>
              <w:t>No Changes</w:t>
            </w:r>
          </w:p>
        </w:tc>
        <w:tc>
          <w:tcPr>
            <w:tcW w:w="710" w:type="dxa"/>
          </w:tcPr>
          <w:p w14:paraId="11E22E51" w14:textId="6AE55ED4" w:rsidR="006A2DC9" w:rsidRDefault="00A42CF9" w:rsidP="00143671">
            <w:pPr>
              <w:cnfStyle w:val="000000000000" w:firstRow="0" w:lastRow="0" w:firstColumn="0" w:lastColumn="0" w:oddVBand="0" w:evenVBand="0" w:oddHBand="0" w:evenHBand="0" w:firstRowFirstColumn="0" w:firstRowLastColumn="0" w:lastRowFirstColumn="0" w:lastRowLastColumn="0"/>
            </w:pPr>
            <w:r>
              <w:t>1.09</w:t>
            </w:r>
          </w:p>
        </w:tc>
      </w:tr>
      <w:tr w:rsidR="006A2DC9" w14:paraId="6D4BB707" w14:textId="77777777" w:rsidTr="006A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3FCC29" w14:textId="77777777" w:rsidR="006A2DC9" w:rsidRDefault="006A2DC9" w:rsidP="00143671">
            <w:r>
              <w:t>RVOL</w:t>
            </w:r>
          </w:p>
        </w:tc>
        <w:tc>
          <w:tcPr>
            <w:tcW w:w="5524" w:type="dxa"/>
          </w:tcPr>
          <w:p w14:paraId="70883CAC" w14:textId="732FF109" w:rsidR="006A2DC9" w:rsidRDefault="00A42CF9" w:rsidP="00143671">
            <w:pPr>
              <w:cnfStyle w:val="000000100000" w:firstRow="0" w:lastRow="0" w:firstColumn="0" w:lastColumn="0" w:oddVBand="0" w:evenVBand="0" w:oddHBand="1" w:evenHBand="0" w:firstRowFirstColumn="0" w:firstRowLastColumn="0" w:lastRowFirstColumn="0" w:lastRowLastColumn="0"/>
            </w:pPr>
            <w:r>
              <w:t>No Changes</w:t>
            </w:r>
          </w:p>
        </w:tc>
        <w:tc>
          <w:tcPr>
            <w:tcW w:w="710" w:type="dxa"/>
          </w:tcPr>
          <w:p w14:paraId="358C9563" w14:textId="254542DF" w:rsidR="006A2DC9" w:rsidRDefault="00A42CF9" w:rsidP="00143671">
            <w:pPr>
              <w:cnfStyle w:val="000000100000" w:firstRow="0" w:lastRow="0" w:firstColumn="0" w:lastColumn="0" w:oddVBand="0" w:evenVBand="0" w:oddHBand="1" w:evenHBand="0" w:firstRowFirstColumn="0" w:firstRowLastColumn="0" w:lastRowFirstColumn="0" w:lastRowLastColumn="0"/>
            </w:pPr>
            <w:r>
              <w:t>1.15</w:t>
            </w:r>
          </w:p>
        </w:tc>
      </w:tr>
      <w:tr w:rsidR="006A2DC9" w14:paraId="216815BA" w14:textId="77777777" w:rsidTr="006A2DC9">
        <w:tc>
          <w:tcPr>
            <w:cnfStyle w:val="001000000000" w:firstRow="0" w:lastRow="0" w:firstColumn="1" w:lastColumn="0" w:oddVBand="0" w:evenVBand="0" w:oddHBand="0" w:evenHBand="0" w:firstRowFirstColumn="0" w:firstRowLastColumn="0" w:lastRowFirstColumn="0" w:lastRowLastColumn="0"/>
            <w:tcW w:w="3116" w:type="dxa"/>
          </w:tcPr>
          <w:p w14:paraId="0CB96D00" w14:textId="77777777" w:rsidR="006A2DC9" w:rsidRDefault="006A2DC9" w:rsidP="00143671">
            <w:r>
              <w:t>SERC</w:t>
            </w:r>
          </w:p>
        </w:tc>
        <w:tc>
          <w:tcPr>
            <w:tcW w:w="5524" w:type="dxa"/>
          </w:tcPr>
          <w:p w14:paraId="40974A61" w14:textId="16F6B477" w:rsidR="006A2DC9" w:rsidRDefault="00E27BCA" w:rsidP="00143671">
            <w:pPr>
              <w:cnfStyle w:val="000000000000" w:firstRow="0" w:lastRow="0" w:firstColumn="0" w:lastColumn="0" w:oddVBand="0" w:evenVBand="0" w:oddHBand="0" w:evenHBand="0" w:firstRowFirstColumn="0" w:firstRowLastColumn="0" w:lastRowFirstColumn="0" w:lastRowLastColumn="0"/>
            </w:pPr>
            <w:r>
              <w:t>Security is very important when dealing with any financial transactions, and thus this must be weighted heavier.</w:t>
            </w:r>
          </w:p>
        </w:tc>
        <w:tc>
          <w:tcPr>
            <w:tcW w:w="710" w:type="dxa"/>
          </w:tcPr>
          <w:p w14:paraId="070D399E" w14:textId="72DBBADF" w:rsidR="006A2DC9" w:rsidRDefault="00E27BCA" w:rsidP="00143671">
            <w:pPr>
              <w:cnfStyle w:val="000000000000" w:firstRow="0" w:lastRow="0" w:firstColumn="0" w:lastColumn="0" w:oddVBand="0" w:evenVBand="0" w:oddHBand="0" w:evenHBand="0" w:firstRowFirstColumn="0" w:firstRowLastColumn="0" w:lastRowFirstColumn="0" w:lastRowLastColumn="0"/>
            </w:pPr>
            <w:r>
              <w:t>5</w:t>
            </w:r>
            <w:r w:rsidR="00A42CF9">
              <w:t>.35</w:t>
            </w:r>
          </w:p>
        </w:tc>
      </w:tr>
    </w:tbl>
    <w:p w14:paraId="0DF29118" w14:textId="100F1A58" w:rsidR="006A2DC9" w:rsidRDefault="006A2DC9" w:rsidP="006A2DC9">
      <w:pPr>
        <w:pStyle w:val="Heading2"/>
      </w:pPr>
      <w:r>
        <w:t>Rational</w:t>
      </w:r>
    </w:p>
    <w:p w14:paraId="2E726BED" w14:textId="183E627D" w:rsidR="006A2DC9" w:rsidRPr="006A2DC9" w:rsidRDefault="00E27BCA" w:rsidP="006A2DC9">
      <w:r>
        <w:t xml:space="preserve">An E-Commerce site generally handles credit card transactions, so it’s reliability and security </w:t>
      </w:r>
      <w:proofErr w:type="gramStart"/>
      <w:r>
        <w:t>needs</w:t>
      </w:r>
      <w:proofErr w:type="gramEnd"/>
      <w:r>
        <w:t xml:space="preserve"> to be in line with those standards.</w:t>
      </w:r>
    </w:p>
    <w:p w14:paraId="5FC252ED" w14:textId="2EF52754" w:rsidR="006A2DC9" w:rsidRDefault="006A2DC9" w:rsidP="006A2DC9">
      <w:pPr>
        <w:pStyle w:val="Heading1"/>
      </w:pPr>
      <w:r>
        <w:t>Scenario 3: Life-Support</w:t>
      </w:r>
    </w:p>
    <w:tbl>
      <w:tblPr>
        <w:tblStyle w:val="GridTable2"/>
        <w:tblW w:w="0" w:type="auto"/>
        <w:tblLook w:val="04A0" w:firstRow="1" w:lastRow="0" w:firstColumn="1" w:lastColumn="0" w:noHBand="0" w:noVBand="1"/>
      </w:tblPr>
      <w:tblGrid>
        <w:gridCol w:w="3116"/>
        <w:gridCol w:w="5524"/>
        <w:gridCol w:w="720"/>
      </w:tblGrid>
      <w:tr w:rsidR="006A2DC9" w14:paraId="154AEC56" w14:textId="77777777" w:rsidTr="006A2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382C" w14:textId="77777777" w:rsidR="006A2DC9" w:rsidRDefault="006A2DC9" w:rsidP="00143671">
            <w:r>
              <w:t>Variable</w:t>
            </w:r>
          </w:p>
        </w:tc>
        <w:tc>
          <w:tcPr>
            <w:tcW w:w="5524" w:type="dxa"/>
          </w:tcPr>
          <w:p w14:paraId="1A1BBC44" w14:textId="692215A3" w:rsidR="006A2DC9" w:rsidRDefault="006A2DC9" w:rsidP="00143671">
            <w:pPr>
              <w:cnfStyle w:val="100000000000" w:firstRow="1" w:lastRow="0" w:firstColumn="0" w:lastColumn="0" w:oddVBand="0" w:evenVBand="0" w:oddHBand="0" w:evenHBand="0" w:firstRowFirstColumn="0" w:firstRowLastColumn="0" w:lastRowFirstColumn="0" w:lastRowLastColumn="0"/>
            </w:pPr>
            <w:r>
              <w:t>Rating Modifications</w:t>
            </w:r>
          </w:p>
        </w:tc>
        <w:tc>
          <w:tcPr>
            <w:tcW w:w="710" w:type="dxa"/>
          </w:tcPr>
          <w:p w14:paraId="35122CBC" w14:textId="77777777" w:rsidR="006A2DC9" w:rsidRDefault="006A2DC9" w:rsidP="00143671">
            <w:pPr>
              <w:cnfStyle w:val="100000000000" w:firstRow="1" w:lastRow="0" w:firstColumn="0" w:lastColumn="0" w:oddVBand="0" w:evenVBand="0" w:oddHBand="0" w:evenHBand="0" w:firstRowFirstColumn="0" w:firstRowLastColumn="0" w:lastRowFirstColumn="0" w:lastRowLastColumn="0"/>
            </w:pPr>
            <w:r>
              <w:t>Score</w:t>
            </w:r>
          </w:p>
        </w:tc>
      </w:tr>
      <w:tr w:rsidR="006A2DC9" w14:paraId="457E11A3" w14:textId="77777777" w:rsidTr="006A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595004" w14:textId="77777777" w:rsidR="006A2DC9" w:rsidRDefault="006A2DC9" w:rsidP="00143671">
            <w:r>
              <w:t>D</w:t>
            </w:r>
          </w:p>
        </w:tc>
        <w:tc>
          <w:tcPr>
            <w:tcW w:w="5524" w:type="dxa"/>
          </w:tcPr>
          <w:p w14:paraId="5B5FB32C" w14:textId="1F37A59A" w:rsidR="006A2DC9" w:rsidRDefault="00A42CF9" w:rsidP="00143671">
            <w:pPr>
              <w:cnfStyle w:val="000000100000" w:firstRow="0" w:lastRow="0" w:firstColumn="0" w:lastColumn="0" w:oddVBand="0" w:evenVBand="0" w:oddHBand="1" w:evenHBand="0" w:firstRowFirstColumn="0" w:firstRowLastColumn="0" w:lastRowFirstColumn="0" w:lastRowLastColumn="0"/>
            </w:pPr>
            <w:r>
              <w:t>No Changes</w:t>
            </w:r>
          </w:p>
        </w:tc>
        <w:tc>
          <w:tcPr>
            <w:tcW w:w="710" w:type="dxa"/>
          </w:tcPr>
          <w:p w14:paraId="0169736F" w14:textId="4758A325" w:rsidR="006A2DC9" w:rsidRDefault="00E27BCA" w:rsidP="00143671">
            <w:pPr>
              <w:cnfStyle w:val="000000100000" w:firstRow="0" w:lastRow="0" w:firstColumn="0" w:lastColumn="0" w:oddVBand="0" w:evenVBand="0" w:oddHBand="1" w:evenHBand="0" w:firstRowFirstColumn="0" w:firstRowLastColumn="0" w:lastRowFirstColumn="0" w:lastRowLastColumn="0"/>
            </w:pPr>
            <w:r>
              <w:t>4</w:t>
            </w:r>
          </w:p>
        </w:tc>
      </w:tr>
      <w:tr w:rsidR="006A2DC9" w14:paraId="5E783C5A" w14:textId="77777777" w:rsidTr="006A2DC9">
        <w:tc>
          <w:tcPr>
            <w:cnfStyle w:val="001000000000" w:firstRow="0" w:lastRow="0" w:firstColumn="1" w:lastColumn="0" w:oddVBand="0" w:evenVBand="0" w:oddHBand="0" w:evenHBand="0" w:firstRowFirstColumn="0" w:firstRowLastColumn="0" w:lastRowFirstColumn="0" w:lastRowLastColumn="0"/>
            <w:tcW w:w="3116" w:type="dxa"/>
          </w:tcPr>
          <w:p w14:paraId="1077696B" w14:textId="77777777" w:rsidR="006A2DC9" w:rsidRDefault="006A2DC9" w:rsidP="00143671">
            <w:r>
              <w:t>DISP</w:t>
            </w:r>
          </w:p>
        </w:tc>
        <w:tc>
          <w:tcPr>
            <w:tcW w:w="5524" w:type="dxa"/>
          </w:tcPr>
          <w:p w14:paraId="5013EC96" w14:textId="16E3F2E5" w:rsidR="006A2DC9" w:rsidRDefault="00A42CF9" w:rsidP="00143671">
            <w:pPr>
              <w:cnfStyle w:val="000000000000" w:firstRow="0" w:lastRow="0" w:firstColumn="0" w:lastColumn="0" w:oddVBand="0" w:evenVBand="0" w:oddHBand="0" w:evenHBand="0" w:firstRowFirstColumn="0" w:firstRowLastColumn="0" w:lastRowFirstColumn="0" w:lastRowLastColumn="0"/>
            </w:pPr>
            <w:r>
              <w:t>No Changes</w:t>
            </w:r>
          </w:p>
        </w:tc>
        <w:tc>
          <w:tcPr>
            <w:tcW w:w="710" w:type="dxa"/>
          </w:tcPr>
          <w:p w14:paraId="2768119B" w14:textId="6A4D78DB" w:rsidR="006A2DC9" w:rsidRDefault="00E27BCA" w:rsidP="00143671">
            <w:pPr>
              <w:cnfStyle w:val="000000000000" w:firstRow="0" w:lastRow="0" w:firstColumn="0" w:lastColumn="0" w:oddVBand="0" w:evenVBand="0" w:oddHBand="0" w:evenHBand="0" w:firstRowFirstColumn="0" w:firstRowLastColumn="0" w:lastRowFirstColumn="0" w:lastRowLastColumn="0"/>
            </w:pPr>
            <w:r>
              <w:t>1.00</w:t>
            </w:r>
          </w:p>
        </w:tc>
      </w:tr>
      <w:tr w:rsidR="006A2DC9" w14:paraId="4241F11B" w14:textId="77777777" w:rsidTr="006A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B028C1" w14:textId="77777777" w:rsidR="006A2DC9" w:rsidRDefault="006A2DC9" w:rsidP="00143671">
            <w:r>
              <w:t>HOST</w:t>
            </w:r>
          </w:p>
        </w:tc>
        <w:tc>
          <w:tcPr>
            <w:tcW w:w="5524" w:type="dxa"/>
          </w:tcPr>
          <w:p w14:paraId="121848B6" w14:textId="5318C992" w:rsidR="006A2DC9" w:rsidRDefault="00A42CF9" w:rsidP="00143671">
            <w:pPr>
              <w:cnfStyle w:val="000000100000" w:firstRow="0" w:lastRow="0" w:firstColumn="0" w:lastColumn="0" w:oddVBand="0" w:evenVBand="0" w:oddHBand="1" w:evenHBand="0" w:firstRowFirstColumn="0" w:firstRowLastColumn="0" w:lastRowFirstColumn="0" w:lastRowLastColumn="0"/>
            </w:pPr>
            <w:r>
              <w:t>No Changes</w:t>
            </w:r>
          </w:p>
        </w:tc>
        <w:tc>
          <w:tcPr>
            <w:tcW w:w="710" w:type="dxa"/>
          </w:tcPr>
          <w:p w14:paraId="48AA245D" w14:textId="716DA13D" w:rsidR="006A2DC9" w:rsidRDefault="00E27BCA" w:rsidP="00143671">
            <w:pPr>
              <w:cnfStyle w:val="000000100000" w:firstRow="0" w:lastRow="0" w:firstColumn="0" w:lastColumn="0" w:oddVBand="0" w:evenVBand="0" w:oddHBand="1" w:evenHBand="0" w:firstRowFirstColumn="0" w:firstRowLastColumn="0" w:lastRowFirstColumn="0" w:lastRowLastColumn="0"/>
            </w:pPr>
            <w:r>
              <w:t>1.00</w:t>
            </w:r>
          </w:p>
        </w:tc>
      </w:tr>
      <w:tr w:rsidR="006A2DC9" w14:paraId="77A33A34" w14:textId="77777777" w:rsidTr="006A2DC9">
        <w:tc>
          <w:tcPr>
            <w:cnfStyle w:val="001000000000" w:firstRow="0" w:lastRow="0" w:firstColumn="1" w:lastColumn="0" w:oddVBand="0" w:evenVBand="0" w:oddHBand="0" w:evenHBand="0" w:firstRowFirstColumn="0" w:firstRowLastColumn="0" w:lastRowFirstColumn="0" w:lastRowLastColumn="0"/>
            <w:tcW w:w="3116" w:type="dxa"/>
          </w:tcPr>
          <w:p w14:paraId="76CB732B" w14:textId="77777777" w:rsidR="006A2DC9" w:rsidRDefault="006A2DC9" w:rsidP="00143671">
            <w:r>
              <w:t>MEMC</w:t>
            </w:r>
          </w:p>
        </w:tc>
        <w:tc>
          <w:tcPr>
            <w:tcW w:w="5524" w:type="dxa"/>
          </w:tcPr>
          <w:p w14:paraId="760E3B11" w14:textId="59216A83" w:rsidR="006A2DC9" w:rsidRDefault="00A42CF9" w:rsidP="00143671">
            <w:pPr>
              <w:cnfStyle w:val="000000000000" w:firstRow="0" w:lastRow="0" w:firstColumn="0" w:lastColumn="0" w:oddVBand="0" w:evenVBand="0" w:oddHBand="0" w:evenHBand="0" w:firstRowFirstColumn="0" w:firstRowLastColumn="0" w:lastRowFirstColumn="0" w:lastRowLastColumn="0"/>
            </w:pPr>
            <w:r>
              <w:t>No Changes</w:t>
            </w:r>
          </w:p>
        </w:tc>
        <w:tc>
          <w:tcPr>
            <w:tcW w:w="710" w:type="dxa"/>
          </w:tcPr>
          <w:p w14:paraId="1AFD0486" w14:textId="0C1ECA19" w:rsidR="006A2DC9" w:rsidRDefault="00E27BCA" w:rsidP="00143671">
            <w:pPr>
              <w:cnfStyle w:val="000000000000" w:firstRow="0" w:lastRow="0" w:firstColumn="0" w:lastColumn="0" w:oddVBand="0" w:evenVBand="0" w:oddHBand="0" w:evenHBand="0" w:firstRowFirstColumn="0" w:firstRowLastColumn="0" w:lastRowFirstColumn="0" w:lastRowLastColumn="0"/>
            </w:pPr>
            <w:r>
              <w:t>1.04</w:t>
            </w:r>
          </w:p>
        </w:tc>
      </w:tr>
      <w:tr w:rsidR="006A2DC9" w14:paraId="2676A3C3" w14:textId="77777777" w:rsidTr="006A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CDF91" w14:textId="77777777" w:rsidR="006A2DC9" w:rsidRDefault="006A2DC9" w:rsidP="00143671">
            <w:r>
              <w:t>RELY</w:t>
            </w:r>
          </w:p>
        </w:tc>
        <w:tc>
          <w:tcPr>
            <w:tcW w:w="5524" w:type="dxa"/>
          </w:tcPr>
          <w:p w14:paraId="3F198F20" w14:textId="1DF88BA7" w:rsidR="006A2DC9" w:rsidRDefault="00A42CF9" w:rsidP="00143671">
            <w:pPr>
              <w:cnfStyle w:val="000000100000" w:firstRow="0" w:lastRow="0" w:firstColumn="0" w:lastColumn="0" w:oddVBand="0" w:evenVBand="0" w:oddHBand="1" w:evenHBand="0" w:firstRowFirstColumn="0" w:firstRowLastColumn="0" w:lastRowFirstColumn="0" w:lastRowLastColumn="0"/>
            </w:pPr>
            <w:r>
              <w:t xml:space="preserve">This needs to have a much heavier weight. Life support technology is literally a life and death </w:t>
            </w:r>
            <w:proofErr w:type="gramStart"/>
            <w:r>
              <w:t>scenario, and</w:t>
            </w:r>
            <w:proofErr w:type="gramEnd"/>
            <w:r>
              <w:t xml:space="preserve"> must carry much more weight in reliability then any other of the 7 variables.</w:t>
            </w:r>
          </w:p>
        </w:tc>
        <w:tc>
          <w:tcPr>
            <w:tcW w:w="710" w:type="dxa"/>
          </w:tcPr>
          <w:p w14:paraId="5294831C" w14:textId="74EFA355" w:rsidR="006A2DC9" w:rsidRDefault="00E27BCA" w:rsidP="00143671">
            <w:pPr>
              <w:cnfStyle w:val="000000100000" w:firstRow="0" w:lastRow="0" w:firstColumn="0" w:lastColumn="0" w:oddVBand="0" w:evenVBand="0" w:oddHBand="1" w:evenHBand="0" w:firstRowFirstColumn="0" w:firstRowLastColumn="0" w:lastRowFirstColumn="0" w:lastRowLastColumn="0"/>
            </w:pPr>
            <w:r>
              <w:t>5.77</w:t>
            </w:r>
          </w:p>
        </w:tc>
      </w:tr>
      <w:tr w:rsidR="006A2DC9" w14:paraId="2EEE02D7" w14:textId="77777777" w:rsidTr="006A2DC9">
        <w:tc>
          <w:tcPr>
            <w:cnfStyle w:val="001000000000" w:firstRow="0" w:lastRow="0" w:firstColumn="1" w:lastColumn="0" w:oddVBand="0" w:evenVBand="0" w:oddHBand="0" w:evenHBand="0" w:firstRowFirstColumn="0" w:firstRowLastColumn="0" w:lastRowFirstColumn="0" w:lastRowLastColumn="0"/>
            <w:tcW w:w="3116" w:type="dxa"/>
          </w:tcPr>
          <w:p w14:paraId="30753A78" w14:textId="77777777" w:rsidR="006A2DC9" w:rsidRDefault="006A2DC9" w:rsidP="00143671">
            <w:r>
              <w:t>RTIM</w:t>
            </w:r>
          </w:p>
        </w:tc>
        <w:tc>
          <w:tcPr>
            <w:tcW w:w="5524" w:type="dxa"/>
          </w:tcPr>
          <w:p w14:paraId="1C50E423" w14:textId="050775FF" w:rsidR="006A2DC9" w:rsidRDefault="00A42CF9" w:rsidP="00143671">
            <w:pPr>
              <w:cnfStyle w:val="000000000000" w:firstRow="0" w:lastRow="0" w:firstColumn="0" w:lastColumn="0" w:oddVBand="0" w:evenVBand="0" w:oddHBand="0" w:evenHBand="0" w:firstRowFirstColumn="0" w:firstRowLastColumn="0" w:lastRowFirstColumn="0" w:lastRowLastColumn="0"/>
            </w:pPr>
            <w:r>
              <w:t>No Changes</w:t>
            </w:r>
          </w:p>
        </w:tc>
        <w:tc>
          <w:tcPr>
            <w:tcW w:w="710" w:type="dxa"/>
          </w:tcPr>
          <w:p w14:paraId="664CE4AF" w14:textId="1505A776" w:rsidR="006A2DC9" w:rsidRDefault="00E27BCA" w:rsidP="00143671">
            <w:pPr>
              <w:cnfStyle w:val="000000000000" w:firstRow="0" w:lastRow="0" w:firstColumn="0" w:lastColumn="0" w:oddVBand="0" w:evenVBand="0" w:oddHBand="0" w:evenHBand="0" w:firstRowFirstColumn="0" w:firstRowLastColumn="0" w:lastRowFirstColumn="0" w:lastRowLastColumn="0"/>
            </w:pPr>
            <w:r>
              <w:t>1.27</w:t>
            </w:r>
          </w:p>
        </w:tc>
      </w:tr>
      <w:tr w:rsidR="006A2DC9" w14:paraId="34E0AB29" w14:textId="77777777" w:rsidTr="006A2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EFAFD8" w14:textId="77777777" w:rsidR="006A2DC9" w:rsidRDefault="006A2DC9" w:rsidP="00143671">
            <w:r>
              <w:t>RVOL</w:t>
            </w:r>
          </w:p>
        </w:tc>
        <w:tc>
          <w:tcPr>
            <w:tcW w:w="5524" w:type="dxa"/>
          </w:tcPr>
          <w:p w14:paraId="3539E516" w14:textId="4B5BFF2A" w:rsidR="006A2DC9" w:rsidRDefault="00A42CF9" w:rsidP="00143671">
            <w:pPr>
              <w:cnfStyle w:val="000000100000" w:firstRow="0" w:lastRow="0" w:firstColumn="0" w:lastColumn="0" w:oddVBand="0" w:evenVBand="0" w:oddHBand="1" w:evenHBand="0" w:firstRowFirstColumn="0" w:firstRowLastColumn="0" w:lastRowFirstColumn="0" w:lastRowLastColumn="0"/>
            </w:pPr>
            <w:r>
              <w:t>No Changes</w:t>
            </w:r>
          </w:p>
        </w:tc>
        <w:tc>
          <w:tcPr>
            <w:tcW w:w="710" w:type="dxa"/>
          </w:tcPr>
          <w:p w14:paraId="09163AF6" w14:textId="79AA8B59" w:rsidR="006A2DC9" w:rsidRDefault="00E27BCA" w:rsidP="00143671">
            <w:pPr>
              <w:cnfStyle w:val="000000100000" w:firstRow="0" w:lastRow="0" w:firstColumn="0" w:lastColumn="0" w:oddVBand="0" w:evenVBand="0" w:oddHBand="1" w:evenHBand="0" w:firstRowFirstColumn="0" w:firstRowLastColumn="0" w:lastRowFirstColumn="0" w:lastRowLastColumn="0"/>
            </w:pPr>
            <w:r>
              <w:t>1.15</w:t>
            </w:r>
          </w:p>
        </w:tc>
      </w:tr>
      <w:tr w:rsidR="006A2DC9" w14:paraId="13FB8B01" w14:textId="77777777" w:rsidTr="006A2DC9">
        <w:tc>
          <w:tcPr>
            <w:cnfStyle w:val="001000000000" w:firstRow="0" w:lastRow="0" w:firstColumn="1" w:lastColumn="0" w:oddVBand="0" w:evenVBand="0" w:oddHBand="0" w:evenHBand="0" w:firstRowFirstColumn="0" w:firstRowLastColumn="0" w:lastRowFirstColumn="0" w:lastRowLastColumn="0"/>
            <w:tcW w:w="3116" w:type="dxa"/>
          </w:tcPr>
          <w:p w14:paraId="2A131BC9" w14:textId="77777777" w:rsidR="006A2DC9" w:rsidRDefault="006A2DC9" w:rsidP="00143671">
            <w:r>
              <w:t>SERC</w:t>
            </w:r>
          </w:p>
        </w:tc>
        <w:tc>
          <w:tcPr>
            <w:tcW w:w="5524" w:type="dxa"/>
          </w:tcPr>
          <w:p w14:paraId="3A1DCA55" w14:textId="221FF7E3" w:rsidR="006A2DC9" w:rsidRDefault="00A42CF9" w:rsidP="00143671">
            <w:pPr>
              <w:cnfStyle w:val="000000000000" w:firstRow="0" w:lastRow="0" w:firstColumn="0" w:lastColumn="0" w:oddVBand="0" w:evenVBand="0" w:oddHBand="0" w:evenHBand="0" w:firstRowFirstColumn="0" w:firstRowLastColumn="0" w:lastRowFirstColumn="0" w:lastRowLastColumn="0"/>
            </w:pPr>
            <w:r>
              <w:t xml:space="preserve">Security must also be a large consideration here. We don’t want just anyone to be able to walk in and </w:t>
            </w:r>
            <w:r w:rsidR="00E27BCA">
              <w:t xml:space="preserve">turn off someone’s life support. </w:t>
            </w:r>
          </w:p>
        </w:tc>
        <w:tc>
          <w:tcPr>
            <w:tcW w:w="710" w:type="dxa"/>
          </w:tcPr>
          <w:p w14:paraId="23E7F054" w14:textId="69829497" w:rsidR="006A2DC9" w:rsidRDefault="00E27BCA" w:rsidP="00143671">
            <w:pPr>
              <w:cnfStyle w:val="000000000000" w:firstRow="0" w:lastRow="0" w:firstColumn="0" w:lastColumn="0" w:oddVBand="0" w:evenVBand="0" w:oddHBand="0" w:evenHBand="0" w:firstRowFirstColumn="0" w:firstRowLastColumn="0" w:lastRowFirstColumn="0" w:lastRowLastColumn="0"/>
            </w:pPr>
            <w:r>
              <w:t>5.37</w:t>
            </w:r>
          </w:p>
        </w:tc>
      </w:tr>
    </w:tbl>
    <w:p w14:paraId="6179F68C" w14:textId="07A1AA7E" w:rsidR="006A2DC9" w:rsidRDefault="006A2DC9" w:rsidP="006A2DC9">
      <w:pPr>
        <w:pStyle w:val="Heading2"/>
      </w:pPr>
      <w:r>
        <w:t>Rational</w:t>
      </w:r>
    </w:p>
    <w:p w14:paraId="60166855" w14:textId="7F48DD04" w:rsidR="006A2DC9" w:rsidRPr="006A2DC9" w:rsidRDefault="00E27BCA" w:rsidP="006A2DC9">
      <w:r>
        <w:t xml:space="preserve">This is a life or death situation for whoever is on the life support. If the system fails, or an unauthorized person </w:t>
      </w:r>
      <w:proofErr w:type="gramStart"/>
      <w:r>
        <w:t>is able to</w:t>
      </w:r>
      <w:proofErr w:type="gramEnd"/>
      <w:r>
        <w:t xml:space="preserve"> override it then there are very serious consequences. </w:t>
      </w:r>
    </w:p>
    <w:sectPr w:rsidR="006A2DC9" w:rsidRPr="006A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29"/>
    <w:rsid w:val="00311FB3"/>
    <w:rsid w:val="006A2DC9"/>
    <w:rsid w:val="00A42CF9"/>
    <w:rsid w:val="00C47760"/>
    <w:rsid w:val="00DB754A"/>
    <w:rsid w:val="00E27BCA"/>
    <w:rsid w:val="00FB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3AD9"/>
  <w15:chartTrackingRefBased/>
  <w15:docId w15:val="{A109630E-34A0-464F-BB14-645C15C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02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B1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2DC9"/>
    <w:rPr>
      <w:rFonts w:asciiTheme="majorHAnsi" w:eastAsiaTheme="majorEastAsia" w:hAnsiTheme="majorHAnsi" w:cstheme="majorBidi"/>
      <w:color w:val="2F5496" w:themeColor="accent1" w:themeShade="BF"/>
      <w:sz w:val="26"/>
      <w:szCs w:val="26"/>
    </w:rPr>
  </w:style>
  <w:style w:type="table" w:styleId="GridTable2">
    <w:name w:val="Grid Table 2"/>
    <w:basedOn w:val="TableNormal"/>
    <w:uiPriority w:val="47"/>
    <w:rsid w:val="006A2D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E27B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7BC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2</cp:revision>
  <dcterms:created xsi:type="dcterms:W3CDTF">2019-12-07T20:37:00Z</dcterms:created>
  <dcterms:modified xsi:type="dcterms:W3CDTF">2019-12-07T21:11:00Z</dcterms:modified>
</cp:coreProperties>
</file>