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8A29E" w14:textId="77777777" w:rsidR="00DA601E" w:rsidRDefault="00DA601E" w:rsidP="00DA601E">
      <w:pPr>
        <w:jc w:val="center"/>
        <w:rPr>
          <w:b/>
          <w:bCs/>
          <w:sz w:val="32"/>
          <w:szCs w:val="32"/>
        </w:rPr>
      </w:pPr>
      <w:r w:rsidRPr="00DA601E">
        <w:rPr>
          <w:b/>
          <w:bCs/>
          <w:sz w:val="32"/>
          <w:szCs w:val="32"/>
        </w:rPr>
        <w:t>TFS Git to GitHub Repository Migration Script Documentation</w:t>
      </w:r>
    </w:p>
    <w:p w14:paraId="31734331" w14:textId="77777777" w:rsidR="00DA601E" w:rsidRPr="00DA601E" w:rsidRDefault="00DA601E" w:rsidP="00DA601E">
      <w:pPr>
        <w:spacing w:after="0"/>
        <w:rPr>
          <w:b/>
          <w:bCs/>
          <w:sz w:val="28"/>
          <w:szCs w:val="28"/>
          <w:u w:val="single"/>
        </w:rPr>
      </w:pPr>
      <w:r w:rsidRPr="00DA601E">
        <w:rPr>
          <w:b/>
          <w:bCs/>
          <w:sz w:val="28"/>
          <w:szCs w:val="28"/>
          <w:u w:val="single"/>
        </w:rPr>
        <w:t>Overview</w:t>
      </w:r>
    </w:p>
    <w:p w14:paraId="596D109C" w14:textId="670AACF1" w:rsidR="00DA601E" w:rsidRDefault="00DA601E" w:rsidP="00DA601E">
      <w:pPr>
        <w:spacing w:after="0"/>
      </w:pPr>
      <w:r w:rsidRPr="00DA601E">
        <w:t xml:space="preserve">This PowerShell script automates the migration of repositories from </w:t>
      </w:r>
      <w:r w:rsidRPr="00DA601E">
        <w:rPr>
          <w:b/>
          <w:bCs/>
        </w:rPr>
        <w:t>TFS Git</w:t>
      </w:r>
      <w:r w:rsidRPr="00DA601E">
        <w:t xml:space="preserve"> (Team Foundation Server Git) to </w:t>
      </w:r>
      <w:r w:rsidRPr="00DA601E">
        <w:rPr>
          <w:b/>
          <w:bCs/>
        </w:rPr>
        <w:t>GitHub</w:t>
      </w:r>
      <w:r w:rsidRPr="00DA601E">
        <w:t>. It reads project and repository details from a JSON file, creates corresponding repositories in a GitHub organization, clones TFS Git repositories locally using Git, and pushes them to GitHub.</w:t>
      </w:r>
    </w:p>
    <w:p w14:paraId="5F92F67A" w14:textId="77777777" w:rsidR="00DA601E" w:rsidRPr="00DA601E" w:rsidRDefault="00DA601E" w:rsidP="00DA601E"/>
    <w:p w14:paraId="4823287B" w14:textId="77777777" w:rsidR="00DA601E" w:rsidRPr="00DA601E" w:rsidRDefault="00DA601E" w:rsidP="00DA601E">
      <w:pPr>
        <w:rPr>
          <w:b/>
          <w:bCs/>
          <w:sz w:val="28"/>
          <w:szCs w:val="28"/>
          <w:u w:val="single"/>
        </w:rPr>
      </w:pPr>
      <w:r w:rsidRPr="00DA601E">
        <w:rPr>
          <w:b/>
          <w:bCs/>
          <w:sz w:val="28"/>
          <w:szCs w:val="28"/>
          <w:u w:val="single"/>
        </w:rPr>
        <w:t>Prerequisites</w:t>
      </w:r>
    </w:p>
    <w:p w14:paraId="07D4E189" w14:textId="77777777" w:rsidR="00DA601E" w:rsidRPr="00EF3EEA" w:rsidRDefault="00DA601E" w:rsidP="00EF3EEA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EF3EEA">
        <w:rPr>
          <w:b/>
          <w:bCs/>
        </w:rPr>
        <w:t>Personal Access Tokens (PATs)</w:t>
      </w:r>
    </w:p>
    <w:p w14:paraId="0CDCF8FF" w14:textId="77777777" w:rsidR="00DA601E" w:rsidRPr="00DA601E" w:rsidRDefault="00DA601E" w:rsidP="00EF3EEA">
      <w:pPr>
        <w:spacing w:after="0"/>
        <w:ind w:left="720"/>
      </w:pPr>
      <w:r w:rsidRPr="00DA601E">
        <w:t>You need two PATs:</w:t>
      </w:r>
    </w:p>
    <w:p w14:paraId="14491945" w14:textId="77777777" w:rsidR="00DA601E" w:rsidRPr="00DA601E" w:rsidRDefault="00DA601E" w:rsidP="00EF3EEA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DA601E">
        <w:t xml:space="preserve">TFS PAT: Should have access to the source TFS Git repositories with scope for repository </w:t>
      </w:r>
      <w:proofErr w:type="gramStart"/>
      <w:r w:rsidRPr="00DA601E">
        <w:t>read</w:t>
      </w:r>
      <w:proofErr w:type="gramEnd"/>
      <w:r w:rsidRPr="00DA601E">
        <w:t xml:space="preserve"> and project </w:t>
      </w:r>
      <w:proofErr w:type="gramStart"/>
      <w:r w:rsidRPr="00DA601E">
        <w:t>read</w:t>
      </w:r>
      <w:proofErr w:type="gramEnd"/>
      <w:r w:rsidRPr="00DA601E">
        <w:t>.</w:t>
      </w:r>
    </w:p>
    <w:p w14:paraId="535B1C3F" w14:textId="77777777" w:rsidR="00DA601E" w:rsidRPr="00DA601E" w:rsidRDefault="00DA601E" w:rsidP="00EF3EEA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DA601E">
        <w:t xml:space="preserve">GitHub PAT: Should have scopes like repo and </w:t>
      </w:r>
      <w:proofErr w:type="spellStart"/>
      <w:proofErr w:type="gramStart"/>
      <w:r w:rsidRPr="00DA601E">
        <w:t>admin:repo</w:t>
      </w:r>
      <w:proofErr w:type="gramEnd"/>
      <w:r w:rsidRPr="00DA601E">
        <w:t>_hook</w:t>
      </w:r>
      <w:proofErr w:type="spellEnd"/>
      <w:r w:rsidRPr="00DA601E">
        <w:t xml:space="preserve"> to create and push to GitHub repositories.</w:t>
      </w:r>
    </w:p>
    <w:p w14:paraId="5A44BCD2" w14:textId="530D44BF" w:rsidR="00DA601E" w:rsidRPr="00DA601E" w:rsidRDefault="00DA601E" w:rsidP="00EF3EEA">
      <w:pPr>
        <w:ind w:left="720"/>
      </w:pPr>
      <w:r w:rsidRPr="00DA601E">
        <w:t>Use environment variables or secret vaults to store tokens securely instead of hardcoding them.</w:t>
      </w:r>
    </w:p>
    <w:p w14:paraId="1A0CA865" w14:textId="77777777" w:rsidR="00DA601E" w:rsidRPr="00EF3EEA" w:rsidRDefault="00DA601E" w:rsidP="00EF3EEA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EF3EEA">
        <w:rPr>
          <w:b/>
          <w:bCs/>
        </w:rPr>
        <w:t>Git Installation</w:t>
      </w:r>
    </w:p>
    <w:p w14:paraId="72A4F7F1" w14:textId="77777777" w:rsidR="00DA601E" w:rsidRPr="00DA601E" w:rsidRDefault="00DA601E" w:rsidP="00EF3EEA">
      <w:pPr>
        <w:spacing w:after="0"/>
        <w:ind w:left="720"/>
      </w:pPr>
      <w:r w:rsidRPr="00DA601E">
        <w:t>Ensure Git is installed and accessible from the system’s PATH.</w:t>
      </w:r>
    </w:p>
    <w:p w14:paraId="70F9AFEE" w14:textId="7D87FE07" w:rsidR="00DA601E" w:rsidRPr="00DA601E" w:rsidRDefault="00DA601E" w:rsidP="00EF3EEA">
      <w:pPr>
        <w:spacing w:after="0"/>
        <w:ind w:left="720"/>
      </w:pPr>
      <w:r w:rsidRPr="00DA601E">
        <w:t>To verify</w:t>
      </w:r>
      <w:r>
        <w:t xml:space="preserve"> run below command in a terminal</w:t>
      </w:r>
    </w:p>
    <w:p w14:paraId="4F61BF1C" w14:textId="1117A60B" w:rsidR="00DA601E" w:rsidRDefault="00DA601E" w:rsidP="00EF3EEA">
      <w:pPr>
        <w:spacing w:after="0"/>
        <w:ind w:left="720" w:firstLine="720"/>
      </w:pPr>
      <w:r w:rsidRPr="00DA601E">
        <w:t xml:space="preserve">git </w:t>
      </w:r>
      <w:r w:rsidR="00EF3EEA">
        <w:t>–</w:t>
      </w:r>
      <w:r w:rsidRPr="00DA601E">
        <w:t>version</w:t>
      </w:r>
    </w:p>
    <w:p w14:paraId="39AC8447" w14:textId="77777777" w:rsidR="00EF3EEA" w:rsidRDefault="00EF3EEA" w:rsidP="00EF3EEA">
      <w:pPr>
        <w:spacing w:after="0"/>
        <w:ind w:left="720" w:firstLine="720"/>
      </w:pPr>
    </w:p>
    <w:p w14:paraId="73ED6E2F" w14:textId="0DA77597" w:rsidR="00DA601E" w:rsidRPr="00EF3EEA" w:rsidRDefault="00DA601E" w:rsidP="00EF3EEA">
      <w:pPr>
        <w:pStyle w:val="ListParagraph"/>
        <w:numPr>
          <w:ilvl w:val="0"/>
          <w:numId w:val="18"/>
        </w:numPr>
        <w:rPr>
          <w:b/>
          <w:bCs/>
        </w:rPr>
      </w:pPr>
      <w:r w:rsidRPr="00EF3EEA">
        <w:rPr>
          <w:b/>
          <w:bCs/>
        </w:rPr>
        <w:t>JSON File</w:t>
      </w:r>
    </w:p>
    <w:p w14:paraId="76A8F92E" w14:textId="77777777" w:rsidR="00DA601E" w:rsidRPr="00DA601E" w:rsidRDefault="00DA601E" w:rsidP="00EF3EEA">
      <w:pPr>
        <w:ind w:left="720"/>
      </w:pPr>
      <w:r w:rsidRPr="00DA601E">
        <w:t>A JSON configuration file is required, e.g., projectRepoDetailsTFS2017.json, containing the project and repository mapping details such as:</w:t>
      </w:r>
    </w:p>
    <w:p w14:paraId="1C162DDA" w14:textId="77777777" w:rsidR="00DA601E" w:rsidRPr="00DA601E" w:rsidRDefault="00DA601E" w:rsidP="00EF3EEA">
      <w:pPr>
        <w:ind w:left="2160"/>
      </w:pPr>
      <w:r w:rsidRPr="00DA601E">
        <w:t>[</w:t>
      </w:r>
    </w:p>
    <w:p w14:paraId="19E9C8E8" w14:textId="77777777" w:rsidR="00DA601E" w:rsidRPr="00DA601E" w:rsidRDefault="00DA601E" w:rsidP="00EF3EEA">
      <w:pPr>
        <w:ind w:left="2160"/>
      </w:pPr>
      <w:r w:rsidRPr="00DA601E">
        <w:t xml:space="preserve">  {</w:t>
      </w:r>
    </w:p>
    <w:p w14:paraId="38CD3569" w14:textId="77777777" w:rsidR="00DA601E" w:rsidRPr="00DA601E" w:rsidRDefault="00DA601E" w:rsidP="00EF3EEA">
      <w:pPr>
        <w:ind w:left="2160"/>
      </w:pPr>
      <w:r w:rsidRPr="00DA601E">
        <w:t xml:space="preserve">    "</w:t>
      </w:r>
      <w:proofErr w:type="spellStart"/>
      <w:r w:rsidRPr="00DA601E">
        <w:t>projectName</w:t>
      </w:r>
      <w:proofErr w:type="spellEnd"/>
      <w:r w:rsidRPr="00DA601E">
        <w:t>": "</w:t>
      </w:r>
      <w:proofErr w:type="spellStart"/>
      <w:r w:rsidRPr="00DA601E">
        <w:t>InventoryApp</w:t>
      </w:r>
      <w:proofErr w:type="spellEnd"/>
      <w:r w:rsidRPr="00DA601E">
        <w:t>",</w:t>
      </w:r>
    </w:p>
    <w:p w14:paraId="3386E1C6" w14:textId="77777777" w:rsidR="00DA601E" w:rsidRPr="00DA601E" w:rsidRDefault="00DA601E" w:rsidP="00EF3EEA">
      <w:pPr>
        <w:ind w:left="2160"/>
      </w:pPr>
      <w:r w:rsidRPr="00DA601E">
        <w:t xml:space="preserve">    "</w:t>
      </w:r>
      <w:proofErr w:type="spellStart"/>
      <w:r w:rsidRPr="00DA601E">
        <w:t>repoName</w:t>
      </w:r>
      <w:proofErr w:type="spellEnd"/>
      <w:r w:rsidRPr="00DA601E">
        <w:t>": "</w:t>
      </w:r>
      <w:proofErr w:type="spellStart"/>
      <w:r w:rsidRPr="00DA601E">
        <w:t>InventoryGitRepo</w:t>
      </w:r>
      <w:proofErr w:type="spellEnd"/>
      <w:r w:rsidRPr="00DA601E">
        <w:t>"</w:t>
      </w:r>
    </w:p>
    <w:p w14:paraId="310AF4FD" w14:textId="0827B1E8" w:rsidR="00DA601E" w:rsidRPr="00DA601E" w:rsidRDefault="00DA601E" w:rsidP="00EF3EEA">
      <w:pPr>
        <w:ind w:left="2160"/>
      </w:pPr>
      <w:r w:rsidRPr="00DA601E">
        <w:t xml:space="preserve">  }</w:t>
      </w:r>
    </w:p>
    <w:p w14:paraId="0C656BB9" w14:textId="77777777" w:rsidR="00DA601E" w:rsidRPr="00DA601E" w:rsidRDefault="00DA601E" w:rsidP="00EF3EEA">
      <w:pPr>
        <w:ind w:left="2160"/>
      </w:pPr>
      <w:r w:rsidRPr="00DA601E">
        <w:t>]</w:t>
      </w:r>
    </w:p>
    <w:p w14:paraId="29E25B92" w14:textId="77777777" w:rsidR="00DA601E" w:rsidRPr="00DA601E" w:rsidRDefault="00DA601E" w:rsidP="00EF3EEA">
      <w:pPr>
        <w:ind w:left="720"/>
      </w:pPr>
      <w:r w:rsidRPr="00DA601E">
        <w:t>This file is used to determine which TFS Git repositories to clone and migrate.</w:t>
      </w:r>
    </w:p>
    <w:p w14:paraId="4328D914" w14:textId="77777777" w:rsidR="00DA601E" w:rsidRPr="00DA601E" w:rsidRDefault="00DA601E" w:rsidP="00DA601E">
      <w:pPr>
        <w:rPr>
          <w:b/>
          <w:bCs/>
          <w:sz w:val="28"/>
          <w:szCs w:val="28"/>
          <w:u w:val="single"/>
        </w:rPr>
      </w:pPr>
      <w:r w:rsidRPr="00DA601E">
        <w:rPr>
          <w:b/>
          <w:bCs/>
          <w:sz w:val="28"/>
          <w:szCs w:val="28"/>
          <w:u w:val="single"/>
        </w:rPr>
        <w:lastRenderedPageBreak/>
        <w:t>Script Workflow</w:t>
      </w:r>
    </w:p>
    <w:p w14:paraId="111CBBBF" w14:textId="77777777" w:rsidR="00DA601E" w:rsidRPr="00DA601E" w:rsidRDefault="00DA601E" w:rsidP="00DA601E">
      <w:pPr>
        <w:rPr>
          <w:b/>
          <w:bCs/>
        </w:rPr>
      </w:pPr>
      <w:r w:rsidRPr="00DA601E">
        <w:rPr>
          <w:b/>
          <w:bCs/>
        </w:rPr>
        <w:t>1. Configuration</w:t>
      </w:r>
    </w:p>
    <w:p w14:paraId="062ED5B9" w14:textId="2ECDCB70" w:rsidR="00EF3EEA" w:rsidRPr="00EF3EEA" w:rsidRDefault="00EF3EEA" w:rsidP="00EF3EEA">
      <w:pPr>
        <w:spacing w:after="0"/>
      </w:pPr>
      <w:r w:rsidRPr="00EF3EEA">
        <w:t xml:space="preserve">In this step, </w:t>
      </w:r>
      <w:r>
        <w:t>we need to</w:t>
      </w:r>
      <w:r w:rsidRPr="00EF3EEA">
        <w:t xml:space="preserve"> set up key variables required for the script to function:</w:t>
      </w:r>
    </w:p>
    <w:p w14:paraId="4DC9CAFC" w14:textId="4D8312B5" w:rsidR="00EF3EEA" w:rsidRPr="00EF3EEA" w:rsidRDefault="00EF3EEA" w:rsidP="00EF3EEA">
      <w:pPr>
        <w:numPr>
          <w:ilvl w:val="0"/>
          <w:numId w:val="21"/>
        </w:numPr>
        <w:spacing w:after="0"/>
      </w:pPr>
      <w:r w:rsidRPr="00EF3EEA">
        <w:rPr>
          <w:b/>
          <w:bCs/>
        </w:rPr>
        <w:t>TFS PAT ($</w:t>
      </w:r>
      <w:proofErr w:type="spellStart"/>
      <w:r w:rsidRPr="00EF3EEA">
        <w:rPr>
          <w:b/>
          <w:bCs/>
        </w:rPr>
        <w:t>tfsPat</w:t>
      </w:r>
      <w:proofErr w:type="spellEnd"/>
      <w:r w:rsidRPr="00EF3EEA">
        <w:rPr>
          <w:b/>
          <w:bCs/>
        </w:rPr>
        <w:t>)</w:t>
      </w:r>
      <w:r w:rsidRPr="00EF3EEA">
        <w:t xml:space="preserve">: </w:t>
      </w:r>
      <w:r>
        <w:t>Which is u</w:t>
      </w:r>
      <w:r w:rsidRPr="00EF3EEA">
        <w:t>sed to authenticate API and Git operations against your TFS 2017+ server.</w:t>
      </w:r>
    </w:p>
    <w:p w14:paraId="517D08E7" w14:textId="2208F547" w:rsidR="00EF3EEA" w:rsidRPr="00EF3EEA" w:rsidRDefault="00EF3EEA" w:rsidP="00EF3EEA">
      <w:pPr>
        <w:numPr>
          <w:ilvl w:val="0"/>
          <w:numId w:val="21"/>
        </w:numPr>
        <w:spacing w:after="0"/>
      </w:pPr>
      <w:r w:rsidRPr="00EF3EEA">
        <w:rPr>
          <w:b/>
          <w:bCs/>
        </w:rPr>
        <w:t>GitHub PAT ($</w:t>
      </w:r>
      <w:proofErr w:type="spellStart"/>
      <w:r w:rsidRPr="00EF3EEA">
        <w:rPr>
          <w:b/>
          <w:bCs/>
        </w:rPr>
        <w:t>githubPat</w:t>
      </w:r>
      <w:proofErr w:type="spellEnd"/>
      <w:r w:rsidRPr="00EF3EEA">
        <w:rPr>
          <w:b/>
          <w:bCs/>
        </w:rPr>
        <w:t>)</w:t>
      </w:r>
      <w:r w:rsidRPr="00EF3EEA">
        <w:t xml:space="preserve">: </w:t>
      </w:r>
      <w:r>
        <w:t>Which is u</w:t>
      </w:r>
      <w:r w:rsidRPr="00EF3EEA">
        <w:t>sed to authenticate with GitHub for repository creation and pushing code.</w:t>
      </w:r>
    </w:p>
    <w:p w14:paraId="44CB5A36" w14:textId="77777777" w:rsidR="00EF3EEA" w:rsidRPr="00EF3EEA" w:rsidRDefault="00EF3EEA" w:rsidP="00EF3EEA">
      <w:pPr>
        <w:numPr>
          <w:ilvl w:val="0"/>
          <w:numId w:val="21"/>
        </w:numPr>
        <w:spacing w:after="0"/>
      </w:pPr>
      <w:r w:rsidRPr="00EF3EEA">
        <w:rPr>
          <w:b/>
          <w:bCs/>
        </w:rPr>
        <w:t>$</w:t>
      </w:r>
      <w:proofErr w:type="spellStart"/>
      <w:r w:rsidRPr="00EF3EEA">
        <w:rPr>
          <w:b/>
          <w:bCs/>
        </w:rPr>
        <w:t>ProjectListJsonPath</w:t>
      </w:r>
      <w:proofErr w:type="spellEnd"/>
      <w:r w:rsidRPr="00EF3EEA">
        <w:t>: Path to a JSON file that contains a list of TFS Git repositories and project names you plan to migrate.</w:t>
      </w:r>
    </w:p>
    <w:p w14:paraId="4850B0B8" w14:textId="77777777" w:rsidR="00EF3EEA" w:rsidRPr="00EF3EEA" w:rsidRDefault="00EF3EEA" w:rsidP="00EF3EEA">
      <w:pPr>
        <w:numPr>
          <w:ilvl w:val="0"/>
          <w:numId w:val="21"/>
        </w:numPr>
        <w:spacing w:after="0"/>
      </w:pPr>
      <w:r w:rsidRPr="00EF3EEA">
        <w:rPr>
          <w:b/>
          <w:bCs/>
        </w:rPr>
        <w:t>$</w:t>
      </w:r>
      <w:proofErr w:type="spellStart"/>
      <w:r w:rsidRPr="00EF3EEA">
        <w:rPr>
          <w:b/>
          <w:bCs/>
        </w:rPr>
        <w:t>downloadedReposFolder</w:t>
      </w:r>
      <w:proofErr w:type="spellEnd"/>
      <w:r w:rsidRPr="00EF3EEA">
        <w:t>: A local folder where the script will store cloned TFS repositories before pushing them to GitHub.</w:t>
      </w:r>
    </w:p>
    <w:p w14:paraId="5A985A49" w14:textId="5447D9C3" w:rsidR="00EF3EEA" w:rsidRPr="00EF3EEA" w:rsidRDefault="00EF3EEA" w:rsidP="00EF3EEA">
      <w:pPr>
        <w:spacing w:after="0"/>
      </w:pPr>
      <w:r w:rsidRPr="00EF3EEA">
        <w:t>This configuration section should be updated before each run to reflect your target environment and input files.</w:t>
      </w:r>
    </w:p>
    <w:p w14:paraId="2B968C5F" w14:textId="71366997" w:rsidR="00DA601E" w:rsidRPr="00DA601E" w:rsidRDefault="00DA601E" w:rsidP="00DA601E"/>
    <w:p w14:paraId="4993D26E" w14:textId="77777777" w:rsidR="00DA601E" w:rsidRDefault="00DA601E" w:rsidP="00DA601E">
      <w:pPr>
        <w:rPr>
          <w:b/>
          <w:bCs/>
        </w:rPr>
      </w:pPr>
      <w:r w:rsidRPr="00DA601E">
        <w:rPr>
          <w:b/>
          <w:bCs/>
        </w:rPr>
        <w:t>2. Read and Parse JSON</w:t>
      </w:r>
    </w:p>
    <w:p w14:paraId="0D33C069" w14:textId="7AF72B30" w:rsidR="00EF3EEA" w:rsidRPr="00DA601E" w:rsidRDefault="00EF3EEA" w:rsidP="00EF3EEA">
      <w:pPr>
        <w:spacing w:after="0"/>
      </w:pPr>
      <w:r w:rsidRPr="00EF3EEA">
        <w:t>The script reads the JSON file defined in $</w:t>
      </w:r>
      <w:proofErr w:type="spellStart"/>
      <w:r w:rsidRPr="00EF3EEA">
        <w:t>ProjectListJsonPath</w:t>
      </w:r>
      <w:proofErr w:type="spellEnd"/>
      <w:r w:rsidRPr="00EF3EEA">
        <w:t xml:space="preserve"> and converts it into a PowerShell object:</w:t>
      </w:r>
    </w:p>
    <w:p w14:paraId="1938FCFC" w14:textId="7740D426" w:rsidR="00DA601E" w:rsidRPr="00DA601E" w:rsidRDefault="00DA601E" w:rsidP="00EF3EEA">
      <w:pPr>
        <w:pStyle w:val="ListParagraph"/>
        <w:numPr>
          <w:ilvl w:val="0"/>
          <w:numId w:val="20"/>
        </w:numPr>
        <w:spacing w:after="0"/>
      </w:pPr>
      <w:r w:rsidRPr="00DA601E">
        <w:t>$</w:t>
      </w:r>
      <w:proofErr w:type="spellStart"/>
      <w:r w:rsidRPr="00DA601E">
        <w:t>projectData</w:t>
      </w:r>
      <w:proofErr w:type="spellEnd"/>
      <w:r w:rsidRPr="00DA601E">
        <w:t xml:space="preserve"> = Get-Content $</w:t>
      </w:r>
      <w:proofErr w:type="spellStart"/>
      <w:r w:rsidRPr="00DA601E">
        <w:t>ProjectListJsonPath</w:t>
      </w:r>
      <w:proofErr w:type="spellEnd"/>
      <w:r w:rsidRPr="00DA601E">
        <w:t xml:space="preserve"> | </w:t>
      </w:r>
      <w:proofErr w:type="spellStart"/>
      <w:r w:rsidRPr="00DA601E">
        <w:t>ConvertFrom</w:t>
      </w:r>
      <w:proofErr w:type="spellEnd"/>
      <w:r w:rsidRPr="00DA601E">
        <w:t>-Json</w:t>
      </w:r>
    </w:p>
    <w:p w14:paraId="6069113C" w14:textId="5B0A6AF2" w:rsidR="00DA601E" w:rsidRDefault="00DA601E" w:rsidP="00EF3EEA">
      <w:pPr>
        <w:pStyle w:val="ListParagraph"/>
        <w:numPr>
          <w:ilvl w:val="0"/>
          <w:numId w:val="20"/>
        </w:numPr>
        <w:spacing w:after="0"/>
      </w:pPr>
      <w:r w:rsidRPr="00DA601E">
        <w:t>This loads the list of repositories into memory for processing.</w:t>
      </w:r>
    </w:p>
    <w:p w14:paraId="0B33D8F5" w14:textId="77777777" w:rsidR="00EF3EEA" w:rsidRPr="00DA601E" w:rsidRDefault="00EF3EEA" w:rsidP="00EF3EEA">
      <w:pPr>
        <w:pStyle w:val="ListParagraph"/>
        <w:spacing w:after="0"/>
      </w:pPr>
    </w:p>
    <w:p w14:paraId="39C7138C" w14:textId="77777777" w:rsidR="00DA601E" w:rsidRDefault="00DA601E" w:rsidP="00DA601E">
      <w:pPr>
        <w:rPr>
          <w:b/>
          <w:bCs/>
        </w:rPr>
      </w:pPr>
      <w:r w:rsidRPr="00DA601E">
        <w:rPr>
          <w:b/>
          <w:bCs/>
        </w:rPr>
        <w:t>3. Environment Setup</w:t>
      </w:r>
    </w:p>
    <w:p w14:paraId="7BC8D4EC" w14:textId="27F5DFB8" w:rsidR="00EF3EEA" w:rsidRPr="00DA601E" w:rsidRDefault="00EF3EEA" w:rsidP="00EF3EEA">
      <w:pPr>
        <w:spacing w:after="0"/>
        <w:ind w:firstLine="360"/>
      </w:pPr>
      <w:r w:rsidRPr="00EF3EEA">
        <w:t>To authenticate with TFS for Git clone operations, the script encodes the TFS PAT:</w:t>
      </w:r>
    </w:p>
    <w:p w14:paraId="2545B927" w14:textId="77777777" w:rsidR="00DA601E" w:rsidRPr="00DA601E" w:rsidRDefault="00DA601E" w:rsidP="00EF3EEA">
      <w:pPr>
        <w:numPr>
          <w:ilvl w:val="0"/>
          <w:numId w:val="16"/>
        </w:numPr>
        <w:spacing w:after="0"/>
      </w:pPr>
      <w:r w:rsidRPr="00DA601E">
        <w:t xml:space="preserve">Sets the </w:t>
      </w:r>
      <w:proofErr w:type="gramStart"/>
      <w:r w:rsidRPr="00DA601E">
        <w:t>base64</w:t>
      </w:r>
      <w:proofErr w:type="gramEnd"/>
      <w:r w:rsidRPr="00DA601E">
        <w:t>-encoded TFS PAT for the Authorization header.</w:t>
      </w:r>
    </w:p>
    <w:p w14:paraId="7EDCD818" w14:textId="48DBF0FC" w:rsidR="00DA601E" w:rsidRPr="00DA601E" w:rsidRDefault="00EF3EEA" w:rsidP="00EF3EEA">
      <w:pPr>
        <w:numPr>
          <w:ilvl w:val="0"/>
          <w:numId w:val="16"/>
        </w:numPr>
        <w:spacing w:after="0"/>
      </w:pPr>
      <w:r w:rsidRPr="00DA601E">
        <w:t>Ensure</w:t>
      </w:r>
      <w:r w:rsidR="00DA601E" w:rsidRPr="00DA601E">
        <w:t xml:space="preserve"> the $</w:t>
      </w:r>
      <w:proofErr w:type="spellStart"/>
      <w:r w:rsidR="00DA601E" w:rsidRPr="00DA601E">
        <w:t>downloadedReposFolder</w:t>
      </w:r>
      <w:proofErr w:type="spellEnd"/>
      <w:r w:rsidR="00DA601E" w:rsidRPr="00DA601E">
        <w:t xml:space="preserve"> exists or creates it.</w:t>
      </w:r>
    </w:p>
    <w:p w14:paraId="4EBC718E" w14:textId="77777777" w:rsidR="00EF3EEA" w:rsidRDefault="00EF3EEA" w:rsidP="00DA601E">
      <w:pPr>
        <w:rPr>
          <w:b/>
          <w:bCs/>
        </w:rPr>
      </w:pPr>
    </w:p>
    <w:p w14:paraId="38F40192" w14:textId="3F482B93" w:rsidR="00DA601E" w:rsidRPr="00DA601E" w:rsidRDefault="00DA601E" w:rsidP="00DA601E">
      <w:pPr>
        <w:rPr>
          <w:b/>
          <w:bCs/>
        </w:rPr>
      </w:pPr>
      <w:r w:rsidRPr="00DA601E">
        <w:rPr>
          <w:b/>
          <w:bCs/>
        </w:rPr>
        <w:t>4. Process Projects and Repositories</w:t>
      </w:r>
    </w:p>
    <w:p w14:paraId="03ED005B" w14:textId="6489D054" w:rsidR="00DA601E" w:rsidRPr="00DA601E" w:rsidRDefault="00DA601E" w:rsidP="00EF3EEA">
      <w:pPr>
        <w:spacing w:after="0"/>
      </w:pPr>
      <w:r w:rsidRPr="00DA601E">
        <w:t xml:space="preserve">For each entry in the JSON file, the </w:t>
      </w:r>
      <w:r w:rsidR="00EF3EEA">
        <w:t xml:space="preserve">tfsgit-to-github.ps1 </w:t>
      </w:r>
      <w:r w:rsidRPr="00DA601E">
        <w:t>script:</w:t>
      </w:r>
    </w:p>
    <w:p w14:paraId="36334D05" w14:textId="77777777" w:rsidR="00DA601E" w:rsidRPr="00DA601E" w:rsidRDefault="00DA601E" w:rsidP="00EF3EEA">
      <w:pPr>
        <w:numPr>
          <w:ilvl w:val="0"/>
          <w:numId w:val="17"/>
        </w:numPr>
        <w:spacing w:after="0"/>
      </w:pPr>
      <w:r w:rsidRPr="00DA601E">
        <w:t>Constructs the TFS Git clone URL.</w:t>
      </w:r>
    </w:p>
    <w:p w14:paraId="691E87DD" w14:textId="3267F0C1" w:rsidR="00DA601E" w:rsidRPr="00DA601E" w:rsidRDefault="00EF3EEA" w:rsidP="00EF3EEA">
      <w:pPr>
        <w:numPr>
          <w:ilvl w:val="0"/>
          <w:numId w:val="17"/>
        </w:numPr>
        <w:spacing w:after="0"/>
      </w:pPr>
      <w:r w:rsidRPr="00EF3EEA">
        <w:t>Sanitizes the repository name if it contains spaces or special characters to make it GitHub-friendly (e.g., replacing spaces with hyphens)</w:t>
      </w:r>
      <w:r w:rsidR="00DA601E" w:rsidRPr="00DA601E">
        <w:t>.</w:t>
      </w:r>
    </w:p>
    <w:p w14:paraId="1CD82A87" w14:textId="437B6562" w:rsidR="00DA601E" w:rsidRDefault="00EF3EEA" w:rsidP="00174356">
      <w:pPr>
        <w:numPr>
          <w:ilvl w:val="0"/>
          <w:numId w:val="17"/>
        </w:numPr>
        <w:spacing w:after="0"/>
      </w:pPr>
      <w:r w:rsidRPr="00EF3EEA">
        <w:t>Defines a folder path for where the local repository will be cloned</w:t>
      </w:r>
      <w:r w:rsidR="00DA601E" w:rsidRPr="00DA601E">
        <w:t>.</w:t>
      </w:r>
    </w:p>
    <w:p w14:paraId="7A71F806" w14:textId="1A99B0A8" w:rsidR="00EF3EEA" w:rsidRDefault="00EF3EEA" w:rsidP="00EF3EEA">
      <w:pPr>
        <w:spacing w:after="0"/>
        <w:ind w:left="360"/>
      </w:pPr>
      <w:r w:rsidRPr="00EF3EEA">
        <w:t>This setup allows each repository to be processed independently and ensures consistency in folder structure.</w:t>
      </w:r>
    </w:p>
    <w:p w14:paraId="562F1073" w14:textId="77777777" w:rsidR="00EF3EEA" w:rsidRPr="00DA601E" w:rsidRDefault="00EF3EEA" w:rsidP="00EF3EEA">
      <w:pPr>
        <w:spacing w:after="0"/>
      </w:pPr>
    </w:p>
    <w:p w14:paraId="2BE43BAF" w14:textId="77777777" w:rsidR="00DA601E" w:rsidRPr="00DA601E" w:rsidRDefault="00DA601E" w:rsidP="00DA601E">
      <w:pPr>
        <w:rPr>
          <w:b/>
          <w:bCs/>
        </w:rPr>
      </w:pPr>
      <w:r w:rsidRPr="00DA601E">
        <w:rPr>
          <w:b/>
          <w:bCs/>
        </w:rPr>
        <w:lastRenderedPageBreak/>
        <w:t>5. Create GitHub Repository</w:t>
      </w:r>
    </w:p>
    <w:p w14:paraId="52B650F9" w14:textId="24BD2ECA" w:rsidR="00DA601E" w:rsidRDefault="00CE79BF" w:rsidP="00CE79BF">
      <w:pPr>
        <w:spacing w:after="0"/>
      </w:pPr>
      <w:r w:rsidRPr="00CE79BF">
        <w:t>Before pushing any code, the script creates a corresponding GitHub repository using GitHub’s REST API</w:t>
      </w:r>
      <w:r>
        <w:t xml:space="preserve"> which includes</w:t>
      </w:r>
    </w:p>
    <w:p w14:paraId="7A7A23DF" w14:textId="77777777" w:rsidR="00CE79BF" w:rsidRPr="00CE79BF" w:rsidRDefault="00CE79BF" w:rsidP="00CE79BF">
      <w:pPr>
        <w:numPr>
          <w:ilvl w:val="0"/>
          <w:numId w:val="22"/>
        </w:numPr>
        <w:spacing w:after="0"/>
      </w:pPr>
      <w:r w:rsidRPr="00CE79BF">
        <w:t>The new repository name.</w:t>
      </w:r>
    </w:p>
    <w:p w14:paraId="3ABF1720" w14:textId="61872B0F" w:rsidR="00CE79BF" w:rsidRPr="00CE79BF" w:rsidRDefault="00CE79BF" w:rsidP="00CE79BF">
      <w:pPr>
        <w:numPr>
          <w:ilvl w:val="0"/>
          <w:numId w:val="22"/>
        </w:numPr>
        <w:spacing w:after="0"/>
      </w:pPr>
      <w:r w:rsidRPr="00CE79BF">
        <w:t>Visibility settings (</w:t>
      </w:r>
      <w:r>
        <w:t>Internal</w:t>
      </w:r>
      <w:r w:rsidRPr="00CE79BF">
        <w:t>).</w:t>
      </w:r>
    </w:p>
    <w:p w14:paraId="374D4CBB" w14:textId="152BB76B" w:rsidR="00DA601E" w:rsidRDefault="00CE79BF" w:rsidP="00F5582F">
      <w:pPr>
        <w:numPr>
          <w:ilvl w:val="0"/>
          <w:numId w:val="22"/>
        </w:numPr>
        <w:spacing w:after="0"/>
      </w:pPr>
      <w:r w:rsidRPr="00CE79BF">
        <w:t>Optional parameters like description and auto-initialization.</w:t>
      </w:r>
    </w:p>
    <w:p w14:paraId="263C4A61" w14:textId="77777777" w:rsidR="00CE79BF" w:rsidRPr="00DA601E" w:rsidRDefault="00CE79BF" w:rsidP="00CE79BF">
      <w:pPr>
        <w:spacing w:after="0"/>
      </w:pPr>
    </w:p>
    <w:p w14:paraId="2B856778" w14:textId="77777777" w:rsidR="00DA601E" w:rsidRDefault="00DA601E" w:rsidP="00DA601E">
      <w:pPr>
        <w:rPr>
          <w:b/>
          <w:bCs/>
        </w:rPr>
      </w:pPr>
      <w:r w:rsidRPr="00DA601E">
        <w:rPr>
          <w:b/>
          <w:bCs/>
        </w:rPr>
        <w:t>6. Clone TFS Git Repository</w:t>
      </w:r>
    </w:p>
    <w:p w14:paraId="1D809BA6" w14:textId="77777777" w:rsidR="00CE79BF" w:rsidRDefault="00CE79BF" w:rsidP="00CE79BF">
      <w:pPr>
        <w:spacing w:after="0"/>
      </w:pPr>
      <w:r w:rsidRPr="00CE79BF">
        <w:t xml:space="preserve">The script uses </w:t>
      </w:r>
      <w:proofErr w:type="gramStart"/>
      <w:r w:rsidRPr="00CE79BF">
        <w:t>git</w:t>
      </w:r>
      <w:proofErr w:type="gramEnd"/>
      <w:r w:rsidRPr="00CE79BF">
        <w:t xml:space="preserve"> clone --mirror to create a full mirror clone of the TFS Git repository:</w:t>
      </w:r>
    </w:p>
    <w:p w14:paraId="0570E387" w14:textId="3CC8C321" w:rsidR="00CE79BF" w:rsidRPr="00CE79BF" w:rsidRDefault="00CE79BF" w:rsidP="00CE79BF">
      <w:pPr>
        <w:pStyle w:val="ListParagraph"/>
        <w:numPr>
          <w:ilvl w:val="0"/>
          <w:numId w:val="23"/>
        </w:numPr>
        <w:spacing w:after="0"/>
      </w:pPr>
      <w:r w:rsidRPr="00CE79BF">
        <w:t>git clone --mirror $</w:t>
      </w:r>
      <w:proofErr w:type="spellStart"/>
      <w:r w:rsidRPr="00CE79BF">
        <w:t>sourceUrl</w:t>
      </w:r>
      <w:proofErr w:type="spellEnd"/>
      <w:r w:rsidRPr="00CE79BF">
        <w:t xml:space="preserve"> $</w:t>
      </w:r>
      <w:proofErr w:type="spellStart"/>
      <w:r w:rsidRPr="00CE79BF">
        <w:t>repoFolderPath</w:t>
      </w:r>
      <w:proofErr w:type="spellEnd"/>
    </w:p>
    <w:p w14:paraId="2B5394BA" w14:textId="66D591C1" w:rsidR="00DA601E" w:rsidRDefault="00CE79BF" w:rsidP="00CE79BF">
      <w:pPr>
        <w:spacing w:after="0"/>
      </w:pPr>
      <w:r w:rsidRPr="00CE79BF">
        <w:t>Key benefits of using --mirror:</w:t>
      </w:r>
    </w:p>
    <w:p w14:paraId="2C533C0F" w14:textId="77777777" w:rsidR="00CE79BF" w:rsidRPr="00CE79BF" w:rsidRDefault="00CE79BF" w:rsidP="00CE79BF">
      <w:pPr>
        <w:numPr>
          <w:ilvl w:val="0"/>
          <w:numId w:val="24"/>
        </w:numPr>
        <w:spacing w:after="0"/>
      </w:pPr>
      <w:r w:rsidRPr="00CE79BF">
        <w:t xml:space="preserve">Clones </w:t>
      </w:r>
      <w:r w:rsidRPr="00CE79BF">
        <w:rPr>
          <w:b/>
          <w:bCs/>
        </w:rPr>
        <w:t>all refs</w:t>
      </w:r>
      <w:r w:rsidRPr="00CE79BF">
        <w:t>, including branches, tags, and remotes.</w:t>
      </w:r>
    </w:p>
    <w:p w14:paraId="1033E1B2" w14:textId="77777777" w:rsidR="00CE79BF" w:rsidRPr="00CE79BF" w:rsidRDefault="00CE79BF" w:rsidP="00CE79BF">
      <w:pPr>
        <w:numPr>
          <w:ilvl w:val="0"/>
          <w:numId w:val="24"/>
        </w:numPr>
        <w:spacing w:after="0"/>
      </w:pPr>
      <w:r w:rsidRPr="00CE79BF">
        <w:t>Preserves the complete Git history and structure.</w:t>
      </w:r>
    </w:p>
    <w:p w14:paraId="31661FC3" w14:textId="77777777" w:rsidR="00CE79BF" w:rsidRPr="00CE79BF" w:rsidRDefault="00CE79BF" w:rsidP="00CE79BF">
      <w:pPr>
        <w:spacing w:after="0"/>
      </w:pPr>
      <w:r w:rsidRPr="00CE79BF">
        <w:t>This step downloads the entire repository into a local folder where it can be reconfigured and pushed to GitHub</w:t>
      </w:r>
    </w:p>
    <w:p w14:paraId="7AD2F2CF" w14:textId="77777777" w:rsidR="00CE79BF" w:rsidRPr="00DA601E" w:rsidRDefault="00CE79BF" w:rsidP="00DA601E"/>
    <w:p w14:paraId="407D60A3" w14:textId="77777777" w:rsidR="00DA601E" w:rsidRPr="00DA601E" w:rsidRDefault="00DA601E" w:rsidP="00DA601E">
      <w:pPr>
        <w:rPr>
          <w:b/>
          <w:bCs/>
        </w:rPr>
      </w:pPr>
      <w:r w:rsidRPr="00DA601E">
        <w:rPr>
          <w:b/>
          <w:bCs/>
        </w:rPr>
        <w:t>7. Push to GitHub</w:t>
      </w:r>
    </w:p>
    <w:p w14:paraId="24F1287B" w14:textId="77777777" w:rsidR="00DA601E" w:rsidRPr="00DA601E" w:rsidRDefault="00DA601E" w:rsidP="00B05F1C">
      <w:pPr>
        <w:spacing w:after="0"/>
      </w:pPr>
      <w:r w:rsidRPr="00DA601E">
        <w:t>Once cloned, the script sets the new GitHub remote:</w:t>
      </w:r>
    </w:p>
    <w:p w14:paraId="0C99E2BB" w14:textId="77777777" w:rsidR="00DA601E" w:rsidRPr="00DA601E" w:rsidRDefault="00DA601E" w:rsidP="00B05F1C">
      <w:pPr>
        <w:pStyle w:val="ListParagraph"/>
        <w:numPr>
          <w:ilvl w:val="0"/>
          <w:numId w:val="23"/>
        </w:numPr>
        <w:spacing w:after="0"/>
      </w:pPr>
      <w:r w:rsidRPr="00DA601E">
        <w:t>git remote set-</w:t>
      </w:r>
      <w:proofErr w:type="spellStart"/>
      <w:r w:rsidRPr="00DA601E">
        <w:t>url</w:t>
      </w:r>
      <w:proofErr w:type="spellEnd"/>
      <w:r w:rsidRPr="00DA601E">
        <w:t xml:space="preserve"> origin https://github.com/org/repo.git</w:t>
      </w:r>
    </w:p>
    <w:p w14:paraId="069BCF38" w14:textId="4C35325E" w:rsidR="00DA601E" w:rsidRPr="00DA601E" w:rsidRDefault="00DA601E" w:rsidP="00B05F1C">
      <w:pPr>
        <w:spacing w:after="0"/>
      </w:pPr>
      <w:r w:rsidRPr="00DA601E">
        <w:t xml:space="preserve">Then </w:t>
      </w:r>
      <w:r w:rsidR="00B05F1C" w:rsidRPr="00DA601E">
        <w:t>push</w:t>
      </w:r>
      <w:r w:rsidRPr="00DA601E">
        <w:t xml:space="preserve"> everything:</w:t>
      </w:r>
    </w:p>
    <w:p w14:paraId="273BD94C" w14:textId="77777777" w:rsidR="00DA601E" w:rsidRPr="00DA601E" w:rsidRDefault="00DA601E" w:rsidP="00B05F1C">
      <w:pPr>
        <w:pStyle w:val="ListParagraph"/>
        <w:numPr>
          <w:ilvl w:val="0"/>
          <w:numId w:val="23"/>
        </w:numPr>
        <w:spacing w:after="0"/>
      </w:pPr>
      <w:r w:rsidRPr="00DA601E">
        <w:t>git push --mirror</w:t>
      </w:r>
    </w:p>
    <w:p w14:paraId="3E0C09C2" w14:textId="4C9E329D" w:rsidR="00DA601E" w:rsidRDefault="00DA601E" w:rsidP="00B05F1C">
      <w:pPr>
        <w:spacing w:after="0"/>
      </w:pPr>
      <w:r w:rsidRPr="00DA601E">
        <w:t>This</w:t>
      </w:r>
      <w:r w:rsidR="00CE79BF">
        <w:t xml:space="preserve"> ensures that:</w:t>
      </w:r>
    </w:p>
    <w:p w14:paraId="3309F584" w14:textId="183E70F3" w:rsidR="00CE79BF" w:rsidRPr="00CE79BF" w:rsidRDefault="00CE79BF" w:rsidP="00B05F1C">
      <w:pPr>
        <w:pStyle w:val="ListParagraph"/>
        <w:numPr>
          <w:ilvl w:val="0"/>
          <w:numId w:val="25"/>
        </w:numPr>
        <w:spacing w:after="0"/>
      </w:pPr>
      <w:r w:rsidRPr="00CE79BF">
        <w:t>All branches and tags are preserved.</w:t>
      </w:r>
    </w:p>
    <w:p w14:paraId="201CA1E5" w14:textId="74F6EC96" w:rsidR="00CE79BF" w:rsidRPr="00CE79BF" w:rsidRDefault="00CE79BF" w:rsidP="00B05F1C">
      <w:pPr>
        <w:pStyle w:val="ListParagraph"/>
        <w:numPr>
          <w:ilvl w:val="0"/>
          <w:numId w:val="25"/>
        </w:numPr>
        <w:spacing w:after="0"/>
      </w:pPr>
      <w:r w:rsidRPr="00CE79BF">
        <w:t xml:space="preserve">The GitHub repo becomes an exact replica of the TFS </w:t>
      </w:r>
      <w:proofErr w:type="spellStart"/>
      <w:r w:rsidRPr="00CE79BF">
        <w:t>Git</w:t>
      </w:r>
      <w:proofErr w:type="spellEnd"/>
      <w:r w:rsidRPr="00CE79BF">
        <w:t xml:space="preserve"> repo.</w:t>
      </w:r>
    </w:p>
    <w:p w14:paraId="6EDF2673" w14:textId="2FDA2048" w:rsidR="00DA601E" w:rsidRPr="00DA601E" w:rsidRDefault="00DA601E" w:rsidP="00DA601E"/>
    <w:p w14:paraId="01D2F4DB" w14:textId="77777777" w:rsidR="00DA601E" w:rsidRPr="00DA601E" w:rsidRDefault="00DA601E" w:rsidP="00DA601E">
      <w:pPr>
        <w:rPr>
          <w:b/>
          <w:bCs/>
        </w:rPr>
      </w:pPr>
      <w:r w:rsidRPr="00DA601E">
        <w:rPr>
          <w:b/>
          <w:bCs/>
        </w:rPr>
        <w:t>8. Cleanup</w:t>
      </w:r>
    </w:p>
    <w:p w14:paraId="31E875C4" w14:textId="3EFB77E1" w:rsidR="00B05F1C" w:rsidRDefault="00B05F1C" w:rsidP="00DA601E">
      <w:r w:rsidRPr="00B05F1C">
        <w:t>Once the migration is successful, the script may optionally clean up by deleting the local repository folder to save disk space</w:t>
      </w:r>
      <w:r>
        <w:t xml:space="preserve">. </w:t>
      </w:r>
      <w:r w:rsidRPr="00B05F1C">
        <w:t>Alternatively, you can keep the folder for audit, backup, or retry purposes.</w:t>
      </w:r>
    </w:p>
    <w:p w14:paraId="3A424ED3" w14:textId="5032D5DE" w:rsidR="009C19DB" w:rsidRPr="00DA601E" w:rsidRDefault="009C19DB" w:rsidP="00DA601E"/>
    <w:sectPr w:rsidR="009C19DB" w:rsidRPr="00DA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6F13"/>
    <w:multiLevelType w:val="multilevel"/>
    <w:tmpl w:val="13B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7E63"/>
    <w:multiLevelType w:val="hybridMultilevel"/>
    <w:tmpl w:val="ED36F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D6A"/>
    <w:multiLevelType w:val="hybridMultilevel"/>
    <w:tmpl w:val="C6CE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2C29"/>
    <w:multiLevelType w:val="hybridMultilevel"/>
    <w:tmpl w:val="9892A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74CCF"/>
    <w:multiLevelType w:val="multilevel"/>
    <w:tmpl w:val="E2C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3562"/>
    <w:multiLevelType w:val="multilevel"/>
    <w:tmpl w:val="74B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43DD6"/>
    <w:multiLevelType w:val="multilevel"/>
    <w:tmpl w:val="D5D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2DB3"/>
    <w:multiLevelType w:val="multilevel"/>
    <w:tmpl w:val="B2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C2311"/>
    <w:multiLevelType w:val="hybridMultilevel"/>
    <w:tmpl w:val="96408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D37DF7"/>
    <w:multiLevelType w:val="multilevel"/>
    <w:tmpl w:val="6382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E5E45"/>
    <w:multiLevelType w:val="hybridMultilevel"/>
    <w:tmpl w:val="633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F634E"/>
    <w:multiLevelType w:val="hybridMultilevel"/>
    <w:tmpl w:val="EB2A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15C94"/>
    <w:multiLevelType w:val="multilevel"/>
    <w:tmpl w:val="E2F4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34D21"/>
    <w:multiLevelType w:val="multilevel"/>
    <w:tmpl w:val="7C8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31F8D"/>
    <w:multiLevelType w:val="hybridMultilevel"/>
    <w:tmpl w:val="41CEF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F71866"/>
    <w:multiLevelType w:val="multilevel"/>
    <w:tmpl w:val="85B8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81D6F"/>
    <w:multiLevelType w:val="multilevel"/>
    <w:tmpl w:val="BD2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708E6"/>
    <w:multiLevelType w:val="hybridMultilevel"/>
    <w:tmpl w:val="39B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46817"/>
    <w:multiLevelType w:val="multilevel"/>
    <w:tmpl w:val="3C2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30736"/>
    <w:multiLevelType w:val="multilevel"/>
    <w:tmpl w:val="C10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930DF"/>
    <w:multiLevelType w:val="multilevel"/>
    <w:tmpl w:val="380C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55817"/>
    <w:multiLevelType w:val="hybridMultilevel"/>
    <w:tmpl w:val="6DD4F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6D72"/>
    <w:multiLevelType w:val="multilevel"/>
    <w:tmpl w:val="EE946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D784D"/>
    <w:multiLevelType w:val="multilevel"/>
    <w:tmpl w:val="0B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01647"/>
    <w:multiLevelType w:val="multilevel"/>
    <w:tmpl w:val="AD5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474545">
    <w:abstractNumId w:val="18"/>
  </w:num>
  <w:num w:numId="2" w16cid:durableId="2040005520">
    <w:abstractNumId w:val="19"/>
  </w:num>
  <w:num w:numId="3" w16cid:durableId="806553747">
    <w:abstractNumId w:val="20"/>
  </w:num>
  <w:num w:numId="4" w16cid:durableId="2059159348">
    <w:abstractNumId w:val="4"/>
  </w:num>
  <w:num w:numId="5" w16cid:durableId="192962593">
    <w:abstractNumId w:val="15"/>
  </w:num>
  <w:num w:numId="6" w16cid:durableId="203639318">
    <w:abstractNumId w:val="7"/>
  </w:num>
  <w:num w:numId="7" w16cid:durableId="1013460745">
    <w:abstractNumId w:val="23"/>
  </w:num>
  <w:num w:numId="8" w16cid:durableId="1799032073">
    <w:abstractNumId w:val="9"/>
  </w:num>
  <w:num w:numId="9" w16cid:durableId="922759062">
    <w:abstractNumId w:val="14"/>
  </w:num>
  <w:num w:numId="10" w16cid:durableId="1699892131">
    <w:abstractNumId w:val="22"/>
  </w:num>
  <w:num w:numId="11" w16cid:durableId="704136254">
    <w:abstractNumId w:val="17"/>
  </w:num>
  <w:num w:numId="12" w16cid:durableId="782185396">
    <w:abstractNumId w:val="21"/>
  </w:num>
  <w:num w:numId="13" w16cid:durableId="623463669">
    <w:abstractNumId w:val="10"/>
  </w:num>
  <w:num w:numId="14" w16cid:durableId="1970547073">
    <w:abstractNumId w:val="6"/>
  </w:num>
  <w:num w:numId="15" w16cid:durableId="1800761495">
    <w:abstractNumId w:val="24"/>
  </w:num>
  <w:num w:numId="16" w16cid:durableId="1135413841">
    <w:abstractNumId w:val="12"/>
  </w:num>
  <w:num w:numId="17" w16cid:durableId="814948965">
    <w:abstractNumId w:val="0"/>
  </w:num>
  <w:num w:numId="18" w16cid:durableId="1154908035">
    <w:abstractNumId w:val="2"/>
  </w:num>
  <w:num w:numId="19" w16cid:durableId="1074595099">
    <w:abstractNumId w:val="1"/>
  </w:num>
  <w:num w:numId="20" w16cid:durableId="257905410">
    <w:abstractNumId w:val="11"/>
  </w:num>
  <w:num w:numId="21" w16cid:durableId="746271167">
    <w:abstractNumId w:val="13"/>
  </w:num>
  <w:num w:numId="22" w16cid:durableId="1067655829">
    <w:abstractNumId w:val="16"/>
  </w:num>
  <w:num w:numId="23" w16cid:durableId="1378506418">
    <w:abstractNumId w:val="8"/>
  </w:num>
  <w:num w:numId="24" w16cid:durableId="486021455">
    <w:abstractNumId w:val="5"/>
  </w:num>
  <w:num w:numId="25" w16cid:durableId="151981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DB"/>
    <w:rsid w:val="00152FFB"/>
    <w:rsid w:val="00175BB7"/>
    <w:rsid w:val="003B659F"/>
    <w:rsid w:val="003C0FEF"/>
    <w:rsid w:val="00484FF7"/>
    <w:rsid w:val="00595352"/>
    <w:rsid w:val="005C00E4"/>
    <w:rsid w:val="006F01B2"/>
    <w:rsid w:val="00706622"/>
    <w:rsid w:val="007D2EA2"/>
    <w:rsid w:val="00821B9E"/>
    <w:rsid w:val="00904575"/>
    <w:rsid w:val="009360FE"/>
    <w:rsid w:val="009653E3"/>
    <w:rsid w:val="009C19DB"/>
    <w:rsid w:val="00A87D3C"/>
    <w:rsid w:val="00B05F1C"/>
    <w:rsid w:val="00BC7A53"/>
    <w:rsid w:val="00CE79BF"/>
    <w:rsid w:val="00DA601E"/>
    <w:rsid w:val="00E448EE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F872"/>
  <w15:chartTrackingRefBased/>
  <w15:docId w15:val="{1D139AD6-64C1-43D2-B7DF-3DB494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F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F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9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C72825FD226489BB08C83105B35DF" ma:contentTypeVersion="1" ma:contentTypeDescription="Create a new document." ma:contentTypeScope="" ma:versionID="c37970b7141a0c9aab8fcc0dbac81efb">
  <xsd:schema xmlns:xsd="http://www.w3.org/2001/XMLSchema" xmlns:xs="http://www.w3.org/2001/XMLSchema" xmlns:p="http://schemas.microsoft.com/office/2006/metadata/properties" xmlns:ns3="1be8c5ed-04de-46cd-9c72-fd91d6ed8935" targetNamespace="http://schemas.microsoft.com/office/2006/metadata/properties" ma:root="true" ma:fieldsID="b2235ee7474ca03778bab66dada3fd78" ns3:_="">
    <xsd:import namespace="1be8c5ed-04de-46cd-9c72-fd91d6ed89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8c5ed-04de-46cd-9c72-fd91d6ed89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05B5C-82ED-4CA4-9105-489F6FA72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A1B85E-8213-4A03-A6A1-85B0067BC6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86E33-DF7A-4FA6-A99C-4C494B708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8c5ed-04de-46cd-9c72-fd91d6ed8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Rakesh  (CTR)</dc:creator>
  <cp:keywords/>
  <dc:description/>
  <cp:lastModifiedBy>Rakesh Doddi</cp:lastModifiedBy>
  <cp:revision>5</cp:revision>
  <dcterms:created xsi:type="dcterms:W3CDTF">2025-05-22T13:50:00Z</dcterms:created>
  <dcterms:modified xsi:type="dcterms:W3CDTF">2025-05-22T14:15:00Z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0x010100937C72825FD226489BB08C83105B35DF</vt:lpwstr>
  </property>
</Properties>
</file>