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winehak1g7p" w:id="0"/>
      <w:bookmarkEnd w:id="0"/>
      <w:r w:rsidDel="00000000" w:rsidR="00000000" w:rsidRPr="00000000">
        <w:rPr>
          <w:b w:val="1"/>
          <w:sz w:val="46"/>
          <w:szCs w:val="46"/>
          <w:rtl w:val="0"/>
        </w:rPr>
        <w:t xml:space="preserve">Codis de protecció regionals</w:t>
      </w:r>
    </w:p>
    <w:p w:rsidR="00000000" w:rsidDel="00000000" w:rsidP="00000000" w:rsidRDefault="00000000" w:rsidRPr="00000000" w14:paraId="00000002">
      <w:pPr>
        <w:rPr/>
      </w:pPr>
      <w:r w:rsidDel="00000000" w:rsidR="00000000" w:rsidRPr="00000000">
        <w:rPr>
          <w:rtl w:val="0"/>
        </w:rPr>
        <w:t xml:space="preserve">Els discs de </w:t>
      </w:r>
      <w:hyperlink r:id="rId6">
        <w:r w:rsidDel="00000000" w:rsidR="00000000" w:rsidRPr="00000000">
          <w:rPr>
            <w:color w:val="1155cc"/>
            <w:u w:val="single"/>
            <w:rtl w:val="0"/>
          </w:rPr>
          <w:t xml:space="preserve">DVD</w:t>
        </w:r>
      </w:hyperlink>
      <w:r w:rsidDel="00000000" w:rsidR="00000000" w:rsidRPr="00000000">
        <w:rPr>
          <w:rtl w:val="0"/>
        </w:rPr>
        <w:t xml:space="preserve"> o </w:t>
      </w:r>
      <w:hyperlink r:id="rId7">
        <w:r w:rsidDel="00000000" w:rsidR="00000000" w:rsidRPr="00000000">
          <w:rPr>
            <w:color w:val="1155cc"/>
            <w:u w:val="single"/>
            <w:rtl w:val="0"/>
          </w:rPr>
          <w:t xml:space="preserve">Blu-ray</w:t>
        </w:r>
      </w:hyperlink>
      <w:r w:rsidDel="00000000" w:rsidR="00000000" w:rsidRPr="00000000">
        <w:rPr>
          <w:rtl w:val="0"/>
        </w:rPr>
        <w:t xml:space="preserve"> poden contenir un o més codis de regió o zones que indiquen en quines àrees del món es pot distribuir. Les especificacions de cada equip reproductor indiquen quina zona poden reproduir que coincideix en la zona en la qual s'ha venut. Els discs sense codi de regió són anomenats "totes les regions" o "regió 0", és a dir, contenen tots els codis de regió (1, 2, 3, 4, 5 i 6) i significa que poden ser reproduïts en qualsevol aparell reproductor.</w:t>
      </w:r>
    </w:p>
    <w:p w:rsidR="00000000" w:rsidDel="00000000" w:rsidP="00000000" w:rsidRDefault="00000000" w:rsidRPr="00000000" w14:paraId="00000003">
      <w:pPr>
        <w:rPr/>
      </w:pPr>
      <w:r w:rsidDel="00000000" w:rsidR="00000000" w:rsidRPr="00000000">
        <w:rPr>
          <w:rtl w:val="0"/>
        </w:rPr>
        <w:t xml:space="preserve">En teoria, això permet que els estudis cinematogràfics controlin diversos aspectes del llançament de DVD o Blu-ray, entre els quals s'inclouen el contingut o la data de llançament, però en realitat, el principal motiu és el preu final de venda segons la demanda i el poder adquisitiu de cada regió.</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h178bi5q59je" w:id="1"/>
      <w:bookmarkEnd w:id="1"/>
      <w:r w:rsidDel="00000000" w:rsidR="00000000" w:rsidRPr="00000000">
        <w:rPr>
          <w:b w:val="1"/>
          <w:sz w:val="34"/>
          <w:szCs w:val="34"/>
          <w:rtl w:val="0"/>
        </w:rPr>
        <w:t xml:space="preserve">Regió 1</w:t>
      </w:r>
    </w:p>
    <w:p w:rsidR="00000000" w:rsidDel="00000000" w:rsidP="00000000" w:rsidRDefault="00000000" w:rsidRPr="00000000" w14:paraId="00000005">
      <w:pPr>
        <w:rPr>
          <w:color w:val="1155cc"/>
          <w:u w:val="single"/>
        </w:rPr>
      </w:pPr>
      <w:hyperlink r:id="rId8">
        <w:r w:rsidDel="00000000" w:rsidR="00000000" w:rsidRPr="00000000">
          <w:rPr>
            <w:color w:val="1155cc"/>
            <w:u w:val="single"/>
            <w:rtl w:val="0"/>
          </w:rPr>
          <w:t xml:space="preserve">Estats Units</w:t>
        </w:r>
      </w:hyperlink>
      <w:r w:rsidDel="00000000" w:rsidR="00000000" w:rsidRPr="00000000">
        <w:rPr>
          <w:rtl w:val="0"/>
        </w:rPr>
        <w:t xml:space="preserve">, </w:t>
      </w:r>
      <w:hyperlink r:id="rId9">
        <w:r w:rsidDel="00000000" w:rsidR="00000000" w:rsidRPr="00000000">
          <w:rPr>
            <w:color w:val="1155cc"/>
            <w:u w:val="single"/>
            <w:rtl w:val="0"/>
          </w:rPr>
          <w:t xml:space="preserve">Canadà</w:t>
        </w:r>
      </w:hyperlink>
      <w:r w:rsidDel="00000000" w:rsidR="00000000" w:rsidRPr="00000000">
        <w:rPr>
          <w:rtl w:val="0"/>
        </w:rPr>
        <w:t xml:space="preserve">, </w:t>
      </w:r>
      <w:hyperlink r:id="rId10">
        <w:r w:rsidDel="00000000" w:rsidR="00000000" w:rsidRPr="00000000">
          <w:rPr>
            <w:color w:val="1155cc"/>
            <w:u w:val="single"/>
            <w:rtl w:val="0"/>
          </w:rPr>
          <w:t xml:space="preserve">Bermudes</w:t>
        </w:r>
      </w:hyperlink>
      <w:r w:rsidDel="00000000" w:rsidR="00000000" w:rsidRPr="00000000">
        <w:rPr>
          <w:rtl w:val="0"/>
        </w:rPr>
        <w:t xml:space="preserve"> i territoris estatunidencs com </w:t>
      </w:r>
      <w:hyperlink r:id="rId11">
        <w:r w:rsidDel="00000000" w:rsidR="00000000" w:rsidRPr="00000000">
          <w:rPr>
            <w:color w:val="1155cc"/>
            <w:u w:val="single"/>
            <w:rtl w:val="0"/>
          </w:rPr>
          <w:t xml:space="preserve">Puerto Rico</w:t>
        </w:r>
      </w:hyperlink>
      <w:r w:rsidDel="00000000" w:rsidR="00000000" w:rsidRPr="00000000">
        <w:rPr>
          <w:rtl w:val="0"/>
        </w:rPr>
        <w:t xml:space="preserve"> i les </w:t>
      </w:r>
      <w:r w:rsidDel="00000000" w:rsidR="00000000" w:rsidRPr="00000000">
        <w:fldChar w:fldCharType="begin"/>
        <w:instrText xml:space="preserve"> HYPERLINK "http://ca.wikipedia.org/wiki/Illes_Verges_Americanes" </w:instrText>
        <w:fldChar w:fldCharType="separate"/>
      </w:r>
      <w:r w:rsidDel="00000000" w:rsidR="00000000" w:rsidRPr="00000000">
        <w:rPr>
          <w:color w:val="1155cc"/>
          <w:u w:val="single"/>
          <w:rtl w:val="0"/>
        </w:rPr>
        <w:t xml:space="preserve">Illes Verges Americanes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8d08jrcnph6i" w:id="2"/>
      <w:bookmarkEnd w:id="2"/>
      <w:r w:rsidDel="00000000" w:rsidR="00000000" w:rsidRPr="00000000">
        <w:fldChar w:fldCharType="end"/>
      </w:r>
      <w:r w:rsidDel="00000000" w:rsidR="00000000" w:rsidRPr="00000000">
        <w:rPr>
          <w:b w:val="1"/>
          <w:sz w:val="34"/>
          <w:szCs w:val="34"/>
          <w:rtl w:val="0"/>
        </w:rPr>
        <w:t xml:space="preserve">Regió 2</w:t>
      </w:r>
    </w:p>
    <w:p w:rsidR="00000000" w:rsidDel="00000000" w:rsidP="00000000" w:rsidRDefault="00000000" w:rsidRPr="00000000" w14:paraId="00000007">
      <w:pPr>
        <w:rPr>
          <w:color w:val="1155cc"/>
          <w:u w:val="single"/>
        </w:rPr>
      </w:pPr>
      <w:hyperlink r:id="rId12">
        <w:r w:rsidDel="00000000" w:rsidR="00000000" w:rsidRPr="00000000">
          <w:rPr>
            <w:color w:val="1155cc"/>
            <w:u w:val="single"/>
            <w:rtl w:val="0"/>
          </w:rPr>
          <w:t xml:space="preserve">Europa</w:t>
        </w:r>
      </w:hyperlink>
      <w:r w:rsidDel="00000000" w:rsidR="00000000" w:rsidRPr="00000000">
        <w:rPr>
          <w:rtl w:val="0"/>
        </w:rPr>
        <w:t xml:space="preserve">, </w:t>
      </w:r>
      <w:hyperlink r:id="rId13">
        <w:r w:rsidDel="00000000" w:rsidR="00000000" w:rsidRPr="00000000">
          <w:rPr>
            <w:color w:val="1155cc"/>
            <w:u w:val="single"/>
            <w:rtl w:val="0"/>
          </w:rPr>
          <w:t xml:space="preserve">Grenlàndia</w:t>
        </w:r>
      </w:hyperlink>
      <w:r w:rsidDel="00000000" w:rsidR="00000000" w:rsidRPr="00000000">
        <w:rPr>
          <w:rtl w:val="0"/>
        </w:rPr>
        <w:t xml:space="preserve">, l'oest d'Àsia, </w:t>
      </w:r>
      <w:hyperlink r:id="rId14">
        <w:r w:rsidDel="00000000" w:rsidR="00000000" w:rsidRPr="00000000">
          <w:rPr>
            <w:color w:val="1155cc"/>
            <w:u w:val="single"/>
            <w:rtl w:val="0"/>
          </w:rPr>
          <w:t xml:space="preserve">Egipte</w:t>
        </w:r>
      </w:hyperlink>
      <w:r w:rsidDel="00000000" w:rsidR="00000000" w:rsidRPr="00000000">
        <w:rPr>
          <w:rtl w:val="0"/>
        </w:rPr>
        <w:t xml:space="preserve">, </w:t>
      </w:r>
      <w:hyperlink r:id="rId15">
        <w:r w:rsidDel="00000000" w:rsidR="00000000" w:rsidRPr="00000000">
          <w:rPr>
            <w:color w:val="1155cc"/>
            <w:u w:val="single"/>
            <w:rtl w:val="0"/>
          </w:rPr>
          <w:t xml:space="preserve">Japó</w:t>
        </w:r>
      </w:hyperlink>
      <w:r w:rsidDel="00000000" w:rsidR="00000000" w:rsidRPr="00000000">
        <w:rPr>
          <w:rtl w:val="0"/>
        </w:rPr>
        <w:t xml:space="preserve">, </w:t>
      </w:r>
      <w:hyperlink r:id="rId16">
        <w:r w:rsidDel="00000000" w:rsidR="00000000" w:rsidRPr="00000000">
          <w:rPr>
            <w:color w:val="1155cc"/>
            <w:u w:val="single"/>
            <w:rtl w:val="0"/>
          </w:rPr>
          <w:t xml:space="preserve">Sud-àfrica</w:t>
        </w:r>
      </w:hyperlink>
      <w:r w:rsidDel="00000000" w:rsidR="00000000" w:rsidRPr="00000000">
        <w:rPr>
          <w:rtl w:val="0"/>
        </w:rPr>
        <w:t xml:space="preserve">, </w:t>
      </w:r>
      <w:hyperlink r:id="rId17">
        <w:r w:rsidDel="00000000" w:rsidR="00000000" w:rsidRPr="00000000">
          <w:rPr>
            <w:color w:val="1155cc"/>
            <w:u w:val="single"/>
            <w:rtl w:val="0"/>
          </w:rPr>
          <w:t xml:space="preserve">Lesotho</w:t>
        </w:r>
      </w:hyperlink>
      <w:r w:rsidDel="00000000" w:rsidR="00000000" w:rsidRPr="00000000">
        <w:rPr>
          <w:rtl w:val="0"/>
        </w:rPr>
        <w:t xml:space="preserve">, </w:t>
      </w:r>
      <w:hyperlink r:id="rId18">
        <w:r w:rsidDel="00000000" w:rsidR="00000000" w:rsidRPr="00000000">
          <w:rPr>
            <w:color w:val="1155cc"/>
            <w:u w:val="single"/>
            <w:rtl w:val="0"/>
          </w:rPr>
          <w:t xml:space="preserve">Swazilàndia</w:t>
        </w:r>
      </w:hyperlink>
      <w:r w:rsidDel="00000000" w:rsidR="00000000" w:rsidRPr="00000000">
        <w:rPr>
          <w:rtl w:val="0"/>
        </w:rPr>
        <w:t xml:space="preserve">, </w:t>
      </w:r>
      <w:hyperlink r:id="rId19">
        <w:r w:rsidDel="00000000" w:rsidR="00000000" w:rsidRPr="00000000">
          <w:rPr>
            <w:color w:val="1155cc"/>
            <w:u w:val="single"/>
            <w:rtl w:val="0"/>
          </w:rPr>
          <w:t xml:space="preserve">Dependències d'ultramar franceses</w:t>
        </w:r>
      </w:hyperlink>
      <w:r w:rsidDel="00000000" w:rsidR="00000000" w:rsidRPr="00000000">
        <w:rPr>
          <w:rtl w:val="0"/>
        </w:rPr>
        <w:t xml:space="preserve">, </w:t>
      </w:r>
      <w:hyperlink r:id="rId20">
        <w:r w:rsidDel="00000000" w:rsidR="00000000" w:rsidRPr="00000000">
          <w:rPr>
            <w:color w:val="1155cc"/>
            <w:u w:val="single"/>
            <w:rtl w:val="0"/>
          </w:rPr>
          <w:t xml:space="preserve">Dependències d'ultramar britàniques</w:t>
        </w:r>
      </w:hyperlink>
      <w:r w:rsidDel="00000000" w:rsidR="00000000" w:rsidRPr="00000000">
        <w:rPr>
          <w:rtl w:val="0"/>
        </w:rPr>
        <w:t xml:space="preserve"> i el </w:t>
      </w:r>
      <w:r w:rsidDel="00000000" w:rsidR="00000000" w:rsidRPr="00000000">
        <w:fldChar w:fldCharType="begin"/>
        <w:instrText xml:space="preserve"> HYPERLINK "http://ca.wikipedia.org/wiki/Regne_dels_Pa%C3%AFsos_Baixos" </w:instrText>
        <w:fldChar w:fldCharType="separate"/>
      </w:r>
      <w:r w:rsidDel="00000000" w:rsidR="00000000" w:rsidRPr="00000000">
        <w:rPr>
          <w:color w:val="1155cc"/>
          <w:u w:val="single"/>
          <w:rtl w:val="0"/>
        </w:rPr>
        <w:t xml:space="preserve">Regne dels Països Baixos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99srxykp61l5" w:id="3"/>
      <w:bookmarkEnd w:id="3"/>
      <w:r w:rsidDel="00000000" w:rsidR="00000000" w:rsidRPr="00000000">
        <w:fldChar w:fldCharType="end"/>
      </w:r>
      <w:r w:rsidDel="00000000" w:rsidR="00000000" w:rsidRPr="00000000">
        <w:rPr>
          <w:b w:val="1"/>
          <w:sz w:val="34"/>
          <w:szCs w:val="34"/>
          <w:rtl w:val="0"/>
        </w:rPr>
        <w:t xml:space="preserve">Regió 3</w:t>
      </w:r>
    </w:p>
    <w:p w:rsidR="00000000" w:rsidDel="00000000" w:rsidP="00000000" w:rsidRDefault="00000000" w:rsidRPr="00000000" w14:paraId="00000009">
      <w:pPr>
        <w:rPr>
          <w:color w:val="1155cc"/>
          <w:u w:val="single"/>
        </w:rPr>
      </w:pPr>
      <w:hyperlink r:id="rId21">
        <w:r w:rsidDel="00000000" w:rsidR="00000000" w:rsidRPr="00000000">
          <w:rPr>
            <w:color w:val="1155cc"/>
            <w:u w:val="single"/>
            <w:rtl w:val="0"/>
          </w:rPr>
          <w:t xml:space="preserve">Sud-est d'Àsia</w:t>
        </w:r>
      </w:hyperlink>
      <w:r w:rsidDel="00000000" w:rsidR="00000000" w:rsidRPr="00000000">
        <w:rPr>
          <w:rtl w:val="0"/>
        </w:rPr>
        <w:t xml:space="preserve"> i </w:t>
      </w:r>
      <w:r w:rsidDel="00000000" w:rsidR="00000000" w:rsidRPr="00000000">
        <w:fldChar w:fldCharType="begin"/>
        <w:instrText xml:space="preserve"> HYPERLINK "http://ca.wikipedia.org/wiki/Corea_del_Sud" </w:instrText>
        <w:fldChar w:fldCharType="separate"/>
      </w:r>
      <w:r w:rsidDel="00000000" w:rsidR="00000000" w:rsidRPr="00000000">
        <w:rPr>
          <w:color w:val="1155cc"/>
          <w:u w:val="single"/>
          <w:rtl w:val="0"/>
        </w:rPr>
        <w:t xml:space="preserve">Corea del Sud</w:t>
      </w:r>
    </w:p>
    <w:p w:rsidR="00000000" w:rsidDel="00000000" w:rsidP="00000000" w:rsidRDefault="00000000" w:rsidRPr="00000000" w14:paraId="0000000A">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7m1f9bq16bxw" w:id="4"/>
      <w:bookmarkEnd w:id="4"/>
      <w:r w:rsidDel="00000000" w:rsidR="00000000" w:rsidRPr="00000000">
        <w:rPr>
          <w:b w:val="1"/>
          <w:sz w:val="34"/>
          <w:szCs w:val="34"/>
          <w:rtl w:val="0"/>
        </w:rPr>
        <w:t xml:space="preserve">Regió 4</w:t>
      </w:r>
    </w:p>
    <w:p w:rsidR="00000000" w:rsidDel="00000000" w:rsidP="00000000" w:rsidRDefault="00000000" w:rsidRPr="00000000" w14:paraId="0000000C">
      <w:pPr>
        <w:rPr/>
      </w:pPr>
      <w:hyperlink r:id="rId22">
        <w:r w:rsidDel="00000000" w:rsidR="00000000" w:rsidRPr="00000000">
          <w:rPr>
            <w:color w:val="1155cc"/>
            <w:u w:val="single"/>
            <w:rtl w:val="0"/>
          </w:rPr>
          <w:t xml:space="preserve">Oceania</w:t>
        </w:r>
      </w:hyperlink>
      <w:r w:rsidDel="00000000" w:rsidR="00000000" w:rsidRPr="00000000">
        <w:rPr>
          <w:rtl w:val="0"/>
        </w:rPr>
        <w:t xml:space="preserve"> (excepte </w:t>
      </w:r>
      <w:hyperlink r:id="rId23">
        <w:r w:rsidDel="00000000" w:rsidR="00000000" w:rsidRPr="00000000">
          <w:rPr>
            <w:color w:val="1155cc"/>
            <w:u w:val="single"/>
            <w:rtl w:val="0"/>
          </w:rPr>
          <w:t xml:space="preserve">Nova Caledònia</w:t>
        </w:r>
      </w:hyperlink>
      <w:r w:rsidDel="00000000" w:rsidR="00000000" w:rsidRPr="00000000">
        <w:rPr>
          <w:rtl w:val="0"/>
        </w:rPr>
        <w:t xml:space="preserve">), </w:t>
      </w:r>
      <w:hyperlink r:id="rId24">
        <w:r w:rsidDel="00000000" w:rsidR="00000000" w:rsidRPr="00000000">
          <w:rPr>
            <w:color w:val="1155cc"/>
            <w:u w:val="single"/>
            <w:rtl w:val="0"/>
          </w:rPr>
          <w:t xml:space="preserve">Amèrica Central</w:t>
        </w:r>
      </w:hyperlink>
      <w:r w:rsidDel="00000000" w:rsidR="00000000" w:rsidRPr="00000000">
        <w:rPr>
          <w:rtl w:val="0"/>
        </w:rPr>
        <w:t xml:space="preserve"> (excepte Puerto Rico i les Illes Verges) i </w:t>
      </w:r>
      <w:hyperlink r:id="rId25">
        <w:r w:rsidDel="00000000" w:rsidR="00000000" w:rsidRPr="00000000">
          <w:rPr>
            <w:color w:val="1155cc"/>
            <w:u w:val="single"/>
            <w:rtl w:val="0"/>
          </w:rPr>
          <w:t xml:space="preserve">Amèrica del Sud</w:t>
        </w:r>
      </w:hyperlink>
      <w:r w:rsidDel="00000000" w:rsidR="00000000" w:rsidRPr="00000000">
        <w:rPr>
          <w:rtl w:val="0"/>
        </w:rPr>
        <w:t xml:space="preserve"> (excepte la Guaiana Francesa)</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a64xe3rza7tf" w:id="5"/>
      <w:bookmarkEnd w:id="5"/>
      <w:r w:rsidDel="00000000" w:rsidR="00000000" w:rsidRPr="00000000">
        <w:rPr>
          <w:b w:val="1"/>
          <w:sz w:val="34"/>
          <w:szCs w:val="34"/>
          <w:rtl w:val="0"/>
        </w:rPr>
        <w:t xml:space="preserve">Regió 5</w:t>
      </w:r>
    </w:p>
    <w:p w:rsidR="00000000" w:rsidDel="00000000" w:rsidP="00000000" w:rsidRDefault="00000000" w:rsidRPr="00000000" w14:paraId="0000000F">
      <w:pPr>
        <w:rPr>
          <w:color w:val="1155cc"/>
          <w:u w:val="single"/>
        </w:rPr>
      </w:pPr>
      <w:hyperlink r:id="rId26">
        <w:r w:rsidDel="00000000" w:rsidR="00000000" w:rsidRPr="00000000">
          <w:rPr>
            <w:color w:val="1155cc"/>
            <w:u w:val="single"/>
            <w:rtl w:val="0"/>
          </w:rPr>
          <w:t xml:space="preserve">Àfrica</w:t>
        </w:r>
      </w:hyperlink>
      <w:r w:rsidDel="00000000" w:rsidR="00000000" w:rsidRPr="00000000">
        <w:rPr>
          <w:rtl w:val="0"/>
        </w:rPr>
        <w:t xml:space="preserve"> (excepte Egipte, Sud-àfrica, Lesotho i Swazilàndia), els països de la zona central d'Àsia incloent els de la </w:t>
      </w:r>
      <w:hyperlink r:id="rId27">
        <w:r w:rsidDel="00000000" w:rsidR="00000000" w:rsidRPr="00000000">
          <w:rPr>
            <w:color w:val="1155cc"/>
            <w:u w:val="single"/>
            <w:rtl w:val="0"/>
          </w:rPr>
          <w:t xml:space="preserve">CEI</w:t>
        </w:r>
      </w:hyperlink>
      <w:r w:rsidDel="00000000" w:rsidR="00000000" w:rsidRPr="00000000">
        <w:rPr>
          <w:rtl w:val="0"/>
        </w:rPr>
        <w:t xml:space="preserve">, </w:t>
      </w:r>
      <w:hyperlink r:id="rId28">
        <w:r w:rsidDel="00000000" w:rsidR="00000000" w:rsidRPr="00000000">
          <w:rPr>
            <w:color w:val="1155cc"/>
            <w:u w:val="single"/>
            <w:rtl w:val="0"/>
          </w:rPr>
          <w:t xml:space="preserve">Mongòlia</w:t>
        </w:r>
      </w:hyperlink>
      <w:r w:rsidDel="00000000" w:rsidR="00000000" w:rsidRPr="00000000">
        <w:rPr>
          <w:rtl w:val="0"/>
        </w:rPr>
        <w:t xml:space="preserve"> i </w:t>
      </w:r>
      <w:r w:rsidDel="00000000" w:rsidR="00000000" w:rsidRPr="00000000">
        <w:fldChar w:fldCharType="begin"/>
        <w:instrText xml:space="preserve"> HYPERLINK "http://ca.wikipedia.org/wiki/Corea_del_Nord" </w:instrText>
        <w:fldChar w:fldCharType="separate"/>
      </w:r>
      <w:r w:rsidDel="00000000" w:rsidR="00000000" w:rsidRPr="00000000">
        <w:rPr>
          <w:color w:val="1155cc"/>
          <w:u w:val="single"/>
          <w:rtl w:val="0"/>
        </w:rPr>
        <w:t xml:space="preserve">Corea del Nord</w:t>
      </w:r>
    </w:p>
    <w:p w:rsidR="00000000" w:rsidDel="00000000" w:rsidP="00000000" w:rsidRDefault="00000000" w:rsidRPr="00000000" w14:paraId="00000010">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r3f6ejkp3i1g" w:id="6"/>
      <w:bookmarkEnd w:id="6"/>
      <w:r w:rsidDel="00000000" w:rsidR="00000000" w:rsidRPr="00000000">
        <w:rPr>
          <w:b w:val="1"/>
          <w:sz w:val="34"/>
          <w:szCs w:val="34"/>
          <w:rtl w:val="0"/>
        </w:rPr>
        <w:t xml:space="preserve">Regió 6</w:t>
      </w:r>
    </w:p>
    <w:p w:rsidR="00000000" w:rsidDel="00000000" w:rsidP="00000000" w:rsidRDefault="00000000" w:rsidRPr="00000000" w14:paraId="00000012">
      <w:pPr>
        <w:rPr>
          <w:color w:val="1155cc"/>
          <w:u w:val="single"/>
        </w:rPr>
      </w:pPr>
      <w:r w:rsidDel="00000000" w:rsidR="00000000" w:rsidRPr="00000000">
        <w:fldChar w:fldCharType="begin"/>
        <w:instrText xml:space="preserve"> HYPERLINK "http://ca.wikipedia.org/wiki/Xina" </w:instrText>
        <w:fldChar w:fldCharType="separate"/>
      </w:r>
      <w:r w:rsidDel="00000000" w:rsidR="00000000" w:rsidRPr="00000000">
        <w:rPr>
          <w:color w:val="1155cc"/>
          <w:u w:val="single"/>
          <w:rtl w:val="0"/>
        </w:rPr>
        <w:t xml:space="preserve">Xina</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ti34a3fgkwje" w:id="7"/>
      <w:bookmarkEnd w:id="7"/>
      <w:r w:rsidDel="00000000" w:rsidR="00000000" w:rsidRPr="00000000">
        <w:fldChar w:fldCharType="end"/>
      </w:r>
      <w:r w:rsidDel="00000000" w:rsidR="00000000" w:rsidRPr="00000000">
        <w:rPr>
          <w:b w:val="1"/>
          <w:sz w:val="34"/>
          <w:szCs w:val="34"/>
          <w:rtl w:val="0"/>
        </w:rPr>
        <w:t xml:space="preserve">Regió 0</w:t>
      </w:r>
    </w:p>
    <w:p w:rsidR="00000000" w:rsidDel="00000000" w:rsidP="00000000" w:rsidRDefault="00000000" w:rsidRPr="00000000" w14:paraId="00000014">
      <w:pPr>
        <w:rPr/>
      </w:pPr>
      <w:r w:rsidDel="00000000" w:rsidR="00000000" w:rsidRPr="00000000">
        <w:rPr>
          <w:rtl w:val="0"/>
        </w:rPr>
        <w:t xml:space="preserve">Informal, no és una especificació oficial i pot ser reproduït en totes les regions.</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Les combinacions més utilitzades actualment són les següents:</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1/4, per distribuir en tot Amèrica (encara que falta la Guaiana Francesa)</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2/5, per unir Europa i Àfrica</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2/3/5/6, per distribuir en tota l'Àsia</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3/4, per distribuir a tot Oceania.</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Inicialment es van distribuir els DVDs amb el codi de regió 0 (codificat com a regió 1/2/3/4/5/6) perquè fossin compatibles en qualsevol aparell reproductor, però els estudis cinematogràfics van respondre ràpidament rebutjant aquesta opció mitjançant el sistema "Regional Coding Enhacement" (RCE).</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Actualment hi ha molt reproductors "multi-regió" que aconsegueixen desbloquejar aquest codi i el RCE permetent a l'usuari escollir una regió en particular. Altres reproductors poden ser modificats per aquest propòsit o simplement ignoren la comprovació del codi.</w:t>
      </w:r>
    </w:p>
    <w:p w:rsidR="00000000" w:rsidDel="00000000" w:rsidP="00000000" w:rsidRDefault="00000000" w:rsidRPr="00000000" w14:paraId="0000001F">
      <w:pPr>
        <w:rPr/>
      </w:pPr>
      <w:r w:rsidDel="00000000" w:rsidR="00000000" w:rsidRPr="00000000">
        <w:rPr>
          <w:rtl w:val="0"/>
        </w:rPr>
        <w:t xml:space="preserve">Per algunes persones, això representa una violació dels acords comercials de l'Organització Mundial del Comerç, encara que de moment no s'han definit lleis al respecte.</w:t>
      </w:r>
    </w:p>
    <w:p w:rsidR="00000000" w:rsidDel="00000000" w:rsidP="00000000" w:rsidRDefault="00000000" w:rsidRPr="00000000" w14:paraId="00000020">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ca.wikipedia.org/w/index.php?title=Depend%C3%A8ncies_d%27ultramar_brit%C3%A0niques&amp;action=edit&amp;redlink=1" TargetMode="External"/><Relationship Id="rId22" Type="http://schemas.openxmlformats.org/officeDocument/2006/relationships/hyperlink" Target="http://ca.wikipedia.org/wiki/%C3%80sia" TargetMode="External"/><Relationship Id="rId21" Type="http://schemas.openxmlformats.org/officeDocument/2006/relationships/hyperlink" Target="http://ca.wikipedia.org/wiki/%C3%80sia" TargetMode="External"/><Relationship Id="rId24" Type="http://schemas.openxmlformats.org/officeDocument/2006/relationships/hyperlink" Target="http://ca.wikipedia.org/wiki/%C3%80sia" TargetMode="External"/><Relationship Id="rId23" Type="http://schemas.openxmlformats.org/officeDocument/2006/relationships/hyperlink" Target="http://ca.wikipedia.org/wiki/%C3%80s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a.wikipedia.org/wiki/Canad%C3%A0" TargetMode="External"/><Relationship Id="rId26" Type="http://schemas.openxmlformats.org/officeDocument/2006/relationships/hyperlink" Target="http://ca.wikipedia.org/wiki/%C3%80frica" TargetMode="External"/><Relationship Id="rId25" Type="http://schemas.openxmlformats.org/officeDocument/2006/relationships/hyperlink" Target="http://ca.wikipedia.org/wiki/%C3%80sia" TargetMode="External"/><Relationship Id="rId28" Type="http://schemas.openxmlformats.org/officeDocument/2006/relationships/hyperlink" Target="http://ca.wikipedia.org/wiki/Mong%C3%B2lia" TargetMode="External"/><Relationship Id="rId27" Type="http://schemas.openxmlformats.org/officeDocument/2006/relationships/hyperlink" Target="http://ca.wikipedia.org/wiki/Comunitat_d%27Estats_Independents" TargetMode="External"/><Relationship Id="rId5" Type="http://schemas.openxmlformats.org/officeDocument/2006/relationships/styles" Target="styles.xml"/><Relationship Id="rId6" Type="http://schemas.openxmlformats.org/officeDocument/2006/relationships/hyperlink" Target="http://ca.wikipedia.org/wiki/DVD" TargetMode="External"/><Relationship Id="rId7" Type="http://schemas.openxmlformats.org/officeDocument/2006/relationships/hyperlink" Target="http://ca.wikipedia.org/wiki/Blu-ray" TargetMode="External"/><Relationship Id="rId8" Type="http://schemas.openxmlformats.org/officeDocument/2006/relationships/hyperlink" Target="http://ca.wikipedia.org/wiki/Estats_Units" TargetMode="External"/><Relationship Id="rId11" Type="http://schemas.openxmlformats.org/officeDocument/2006/relationships/hyperlink" Target="http://ca.wikipedia.org/wiki/Puerto_Rico" TargetMode="External"/><Relationship Id="rId10" Type="http://schemas.openxmlformats.org/officeDocument/2006/relationships/hyperlink" Target="http://ca.wikipedia.org/wiki/Bermudes" TargetMode="External"/><Relationship Id="rId13" Type="http://schemas.openxmlformats.org/officeDocument/2006/relationships/hyperlink" Target="http://ca.wikipedia.org/wiki/Grenl%C3%A0ndia" TargetMode="External"/><Relationship Id="rId12" Type="http://schemas.openxmlformats.org/officeDocument/2006/relationships/hyperlink" Target="http://ca.wikipedia.org/wiki/Europa" TargetMode="External"/><Relationship Id="rId15" Type="http://schemas.openxmlformats.org/officeDocument/2006/relationships/hyperlink" Target="http://ca.wikipedia.org/wiki/Jap%C3%B3" TargetMode="External"/><Relationship Id="rId14" Type="http://schemas.openxmlformats.org/officeDocument/2006/relationships/hyperlink" Target="http://ca.wikipedia.org/wiki/Egipte" TargetMode="External"/><Relationship Id="rId17" Type="http://schemas.openxmlformats.org/officeDocument/2006/relationships/hyperlink" Target="http://ca.wikipedia.org/wiki/Lesotho" TargetMode="External"/><Relationship Id="rId16" Type="http://schemas.openxmlformats.org/officeDocument/2006/relationships/hyperlink" Target="http://ca.wikipedia.org/wiki/Sud-%C3%A0frica" TargetMode="External"/><Relationship Id="rId19" Type="http://schemas.openxmlformats.org/officeDocument/2006/relationships/hyperlink" Target="http://ca.wikipedia.org/wiki/Depend%C3%A8ncies_d%27ultramar_franceses" TargetMode="External"/><Relationship Id="rId18" Type="http://schemas.openxmlformats.org/officeDocument/2006/relationships/hyperlink" Target="http://ca.wikipedia.org/wiki/Swazil%C3%A0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