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CD3" w:rsidRPr="00054CD3" w:rsidRDefault="00054CD3" w:rsidP="00054CD3">
      <w:pPr>
        <w:pStyle w:val="Akapitzlist"/>
        <w:numPr>
          <w:ilvl w:val="0"/>
          <w:numId w:val="1"/>
        </w:numPr>
        <w:spacing w:line="360" w:lineRule="auto"/>
        <w:jc w:val="both"/>
        <w:rPr>
          <w:b/>
          <w:sz w:val="32"/>
          <w:szCs w:val="32"/>
        </w:rPr>
      </w:pPr>
      <w:r w:rsidRPr="00054CD3">
        <w:rPr>
          <w:b/>
          <w:sz w:val="32"/>
          <w:szCs w:val="32"/>
        </w:rPr>
        <w:t>Wprowadzenie</w:t>
      </w:r>
    </w:p>
    <w:p w:rsidR="00AE67B0" w:rsidRDefault="000C6B18" w:rsidP="003A6152">
      <w:pPr>
        <w:spacing w:line="360" w:lineRule="auto"/>
        <w:ind w:firstLine="708"/>
        <w:jc w:val="both"/>
        <w:rPr>
          <w:sz w:val="24"/>
          <w:szCs w:val="24"/>
        </w:rPr>
      </w:pPr>
      <w:r w:rsidRPr="007D44E5">
        <w:rPr>
          <w:sz w:val="24"/>
          <w:szCs w:val="24"/>
        </w:rPr>
        <w:t>Ogromny postęp w nanotechnologii jaki się dokonał w ostatnich latach umożliwi</w:t>
      </w:r>
      <w:r w:rsidR="00610797">
        <w:rPr>
          <w:sz w:val="24"/>
          <w:szCs w:val="24"/>
        </w:rPr>
        <w:t>a</w:t>
      </w:r>
      <w:r w:rsidRPr="007D44E5">
        <w:rPr>
          <w:sz w:val="24"/>
          <w:szCs w:val="24"/>
        </w:rPr>
        <w:t xml:space="preserve"> wytwarzanie wysokiej jakości metalicznych nanostruktur </w:t>
      </w:r>
      <w:r w:rsidR="0045764F">
        <w:rPr>
          <w:sz w:val="24"/>
          <w:szCs w:val="24"/>
        </w:rPr>
        <w:t xml:space="preserve">takich jak </w:t>
      </w:r>
      <w:r w:rsidRPr="007D44E5">
        <w:rPr>
          <w:sz w:val="24"/>
          <w:szCs w:val="24"/>
        </w:rPr>
        <w:t>nanowarstwy, nano</w:t>
      </w:r>
      <w:r w:rsidR="00610797">
        <w:rPr>
          <w:sz w:val="24"/>
          <w:szCs w:val="24"/>
        </w:rPr>
        <w:t>druty</w:t>
      </w:r>
      <w:r w:rsidRPr="007D44E5">
        <w:rPr>
          <w:sz w:val="24"/>
          <w:szCs w:val="24"/>
        </w:rPr>
        <w:t xml:space="preserve"> </w:t>
      </w:r>
      <w:r w:rsidR="00610797">
        <w:rPr>
          <w:sz w:val="24"/>
          <w:szCs w:val="24"/>
        </w:rPr>
        <w:t>oraz</w:t>
      </w:r>
      <w:r w:rsidRPr="007D44E5">
        <w:rPr>
          <w:sz w:val="24"/>
          <w:szCs w:val="24"/>
        </w:rPr>
        <w:t xml:space="preserve"> </w:t>
      </w:r>
      <w:r w:rsidR="00610797">
        <w:rPr>
          <w:sz w:val="24"/>
          <w:szCs w:val="24"/>
        </w:rPr>
        <w:t>nanocząstki</w:t>
      </w:r>
      <w:r w:rsidRPr="007D44E5">
        <w:rPr>
          <w:sz w:val="24"/>
          <w:szCs w:val="24"/>
        </w:rPr>
        <w:t xml:space="preserve">. W </w:t>
      </w:r>
      <w:r w:rsidR="00610797">
        <w:rPr>
          <w:sz w:val="24"/>
          <w:szCs w:val="24"/>
        </w:rPr>
        <w:t xml:space="preserve">roku </w:t>
      </w:r>
      <w:r w:rsidRPr="007D44E5">
        <w:rPr>
          <w:sz w:val="24"/>
          <w:szCs w:val="24"/>
        </w:rPr>
        <w:t>1963 Blatt i Thomson zapoczątkowali badania</w:t>
      </w:r>
      <w:r w:rsidR="00AA238E">
        <w:rPr>
          <w:sz w:val="24"/>
          <w:szCs w:val="24"/>
        </w:rPr>
        <w:t xml:space="preserve"> nad </w:t>
      </w:r>
      <w:r w:rsidR="00610797">
        <w:rPr>
          <w:sz w:val="24"/>
          <w:szCs w:val="24"/>
        </w:rPr>
        <w:t>kwantowym efektem rozmiarowym</w:t>
      </w:r>
      <w:r w:rsidR="00AA238E">
        <w:rPr>
          <w:sz w:val="24"/>
          <w:szCs w:val="24"/>
        </w:rPr>
        <w:t xml:space="preserve"> i je</w:t>
      </w:r>
      <w:r w:rsidR="0045764F">
        <w:rPr>
          <w:sz w:val="24"/>
          <w:szCs w:val="24"/>
        </w:rPr>
        <w:t>go</w:t>
      </w:r>
      <w:r w:rsidR="00AA238E">
        <w:rPr>
          <w:sz w:val="24"/>
          <w:szCs w:val="24"/>
        </w:rPr>
        <w:t xml:space="preserve"> wpływ</w:t>
      </w:r>
      <w:r w:rsidR="00610797">
        <w:rPr>
          <w:sz w:val="24"/>
          <w:szCs w:val="24"/>
        </w:rPr>
        <w:t>em</w:t>
      </w:r>
      <w:r w:rsidR="00AA238E">
        <w:rPr>
          <w:sz w:val="24"/>
          <w:szCs w:val="24"/>
        </w:rPr>
        <w:t xml:space="preserve"> na </w:t>
      </w:r>
      <w:r w:rsidR="00610797">
        <w:rPr>
          <w:sz w:val="24"/>
          <w:szCs w:val="24"/>
        </w:rPr>
        <w:t>fazę nadprzewodzącą</w:t>
      </w:r>
      <w:r w:rsidR="00BF217D">
        <w:rPr>
          <w:sz w:val="24"/>
          <w:szCs w:val="24"/>
        </w:rPr>
        <w:t xml:space="preserve"> w cienkich warstwach</w:t>
      </w:r>
      <w:r w:rsidR="00610797">
        <w:rPr>
          <w:sz w:val="24"/>
          <w:szCs w:val="24"/>
        </w:rPr>
        <w:t xml:space="preserve"> metalicznych</w:t>
      </w:r>
      <w:r w:rsidR="00AA238E">
        <w:rPr>
          <w:sz w:val="24"/>
          <w:szCs w:val="24"/>
        </w:rPr>
        <w:t xml:space="preserve"> </w:t>
      </w:r>
      <w:r w:rsidR="00F47C43">
        <w:rPr>
          <w:rStyle w:val="Odwoanieprzypisudolnego"/>
          <w:sz w:val="24"/>
          <w:szCs w:val="24"/>
        </w:rPr>
        <w:footnoteReference w:id="1"/>
      </w:r>
      <w:r w:rsidR="00BF217D">
        <w:rPr>
          <w:sz w:val="24"/>
          <w:szCs w:val="24"/>
        </w:rPr>
        <w:t>. Ich praca dowiodła istnieniu oscylacji temperatury krytyc</w:t>
      </w:r>
      <w:r w:rsidR="00A144E7">
        <w:rPr>
          <w:sz w:val="24"/>
          <w:szCs w:val="24"/>
        </w:rPr>
        <w:t>znej w funkcji grubości warstwy, któr</w:t>
      </w:r>
      <w:r w:rsidR="00171E3A">
        <w:rPr>
          <w:sz w:val="24"/>
          <w:szCs w:val="24"/>
        </w:rPr>
        <w:t>e</w:t>
      </w:r>
      <w:r w:rsidR="00A144E7">
        <w:rPr>
          <w:sz w:val="24"/>
          <w:szCs w:val="24"/>
        </w:rPr>
        <w:t xml:space="preserve"> </w:t>
      </w:r>
      <w:r w:rsidR="00171E3A">
        <w:rPr>
          <w:sz w:val="24"/>
          <w:szCs w:val="24"/>
        </w:rPr>
        <w:t>są</w:t>
      </w:r>
      <w:r w:rsidR="00A144E7">
        <w:rPr>
          <w:sz w:val="24"/>
          <w:szCs w:val="24"/>
        </w:rPr>
        <w:t xml:space="preserve"> efektem </w:t>
      </w:r>
      <w:r w:rsidR="0045764F">
        <w:rPr>
          <w:sz w:val="24"/>
          <w:szCs w:val="24"/>
        </w:rPr>
        <w:t xml:space="preserve">wynikającym z </w:t>
      </w:r>
      <w:r w:rsidR="00171E3A">
        <w:rPr>
          <w:sz w:val="24"/>
          <w:szCs w:val="24"/>
        </w:rPr>
        <w:t>ograniczenia ruchu</w:t>
      </w:r>
      <w:r w:rsidR="00A144E7">
        <w:rPr>
          <w:sz w:val="24"/>
          <w:szCs w:val="24"/>
        </w:rPr>
        <w:t xml:space="preserve"> elektronu w kierunku prostopadłym do powierzchni warstwy. Gdy </w:t>
      </w:r>
      <w:r w:rsidR="00171E3A">
        <w:rPr>
          <w:sz w:val="24"/>
          <w:szCs w:val="24"/>
        </w:rPr>
        <w:t>rozmiary układu stają</w:t>
      </w:r>
      <w:r w:rsidR="00A144E7">
        <w:rPr>
          <w:sz w:val="24"/>
          <w:szCs w:val="24"/>
        </w:rPr>
        <w:t xml:space="preserve"> się porównywaln</w:t>
      </w:r>
      <w:r w:rsidR="00171E3A">
        <w:rPr>
          <w:sz w:val="24"/>
          <w:szCs w:val="24"/>
        </w:rPr>
        <w:t>e</w:t>
      </w:r>
      <w:r w:rsidR="00A144E7">
        <w:rPr>
          <w:sz w:val="24"/>
          <w:szCs w:val="24"/>
        </w:rPr>
        <w:t xml:space="preserve"> do długości fali elektronu</w:t>
      </w:r>
      <w:r w:rsidR="00171E3A">
        <w:rPr>
          <w:sz w:val="24"/>
          <w:szCs w:val="24"/>
        </w:rPr>
        <w:t xml:space="preserve"> na poziomie energii Fermiego</w:t>
      </w:r>
      <w:r w:rsidR="0019522D">
        <w:rPr>
          <w:sz w:val="24"/>
          <w:szCs w:val="24"/>
        </w:rPr>
        <w:t xml:space="preserve"> w modelu elektronów swobodnych</w:t>
      </w:r>
      <w:r w:rsidR="00A144E7">
        <w:rPr>
          <w:sz w:val="24"/>
          <w:szCs w:val="24"/>
        </w:rPr>
        <w:t xml:space="preserve"> sfera Fermiego zostaje </w:t>
      </w:r>
      <w:r w:rsidR="0019522D">
        <w:rPr>
          <w:sz w:val="24"/>
          <w:szCs w:val="24"/>
        </w:rPr>
        <w:t>rozszczepiona</w:t>
      </w:r>
      <w:r w:rsidR="00A144E7">
        <w:rPr>
          <w:sz w:val="24"/>
          <w:szCs w:val="24"/>
        </w:rPr>
        <w:t xml:space="preserve"> na </w:t>
      </w:r>
      <w:r w:rsidR="0019522D">
        <w:rPr>
          <w:sz w:val="24"/>
          <w:szCs w:val="24"/>
        </w:rPr>
        <w:t>układ</w:t>
      </w:r>
      <w:r w:rsidR="00A144E7">
        <w:rPr>
          <w:sz w:val="24"/>
          <w:szCs w:val="24"/>
        </w:rPr>
        <w:t xml:space="preserve"> dyskretnych </w:t>
      </w:r>
      <w:r w:rsidR="0019522D">
        <w:rPr>
          <w:sz w:val="24"/>
          <w:szCs w:val="24"/>
        </w:rPr>
        <w:t>dwu</w:t>
      </w:r>
      <w:r w:rsidR="00A144E7">
        <w:rPr>
          <w:sz w:val="24"/>
          <w:szCs w:val="24"/>
        </w:rPr>
        <w:t>wymiarowych podpasm</w:t>
      </w:r>
      <w:r w:rsidR="0019522D">
        <w:rPr>
          <w:sz w:val="24"/>
          <w:szCs w:val="24"/>
        </w:rPr>
        <w:t xml:space="preserve"> parabolicznych</w:t>
      </w:r>
      <w:r w:rsidR="00A144E7">
        <w:rPr>
          <w:sz w:val="24"/>
          <w:szCs w:val="24"/>
        </w:rPr>
        <w:t xml:space="preserve">, których energia wzrasta wraz ze zmniejszającą się grubością warstwy. </w:t>
      </w:r>
      <w:r w:rsidR="005E0A09">
        <w:rPr>
          <w:sz w:val="24"/>
          <w:szCs w:val="24"/>
        </w:rPr>
        <w:t>Teoria przewiduje, że z</w:t>
      </w:r>
      <w:r w:rsidR="00F76D6C">
        <w:rPr>
          <w:sz w:val="24"/>
          <w:szCs w:val="24"/>
        </w:rPr>
        <w:t>a każdym razem</w:t>
      </w:r>
      <w:r w:rsidR="005E0A09">
        <w:rPr>
          <w:sz w:val="24"/>
          <w:szCs w:val="24"/>
        </w:rPr>
        <w:t>,</w:t>
      </w:r>
      <w:r w:rsidR="00F76D6C">
        <w:rPr>
          <w:sz w:val="24"/>
          <w:szCs w:val="24"/>
        </w:rPr>
        <w:t xml:space="preserve"> gdy </w:t>
      </w:r>
      <w:r w:rsidR="005E0A09">
        <w:rPr>
          <w:sz w:val="24"/>
          <w:szCs w:val="24"/>
        </w:rPr>
        <w:t xml:space="preserve">dno </w:t>
      </w:r>
      <w:r w:rsidR="00F76D6C">
        <w:rPr>
          <w:sz w:val="24"/>
          <w:szCs w:val="24"/>
        </w:rPr>
        <w:t xml:space="preserve">podpasma </w:t>
      </w:r>
      <w:r w:rsidR="005E0A09">
        <w:rPr>
          <w:sz w:val="24"/>
          <w:szCs w:val="24"/>
        </w:rPr>
        <w:t>przechodzi przez</w:t>
      </w:r>
      <w:r w:rsidR="00F76D6C">
        <w:rPr>
          <w:sz w:val="24"/>
          <w:szCs w:val="24"/>
        </w:rPr>
        <w:t xml:space="preserve"> poziom Fermiego następuje znaczny wzrost temperatury krytycznej  w postaci piku.</w:t>
      </w:r>
      <w:r w:rsidR="003A6152">
        <w:rPr>
          <w:sz w:val="24"/>
          <w:szCs w:val="24"/>
        </w:rPr>
        <w:t xml:space="preserve"> </w:t>
      </w:r>
      <w:r w:rsidR="005E0A09">
        <w:rPr>
          <w:sz w:val="24"/>
          <w:szCs w:val="24"/>
        </w:rPr>
        <w:t>Niestety przez długi</w:t>
      </w:r>
      <w:r w:rsidR="003A6152">
        <w:rPr>
          <w:sz w:val="24"/>
          <w:szCs w:val="24"/>
        </w:rPr>
        <w:t xml:space="preserve"> czas eksperymenty nie były w stanie tego wykazać, a spowodowane to było trudnościami technicznymi w wytwarzaniu jednorodnych warstw, które zwykle były polikrystaliczne i zawierały dużą liczbę defektów. </w:t>
      </w:r>
      <w:r w:rsidR="005E0A09">
        <w:rPr>
          <w:sz w:val="24"/>
          <w:szCs w:val="24"/>
        </w:rPr>
        <w:t>Obecnie</w:t>
      </w:r>
      <w:r w:rsidR="003A6152">
        <w:rPr>
          <w:sz w:val="24"/>
          <w:szCs w:val="24"/>
        </w:rPr>
        <w:t xml:space="preserve"> wiele trudności w wytwarzaniu warstw o odpowiedniej jakości zostało pokonanych</w:t>
      </w:r>
      <w:r w:rsidR="005E0A09">
        <w:rPr>
          <w:sz w:val="24"/>
          <w:szCs w:val="24"/>
        </w:rPr>
        <w:t>,</w:t>
      </w:r>
      <w:r w:rsidR="003A6152">
        <w:rPr>
          <w:sz w:val="24"/>
          <w:szCs w:val="24"/>
        </w:rPr>
        <w:t xml:space="preserve"> co ponownie otworzyło temat</w:t>
      </w:r>
      <w:r w:rsidR="005E0A09">
        <w:rPr>
          <w:sz w:val="24"/>
          <w:szCs w:val="24"/>
        </w:rPr>
        <w:t>ykę</w:t>
      </w:r>
      <w:r w:rsidR="003A6152">
        <w:rPr>
          <w:sz w:val="24"/>
          <w:szCs w:val="24"/>
        </w:rPr>
        <w:t xml:space="preserve"> oscylacji temperatury krytycznej</w:t>
      </w:r>
      <w:r w:rsidR="003A25E2">
        <w:rPr>
          <w:sz w:val="24"/>
          <w:szCs w:val="24"/>
        </w:rPr>
        <w:t xml:space="preserve"> w nanowarstwach</w:t>
      </w:r>
      <w:r w:rsidR="003A6152">
        <w:rPr>
          <w:sz w:val="24"/>
          <w:szCs w:val="24"/>
        </w:rPr>
        <w:t>.</w:t>
      </w:r>
    </w:p>
    <w:p w:rsidR="001D63CB" w:rsidRDefault="00001C65" w:rsidP="00FD0BDC">
      <w:pPr>
        <w:spacing w:line="360" w:lineRule="auto"/>
        <w:ind w:firstLine="708"/>
        <w:jc w:val="both"/>
        <w:rPr>
          <w:rFonts w:eastAsiaTheme="minorEastAsia"/>
          <w:sz w:val="24"/>
          <w:szCs w:val="24"/>
        </w:rPr>
      </w:pPr>
      <w:r>
        <w:rPr>
          <w:sz w:val="24"/>
          <w:szCs w:val="24"/>
        </w:rPr>
        <w:t>Ostatnio</w:t>
      </w:r>
      <w:r w:rsidR="001D63CB">
        <w:rPr>
          <w:sz w:val="24"/>
          <w:szCs w:val="24"/>
        </w:rPr>
        <w:t>, Guo</w:t>
      </w:r>
      <w:r>
        <w:rPr>
          <w:sz w:val="24"/>
          <w:szCs w:val="24"/>
        </w:rPr>
        <w:t xml:space="preserve"> i in.</w:t>
      </w:r>
      <w:r w:rsidR="001D63CB">
        <w:rPr>
          <w:sz w:val="24"/>
          <w:szCs w:val="24"/>
        </w:rPr>
        <w:t xml:space="preserve"> w artykule </w:t>
      </w:r>
      <w:r w:rsidR="00811AE2">
        <w:rPr>
          <w:rStyle w:val="Odwoanieprzypisudolnego"/>
          <w:sz w:val="24"/>
          <w:szCs w:val="24"/>
        </w:rPr>
        <w:footnoteReference w:id="2"/>
      </w:r>
      <w:r w:rsidR="00811AE2">
        <w:rPr>
          <w:sz w:val="24"/>
          <w:szCs w:val="24"/>
        </w:rPr>
        <w:t xml:space="preserve"> opisa</w:t>
      </w:r>
      <w:r>
        <w:rPr>
          <w:sz w:val="24"/>
          <w:szCs w:val="24"/>
        </w:rPr>
        <w:t>li</w:t>
      </w:r>
      <w:r w:rsidR="00811AE2">
        <w:rPr>
          <w:sz w:val="24"/>
          <w:szCs w:val="24"/>
        </w:rPr>
        <w:t xml:space="preserve"> wytw</w:t>
      </w:r>
      <w:r w:rsidR="0045764F">
        <w:rPr>
          <w:sz w:val="24"/>
          <w:szCs w:val="24"/>
        </w:rPr>
        <w:t>a</w:t>
      </w:r>
      <w:r w:rsidR="00811AE2">
        <w:rPr>
          <w:sz w:val="24"/>
          <w:szCs w:val="24"/>
        </w:rPr>
        <w:t>rz</w:t>
      </w:r>
      <w:r>
        <w:rPr>
          <w:sz w:val="24"/>
          <w:szCs w:val="24"/>
        </w:rPr>
        <w:t>a</w:t>
      </w:r>
      <w:r w:rsidR="00811AE2">
        <w:rPr>
          <w:sz w:val="24"/>
          <w:szCs w:val="24"/>
        </w:rPr>
        <w:t xml:space="preserve">nie nanowarstw ołowiu na </w:t>
      </w:r>
      <w:r>
        <w:rPr>
          <w:sz w:val="24"/>
          <w:szCs w:val="24"/>
        </w:rPr>
        <w:t>podłożu</w:t>
      </w:r>
      <w:r w:rsidR="000E5E38">
        <w:rPr>
          <w:sz w:val="24"/>
          <w:szCs w:val="24"/>
        </w:rPr>
        <w:t xml:space="preserve"> krzemowym i zaobserwowa</w:t>
      </w:r>
      <w:r>
        <w:rPr>
          <w:sz w:val="24"/>
          <w:szCs w:val="24"/>
        </w:rPr>
        <w:t>li</w:t>
      </w:r>
      <w:r w:rsidR="000E5E38">
        <w:rPr>
          <w:sz w:val="24"/>
          <w:szCs w:val="24"/>
        </w:rPr>
        <w:t xml:space="preserve"> wspomniane wyżej oscylacje temperatury krytycznej w funkcji liczby monowar</w:t>
      </w:r>
      <w:r>
        <w:rPr>
          <w:sz w:val="24"/>
          <w:szCs w:val="24"/>
        </w:rPr>
        <w:t>s</w:t>
      </w:r>
      <w:r w:rsidR="000E5E38">
        <w:rPr>
          <w:sz w:val="24"/>
          <w:szCs w:val="24"/>
        </w:rPr>
        <w:t xml:space="preserve">tw ołowiu. </w:t>
      </w:r>
      <w:r w:rsidR="00AD4BC3">
        <w:rPr>
          <w:sz w:val="24"/>
          <w:szCs w:val="24"/>
        </w:rPr>
        <w:t>Bezpośredni związek tych oscylacji z kwantowym efektem rozmiarowym został potwierdzony niezależnie przez pomiar energii stanów związanych w studni kwantowej przy użyciu spektroskopii fotoemisyjnej</w:t>
      </w:r>
      <w:r w:rsidR="000E5E38">
        <w:rPr>
          <w:sz w:val="24"/>
          <w:szCs w:val="24"/>
        </w:rPr>
        <w:t xml:space="preserve">. Wyniki pomiarów zaprezentowane w </w:t>
      </w:r>
      <w:r w:rsidR="000E5E38">
        <w:rPr>
          <w:sz w:val="24"/>
          <w:szCs w:val="24"/>
          <w:vertAlign w:val="superscript"/>
        </w:rPr>
        <w:t>2</w:t>
      </w:r>
      <w:r w:rsidR="000E5E38">
        <w:rPr>
          <w:sz w:val="24"/>
          <w:szCs w:val="24"/>
        </w:rPr>
        <w:t xml:space="preserve"> dotyczyły </w:t>
      </w:r>
      <w:r w:rsidR="00AD4BC3">
        <w:rPr>
          <w:sz w:val="24"/>
          <w:szCs w:val="24"/>
        </w:rPr>
        <w:t xml:space="preserve">jednak </w:t>
      </w:r>
      <w:r w:rsidR="000E5E38">
        <w:rPr>
          <w:sz w:val="24"/>
          <w:szCs w:val="24"/>
        </w:rPr>
        <w:t xml:space="preserve">tylko warstw o grubości </w:t>
      </w:r>
      <w:r w:rsidR="00247AED">
        <w:rPr>
          <w:sz w:val="24"/>
          <w:szCs w:val="24"/>
        </w:rPr>
        <w:t xml:space="preserve">większej niż 20 </w:t>
      </w:r>
      <w:r w:rsidR="00AD4BC3">
        <w:rPr>
          <w:sz w:val="24"/>
          <w:szCs w:val="24"/>
        </w:rPr>
        <w:t>ML</w:t>
      </w:r>
      <w:r w:rsidR="00247AED">
        <w:rPr>
          <w:sz w:val="24"/>
          <w:szCs w:val="24"/>
        </w:rPr>
        <w:t xml:space="preserve"> z powodu występowania problemu stabilności </w:t>
      </w:r>
      <w:r w:rsidR="00AD4BC3">
        <w:rPr>
          <w:sz w:val="24"/>
          <w:szCs w:val="24"/>
        </w:rPr>
        <w:t xml:space="preserve">termodynamicznej </w:t>
      </w:r>
      <w:r w:rsidR="00247AED">
        <w:rPr>
          <w:sz w:val="24"/>
          <w:szCs w:val="24"/>
        </w:rPr>
        <w:t>cieńszych warstw</w:t>
      </w:r>
      <w:r w:rsidR="00AD4BC3">
        <w:rPr>
          <w:sz w:val="24"/>
          <w:szCs w:val="24"/>
        </w:rPr>
        <w:t xml:space="preserve"> od 20 ML</w:t>
      </w:r>
      <w:r w:rsidR="00247AED">
        <w:rPr>
          <w:sz w:val="24"/>
          <w:szCs w:val="24"/>
        </w:rPr>
        <w:t xml:space="preserve"> składających się z parzystej liczby monowarstw.</w:t>
      </w:r>
      <w:r w:rsidR="005C1D83">
        <w:rPr>
          <w:sz w:val="24"/>
          <w:szCs w:val="24"/>
        </w:rPr>
        <w:t xml:space="preserve"> Badania nad nanowars</w:t>
      </w:r>
      <w:r w:rsidR="00FC1234">
        <w:rPr>
          <w:sz w:val="24"/>
          <w:szCs w:val="24"/>
        </w:rPr>
        <w:t>twa</w:t>
      </w:r>
      <w:r w:rsidR="005C1D83">
        <w:rPr>
          <w:sz w:val="24"/>
          <w:szCs w:val="24"/>
        </w:rPr>
        <w:t>mi ołowiu zostały</w:t>
      </w:r>
      <w:r w:rsidR="00FC1234">
        <w:rPr>
          <w:sz w:val="24"/>
          <w:szCs w:val="24"/>
        </w:rPr>
        <w:t xml:space="preserve"> także </w:t>
      </w:r>
      <w:r w:rsidR="00FD0BDC">
        <w:rPr>
          <w:sz w:val="24"/>
          <w:szCs w:val="24"/>
        </w:rPr>
        <w:t>rozszerzone</w:t>
      </w:r>
      <w:r w:rsidR="00FC1234">
        <w:rPr>
          <w:sz w:val="24"/>
          <w:szCs w:val="24"/>
        </w:rPr>
        <w:t xml:space="preserve"> przez Eom</w:t>
      </w:r>
      <w:r w:rsidR="00FD0BDC">
        <w:rPr>
          <w:sz w:val="24"/>
          <w:szCs w:val="24"/>
        </w:rPr>
        <w:t xml:space="preserve"> i in.</w:t>
      </w:r>
      <w:r w:rsidR="00FC1234">
        <w:rPr>
          <w:sz w:val="24"/>
          <w:szCs w:val="24"/>
        </w:rPr>
        <w:t xml:space="preserve"> </w:t>
      </w:r>
      <w:r w:rsidR="00D55321">
        <w:rPr>
          <w:sz w:val="24"/>
          <w:szCs w:val="24"/>
        </w:rPr>
        <w:t xml:space="preserve">w artykule </w:t>
      </w:r>
      <w:r w:rsidR="00FC1234">
        <w:rPr>
          <w:rStyle w:val="Odwoanieprzypisudolnego"/>
          <w:sz w:val="24"/>
          <w:szCs w:val="24"/>
        </w:rPr>
        <w:footnoteReference w:id="3"/>
      </w:r>
      <w:r w:rsidR="00D55321">
        <w:rPr>
          <w:sz w:val="24"/>
          <w:szCs w:val="24"/>
        </w:rPr>
        <w:t xml:space="preserve"> , w którym oscylacje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oMath>
      <w:r w:rsidR="00D55321">
        <w:rPr>
          <w:rFonts w:eastAsiaTheme="minorEastAsia"/>
          <w:sz w:val="24"/>
          <w:szCs w:val="24"/>
        </w:rPr>
        <w:t xml:space="preserve"> zostały potwierdzone w warstwach ołowiu </w:t>
      </w:r>
      <w:r w:rsidR="00D55321">
        <w:rPr>
          <w:rFonts w:eastAsiaTheme="minorEastAsia"/>
          <w:sz w:val="24"/>
          <w:szCs w:val="24"/>
        </w:rPr>
        <w:lastRenderedPageBreak/>
        <w:t xml:space="preserve">o grubości 5 – 18 </w:t>
      </w:r>
      <w:r w:rsidR="00FD0BDC">
        <w:rPr>
          <w:rFonts w:eastAsiaTheme="minorEastAsia"/>
          <w:sz w:val="24"/>
          <w:szCs w:val="24"/>
        </w:rPr>
        <w:t>ML</w:t>
      </w:r>
      <w:r w:rsidR="00D55321">
        <w:rPr>
          <w:rFonts w:eastAsiaTheme="minorEastAsia"/>
          <w:sz w:val="24"/>
          <w:szCs w:val="24"/>
        </w:rPr>
        <w:t xml:space="preserve">. </w:t>
      </w:r>
      <w:r w:rsidR="00FD0BDC">
        <w:rPr>
          <w:rFonts w:eastAsiaTheme="minorEastAsia"/>
          <w:sz w:val="24"/>
          <w:szCs w:val="24"/>
        </w:rPr>
        <w:t>W eksperymencie tym t</w:t>
      </w:r>
      <w:r w:rsidR="00D55321">
        <w:rPr>
          <w:rFonts w:eastAsiaTheme="minorEastAsia"/>
          <w:sz w:val="24"/>
          <w:szCs w:val="24"/>
        </w:rPr>
        <w:t xml:space="preserve">emperatura krytyczna była mierzona za pomocą skaningowej mikroskopii tunelowej </w:t>
      </w:r>
      <w:r w:rsidR="0045764F">
        <w:rPr>
          <w:rFonts w:eastAsiaTheme="minorEastAsia"/>
          <w:sz w:val="24"/>
          <w:szCs w:val="24"/>
        </w:rPr>
        <w:t>c</w:t>
      </w:r>
      <w:r w:rsidR="00D55321">
        <w:rPr>
          <w:rFonts w:eastAsiaTheme="minorEastAsia"/>
          <w:sz w:val="24"/>
          <w:szCs w:val="24"/>
        </w:rPr>
        <w:t xml:space="preserve">o pozwoliło na uniknięcie niejasności związanych z </w:t>
      </w:r>
      <w:r w:rsidR="00FD0BDC">
        <w:rPr>
          <w:rFonts w:eastAsiaTheme="minorEastAsia"/>
          <w:sz w:val="24"/>
          <w:szCs w:val="24"/>
        </w:rPr>
        <w:t xml:space="preserve">obecnością </w:t>
      </w:r>
      <w:r w:rsidR="00D55321">
        <w:rPr>
          <w:rFonts w:eastAsiaTheme="minorEastAsia"/>
          <w:sz w:val="24"/>
          <w:szCs w:val="24"/>
        </w:rPr>
        <w:t>warstw</w:t>
      </w:r>
      <w:r w:rsidR="00FD0BDC">
        <w:rPr>
          <w:rFonts w:eastAsiaTheme="minorEastAsia"/>
          <w:sz w:val="24"/>
          <w:szCs w:val="24"/>
        </w:rPr>
        <w:t>y</w:t>
      </w:r>
      <w:r w:rsidR="00D55321">
        <w:rPr>
          <w:rFonts w:eastAsiaTheme="minorEastAsia"/>
          <w:sz w:val="24"/>
          <w:szCs w:val="24"/>
        </w:rPr>
        <w:t xml:space="preserve"> złota, </w:t>
      </w:r>
      <w:r w:rsidR="00FD0BDC">
        <w:rPr>
          <w:rFonts w:eastAsiaTheme="minorEastAsia"/>
          <w:sz w:val="24"/>
          <w:szCs w:val="24"/>
        </w:rPr>
        <w:t>koniecznej w pomiarach transportowych przeprowadzanych</w:t>
      </w:r>
      <w:r w:rsidR="00D55321">
        <w:rPr>
          <w:rFonts w:eastAsiaTheme="minorEastAsia"/>
          <w:sz w:val="24"/>
          <w:szCs w:val="24"/>
        </w:rPr>
        <w:t xml:space="preserve"> w pracy </w:t>
      </w:r>
      <w:r w:rsidR="00D55321">
        <w:rPr>
          <w:rFonts w:eastAsiaTheme="minorEastAsia"/>
          <w:sz w:val="24"/>
          <w:szCs w:val="24"/>
          <w:vertAlign w:val="superscript"/>
        </w:rPr>
        <w:t>2</w:t>
      </w:r>
      <w:r w:rsidR="00D55321">
        <w:rPr>
          <w:rFonts w:eastAsiaTheme="minorEastAsia"/>
          <w:sz w:val="24"/>
          <w:szCs w:val="24"/>
        </w:rPr>
        <w:t>. Odkryto istnienie bezpośredniej zależności pomiędzy oscylacjami gęstości stanów na poziomie Fermiego oraz oscylacjami temperatury krytycznej. Dodatkowo</w:t>
      </w:r>
      <w:r w:rsidR="00FD0BDC">
        <w:rPr>
          <w:rFonts w:eastAsiaTheme="minorEastAsia"/>
          <w:sz w:val="24"/>
          <w:szCs w:val="24"/>
        </w:rPr>
        <w:t>,</w:t>
      </w:r>
      <w:r w:rsidR="00D55321">
        <w:rPr>
          <w:rFonts w:eastAsiaTheme="minorEastAsia"/>
          <w:sz w:val="24"/>
          <w:szCs w:val="24"/>
        </w:rPr>
        <w:t xml:space="preserve"> pomiary temperatury krytycznej dla warstw ołowiu na </w:t>
      </w:r>
      <w:r w:rsidR="00FD0BDC">
        <w:rPr>
          <w:rFonts w:eastAsiaTheme="minorEastAsia"/>
          <w:sz w:val="24"/>
          <w:szCs w:val="24"/>
        </w:rPr>
        <w:t>podłożu</w:t>
      </w:r>
      <w:r w:rsidR="00D55321">
        <w:rPr>
          <w:rFonts w:eastAsiaTheme="minorEastAsia"/>
          <w:sz w:val="24"/>
          <w:szCs w:val="24"/>
        </w:rPr>
        <w:t xml:space="preserve"> krzemowym wykazały istnienie </w:t>
      </w:r>
      <w:r w:rsidR="00FD0BDC">
        <w:rPr>
          <w:rFonts w:eastAsiaTheme="minorEastAsia"/>
          <w:sz w:val="24"/>
          <w:szCs w:val="24"/>
        </w:rPr>
        <w:t>oscylacji z okresem dwóch nanowarstw atomowych (z ang. bilayer or even-odd oscillations).</w:t>
      </w:r>
      <w:r w:rsidR="00D410BD">
        <w:rPr>
          <w:rFonts w:eastAsiaTheme="minorEastAsia"/>
          <w:sz w:val="24"/>
          <w:szCs w:val="24"/>
        </w:rPr>
        <w:t xml:space="preserve"> Jak wykazano, temperatura krytyczna dla warstw o parzystej liczbie monowarstw jest większa niż dla warstw o nieparzystej ich liczbie w odpowiednich </w:t>
      </w:r>
      <w:r w:rsidR="00FD0BDC">
        <w:rPr>
          <w:rFonts w:eastAsiaTheme="minorEastAsia"/>
          <w:sz w:val="24"/>
          <w:szCs w:val="24"/>
        </w:rPr>
        <w:t>zakresach</w:t>
      </w:r>
      <w:r w:rsidR="00D410BD">
        <w:rPr>
          <w:rFonts w:eastAsiaTheme="minorEastAsia"/>
          <w:sz w:val="24"/>
          <w:szCs w:val="24"/>
        </w:rPr>
        <w:t xml:space="preserve"> grubości</w:t>
      </w:r>
      <w:r w:rsidR="00FD0BDC">
        <w:rPr>
          <w:rFonts w:eastAsiaTheme="minorEastAsia"/>
          <w:sz w:val="24"/>
          <w:szCs w:val="24"/>
        </w:rPr>
        <w:t xml:space="preserve"> warstw</w:t>
      </w:r>
      <w:r w:rsidR="00D410BD">
        <w:rPr>
          <w:rFonts w:eastAsiaTheme="minorEastAsia"/>
          <w:sz w:val="24"/>
          <w:szCs w:val="24"/>
        </w:rPr>
        <w:t>.</w:t>
      </w:r>
      <w:r w:rsidR="003B6B6B">
        <w:rPr>
          <w:rFonts w:eastAsiaTheme="minorEastAsia"/>
          <w:sz w:val="24"/>
          <w:szCs w:val="24"/>
        </w:rPr>
        <w:t xml:space="preserve"> Ta zależność zmienia się z okresem 7 – 9 </w:t>
      </w:r>
      <w:r w:rsidR="00FD0BDC">
        <w:rPr>
          <w:rFonts w:eastAsiaTheme="minorEastAsia"/>
          <w:sz w:val="24"/>
          <w:szCs w:val="24"/>
        </w:rPr>
        <w:t>ML</w:t>
      </w:r>
      <w:r w:rsidR="003B6B6B">
        <w:rPr>
          <w:rFonts w:eastAsiaTheme="minorEastAsia"/>
          <w:sz w:val="24"/>
          <w:szCs w:val="24"/>
        </w:rPr>
        <w:t xml:space="preserve"> co zostało zaobserwowane w wielu eksperymentach </w:t>
      </w:r>
      <w:r w:rsidR="003B6B6B">
        <w:rPr>
          <w:rStyle w:val="Odwoanieprzypisudolnego"/>
          <w:rFonts w:eastAsiaTheme="minorEastAsia"/>
          <w:sz w:val="24"/>
          <w:szCs w:val="24"/>
        </w:rPr>
        <w:footnoteReference w:id="4"/>
      </w:r>
      <w:r w:rsidR="00957C24">
        <w:rPr>
          <w:rFonts w:eastAsiaTheme="minorEastAsia"/>
          <w:sz w:val="24"/>
          <w:szCs w:val="24"/>
        </w:rPr>
        <w:t>.</w:t>
      </w:r>
    </w:p>
    <w:p w:rsidR="00FD0BDC" w:rsidRDefault="00FD0BDC" w:rsidP="00FD0BDC">
      <w:pPr>
        <w:spacing w:line="360" w:lineRule="auto"/>
        <w:ind w:firstLine="708"/>
        <w:jc w:val="both"/>
        <w:rPr>
          <w:rFonts w:eastAsiaTheme="minorEastAsia"/>
          <w:sz w:val="24"/>
          <w:szCs w:val="24"/>
        </w:rPr>
      </w:pPr>
      <w:r>
        <w:rPr>
          <w:rFonts w:eastAsiaTheme="minorEastAsia"/>
          <w:sz w:val="24"/>
          <w:szCs w:val="24"/>
        </w:rPr>
        <w:t>(akapit o pracach 1 ML)</w:t>
      </w:r>
    </w:p>
    <w:p w:rsidR="00FD0BDC" w:rsidRDefault="00FD0BDC" w:rsidP="00FD0BDC">
      <w:pPr>
        <w:spacing w:line="360" w:lineRule="auto"/>
        <w:ind w:firstLine="708"/>
        <w:jc w:val="both"/>
        <w:rPr>
          <w:rFonts w:eastAsiaTheme="minorEastAsia"/>
          <w:sz w:val="24"/>
          <w:szCs w:val="24"/>
        </w:rPr>
      </w:pPr>
      <w:r>
        <w:rPr>
          <w:rFonts w:eastAsiaTheme="minorEastAsia"/>
          <w:sz w:val="24"/>
          <w:szCs w:val="24"/>
        </w:rPr>
        <w:t>(akapit o półprzewodnikach)</w:t>
      </w:r>
    </w:p>
    <w:p w:rsidR="00957C24" w:rsidRDefault="00957C24" w:rsidP="00957C24">
      <w:pPr>
        <w:spacing w:line="360" w:lineRule="auto"/>
        <w:jc w:val="both"/>
        <w:rPr>
          <w:rFonts w:eastAsiaTheme="minorEastAsia"/>
          <w:sz w:val="24"/>
          <w:szCs w:val="24"/>
        </w:rPr>
      </w:pPr>
    </w:p>
    <w:p w:rsidR="00FD0BDC" w:rsidRPr="00FD0BDC" w:rsidRDefault="00FD0BDC" w:rsidP="00FD0BDC">
      <w:pPr>
        <w:pStyle w:val="Akapitzlist"/>
        <w:numPr>
          <w:ilvl w:val="0"/>
          <w:numId w:val="1"/>
        </w:numPr>
        <w:spacing w:line="360" w:lineRule="auto"/>
        <w:jc w:val="both"/>
        <w:rPr>
          <w:rFonts w:eastAsiaTheme="minorEastAsia"/>
          <w:b/>
          <w:sz w:val="32"/>
          <w:szCs w:val="32"/>
        </w:rPr>
      </w:pPr>
      <w:r w:rsidRPr="00FD0BDC">
        <w:rPr>
          <w:rFonts w:eastAsiaTheme="minorEastAsia"/>
          <w:b/>
          <w:sz w:val="32"/>
          <w:szCs w:val="32"/>
        </w:rPr>
        <w:t>Cel pracy</w:t>
      </w:r>
    </w:p>
    <w:p w:rsidR="0045764F" w:rsidRDefault="0045764F" w:rsidP="00FD0BDC">
      <w:pPr>
        <w:spacing w:line="360" w:lineRule="auto"/>
        <w:ind w:firstLine="708"/>
        <w:jc w:val="both"/>
        <w:rPr>
          <w:rFonts w:eastAsiaTheme="minorEastAsia"/>
          <w:sz w:val="24"/>
          <w:szCs w:val="24"/>
        </w:rPr>
      </w:pPr>
      <w:r>
        <w:rPr>
          <w:rFonts w:eastAsiaTheme="minorEastAsia"/>
          <w:sz w:val="24"/>
          <w:szCs w:val="24"/>
        </w:rPr>
        <w:t xml:space="preserve">W niniejszej pracy został zbadany wpływ gęstości elektronów na oscylacje temperatury krytycznej w cienkich warstwach metalicznych. </w:t>
      </w:r>
      <w:r w:rsidR="0010748A">
        <w:rPr>
          <w:rFonts w:eastAsiaTheme="minorEastAsia"/>
          <w:sz w:val="24"/>
          <w:szCs w:val="24"/>
        </w:rPr>
        <w:t>Na początku zostały wykonane obliczenia analityczne przekształcające równanie Bogoliubova-de Gennes do postaci dogodnej dla obliczeń numerycznych, których wyniki zostały następnie porównane z eksperymentami</w:t>
      </w:r>
      <w:r w:rsidR="000F4D52">
        <w:rPr>
          <w:rFonts w:eastAsiaTheme="minorEastAsia"/>
          <w:sz w:val="24"/>
          <w:szCs w:val="24"/>
        </w:rPr>
        <w:t>…</w:t>
      </w:r>
      <w:r w:rsidR="00EE0603">
        <w:rPr>
          <w:rFonts w:eastAsiaTheme="minorEastAsia"/>
          <w:sz w:val="24"/>
          <w:szCs w:val="24"/>
        </w:rPr>
        <w:t>……..</w:t>
      </w:r>
    </w:p>
    <w:p w:rsidR="00FD0BDC" w:rsidRDefault="00FD0BDC" w:rsidP="00FD0BDC">
      <w:pPr>
        <w:spacing w:line="360" w:lineRule="auto"/>
        <w:ind w:firstLine="708"/>
        <w:jc w:val="both"/>
        <w:rPr>
          <w:rFonts w:eastAsiaTheme="minorEastAsia"/>
          <w:sz w:val="24"/>
          <w:szCs w:val="24"/>
        </w:rPr>
      </w:pPr>
    </w:p>
    <w:p w:rsidR="00FD0BDC" w:rsidRDefault="00FD0BDC" w:rsidP="00FD0BDC">
      <w:pPr>
        <w:pStyle w:val="Akapitzlist"/>
        <w:numPr>
          <w:ilvl w:val="0"/>
          <w:numId w:val="1"/>
        </w:numPr>
        <w:spacing w:line="360" w:lineRule="auto"/>
        <w:jc w:val="both"/>
        <w:rPr>
          <w:b/>
          <w:sz w:val="32"/>
          <w:szCs w:val="32"/>
        </w:rPr>
      </w:pPr>
      <w:r w:rsidRPr="00FD0BDC">
        <w:rPr>
          <w:b/>
          <w:sz w:val="32"/>
          <w:szCs w:val="32"/>
        </w:rPr>
        <w:t>Zawartość pracy</w:t>
      </w:r>
    </w:p>
    <w:p w:rsidR="00FD0BDC" w:rsidRDefault="00FD0BDC" w:rsidP="00FD0BDC">
      <w:pPr>
        <w:spacing w:line="360" w:lineRule="auto"/>
        <w:ind w:left="708"/>
        <w:jc w:val="both"/>
        <w:rPr>
          <w:sz w:val="24"/>
          <w:szCs w:val="24"/>
        </w:rPr>
      </w:pPr>
      <w:r w:rsidRPr="00FD0BDC">
        <w:rPr>
          <w:sz w:val="24"/>
          <w:szCs w:val="24"/>
        </w:rPr>
        <w:t>W 1 rozdziale…</w:t>
      </w:r>
      <w:r w:rsidR="00EE0603">
        <w:rPr>
          <w:sz w:val="24"/>
          <w:szCs w:val="24"/>
        </w:rPr>
        <w:t>…</w:t>
      </w:r>
    </w:p>
    <w:p w:rsidR="00B05A35" w:rsidRDefault="00B05A35" w:rsidP="00FD0BDC">
      <w:pPr>
        <w:spacing w:line="360" w:lineRule="auto"/>
        <w:ind w:left="708"/>
        <w:jc w:val="both"/>
        <w:rPr>
          <w:sz w:val="24"/>
          <w:szCs w:val="24"/>
        </w:rPr>
      </w:pPr>
    </w:p>
    <w:p w:rsidR="00B05A35" w:rsidRDefault="00B05A35" w:rsidP="00B05A35">
      <w:pPr>
        <w:pStyle w:val="Akapitzlist"/>
        <w:numPr>
          <w:ilvl w:val="0"/>
          <w:numId w:val="1"/>
        </w:numPr>
        <w:spacing w:line="360" w:lineRule="auto"/>
        <w:jc w:val="both"/>
        <w:rPr>
          <w:b/>
          <w:sz w:val="32"/>
          <w:szCs w:val="32"/>
        </w:rPr>
      </w:pPr>
      <w:r w:rsidRPr="00B05A35">
        <w:rPr>
          <w:b/>
          <w:sz w:val="32"/>
          <w:szCs w:val="32"/>
        </w:rPr>
        <w:t>Teoria</w:t>
      </w:r>
    </w:p>
    <w:p w:rsidR="00F45DA2" w:rsidRPr="00F45DA2" w:rsidRDefault="00F45DA2" w:rsidP="00F45DA2">
      <w:pPr>
        <w:spacing w:line="360" w:lineRule="auto"/>
        <w:ind w:left="708"/>
        <w:jc w:val="both"/>
        <w:rPr>
          <w:sz w:val="24"/>
          <w:szCs w:val="24"/>
        </w:rPr>
      </w:pPr>
      <w:r w:rsidRPr="00F45DA2">
        <w:rPr>
          <w:sz w:val="24"/>
          <w:szCs w:val="24"/>
        </w:rPr>
        <w:lastRenderedPageBreak/>
        <w:t>(coś o BCS?)</w:t>
      </w:r>
    </w:p>
    <w:p w:rsidR="00B05A35" w:rsidRDefault="008B1D17" w:rsidP="008B1D17">
      <w:pPr>
        <w:spacing w:line="360" w:lineRule="auto"/>
        <w:ind w:firstLine="708"/>
        <w:jc w:val="both"/>
        <w:rPr>
          <w:sz w:val="24"/>
          <w:szCs w:val="24"/>
        </w:rPr>
      </w:pPr>
      <w:r>
        <w:rPr>
          <w:sz w:val="24"/>
          <w:szCs w:val="24"/>
        </w:rPr>
        <w:t xml:space="preserve">Do badania </w:t>
      </w:r>
      <w:r w:rsidR="00B05A35">
        <w:rPr>
          <w:sz w:val="24"/>
          <w:szCs w:val="24"/>
        </w:rPr>
        <w:t>układ</w:t>
      </w:r>
      <w:r>
        <w:rPr>
          <w:sz w:val="24"/>
          <w:szCs w:val="24"/>
        </w:rPr>
        <w:t>ów mikroskopowych, w których</w:t>
      </w:r>
      <w:r w:rsidR="00B05A35">
        <w:rPr>
          <w:sz w:val="24"/>
          <w:szCs w:val="24"/>
        </w:rPr>
        <w:t xml:space="preserve"> występują nieciągłoś</w:t>
      </w:r>
      <w:r>
        <w:rPr>
          <w:sz w:val="24"/>
          <w:szCs w:val="24"/>
        </w:rPr>
        <w:t>ci (takie jak brzegi nanowarstw</w:t>
      </w:r>
      <w:r w:rsidR="00B05A35">
        <w:rPr>
          <w:sz w:val="24"/>
          <w:szCs w:val="24"/>
        </w:rPr>
        <w:t>)</w:t>
      </w:r>
      <w:r>
        <w:rPr>
          <w:sz w:val="24"/>
          <w:szCs w:val="24"/>
        </w:rPr>
        <w:t xml:space="preserve"> stosuje się równania Bogoliubova-de Gennes w następującej postaci:</w:t>
      </w:r>
    </w:p>
    <w:p w:rsidR="00421AEC" w:rsidRPr="00421AEC" w:rsidRDefault="008C3CA2" w:rsidP="008B1D17">
      <w:pPr>
        <w:spacing w:line="360" w:lineRule="auto"/>
        <w:ind w:firstLine="708"/>
        <w:jc w:val="both"/>
        <w:rPr>
          <w:rFonts w:eastAsiaTheme="minorEastAsia"/>
          <w:iCs/>
          <w:sz w:val="28"/>
          <w:szCs w:val="28"/>
        </w:rPr>
      </w:pPr>
      <m:oMathPara>
        <m:oMath>
          <m:d>
            <m:dPr>
              <m:ctrlPr>
                <w:rPr>
                  <w:rFonts w:ascii="Cambria Math" w:hAnsi="Cambria Math"/>
                  <w:i/>
                  <w:iCs/>
                  <w:sz w:val="28"/>
                  <w:szCs w:val="28"/>
                </w:rPr>
              </m:ctrlPr>
            </m:dPr>
            <m:e>
              <m:m>
                <m:mPr>
                  <m:mcs>
                    <m:mc>
                      <m:mcPr>
                        <m:count m:val="2"/>
                        <m:mcJc m:val="center"/>
                      </m:mcPr>
                    </m:mc>
                  </m:mcs>
                  <m:ctrlPr>
                    <w:rPr>
                      <w:rFonts w:ascii="Cambria Math" w:hAnsi="Cambria Math"/>
                      <w:i/>
                      <w:iCs/>
                      <w:sz w:val="28"/>
                      <w:szCs w:val="28"/>
                    </w:rPr>
                  </m:ctrlPr>
                </m:mPr>
                <m:mr>
                  <m:e>
                    <m:sSubSup>
                      <m:sSubSupPr>
                        <m:ctrlPr>
                          <w:rPr>
                            <w:rFonts w:ascii="Cambria Math" w:hAnsi="Cambria Math"/>
                            <w:i/>
                            <w:iCs/>
                            <w:sz w:val="28"/>
                            <w:szCs w:val="28"/>
                          </w:rPr>
                        </m:ctrlPr>
                      </m:sSubSupPr>
                      <m:e>
                        <m:r>
                          <w:rPr>
                            <w:rFonts w:ascii="Cambria Math" w:hAnsi="Cambria Math"/>
                            <w:sz w:val="28"/>
                            <w:szCs w:val="28"/>
                          </w:rPr>
                          <m:t>H</m:t>
                        </m:r>
                      </m:e>
                      <m:sub>
                        <m:r>
                          <w:rPr>
                            <w:rFonts w:ascii="Cambria Math" w:hAnsi="Cambria Math"/>
                            <w:sz w:val="28"/>
                            <w:szCs w:val="28"/>
                          </w:rPr>
                          <m:t>e</m:t>
                        </m:r>
                      </m:sub>
                      <m:sup/>
                    </m:sSubSup>
                  </m:e>
                  <m:e>
                    <m:r>
                      <w:rPr>
                        <w:rFonts w:ascii="Cambria Math" w:hAnsi="Cambria Math"/>
                        <w:sz w:val="28"/>
                        <w:szCs w:val="28"/>
                      </w:rPr>
                      <m:t>∆</m:t>
                    </m:r>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mr>
                <m:mr>
                  <m:e>
                    <m:sSup>
                      <m:sSupPr>
                        <m:ctrlPr>
                          <w:rPr>
                            <w:rFonts w:ascii="Cambria Math" w:hAnsi="Cambria Math"/>
                            <w:i/>
                            <w:iCs/>
                            <w:sz w:val="28"/>
                            <w:szCs w:val="28"/>
                          </w:rPr>
                        </m:ctrlPr>
                      </m:sSupPr>
                      <m:e>
                        <m:r>
                          <w:rPr>
                            <w:rFonts w:ascii="Cambria Math" w:hAnsi="Cambria Math"/>
                            <w:sz w:val="28"/>
                            <w:szCs w:val="28"/>
                          </w:rPr>
                          <m:t>∆</m:t>
                        </m:r>
                      </m:e>
                      <m:sup>
                        <m:r>
                          <w:rPr>
                            <w:rFonts w:ascii="Cambria Math" w:hAnsi="Cambria Math"/>
                            <w:sz w:val="28"/>
                            <w:szCs w:val="28"/>
                          </w:rPr>
                          <m:t>*</m:t>
                        </m:r>
                      </m:sup>
                    </m:sSup>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e>
                    <m:sSubSup>
                      <m:sSubSupPr>
                        <m:ctrlPr>
                          <w:rPr>
                            <w:rFonts w:ascii="Cambria Math" w:hAnsi="Cambria Math"/>
                            <w:i/>
                            <w:iCs/>
                            <w:sz w:val="28"/>
                            <w:szCs w:val="28"/>
                          </w:rPr>
                        </m:ctrlPr>
                      </m:sSubSupPr>
                      <m:e>
                        <m:r>
                          <w:rPr>
                            <w:rFonts w:ascii="Cambria Math" w:hAnsi="Cambria Math"/>
                            <w:sz w:val="28"/>
                            <w:szCs w:val="28"/>
                          </w:rPr>
                          <m:t>-H</m:t>
                        </m:r>
                      </m:e>
                      <m:sub>
                        <m:r>
                          <w:rPr>
                            <w:rFonts w:ascii="Cambria Math" w:hAnsi="Cambria Math"/>
                            <w:sz w:val="28"/>
                            <w:szCs w:val="28"/>
                          </w:rPr>
                          <m:t>e</m:t>
                        </m:r>
                      </m:sub>
                      <m:sup>
                        <m:r>
                          <w:rPr>
                            <w:rFonts w:ascii="Cambria Math" w:hAnsi="Cambria Math"/>
                            <w:sz w:val="28"/>
                            <w:szCs w:val="28"/>
                          </w:rPr>
                          <m:t>*</m:t>
                        </m:r>
                      </m:sup>
                    </m:sSubSup>
                  </m:e>
                </m:mr>
              </m:m>
            </m:e>
          </m:d>
          <m:d>
            <m:dPr>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mr>
                <m:m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mr>
              </m:m>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d>
            <m:dPr>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mr>
                <m:m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mr>
              </m:m>
            </m:e>
          </m:d>
        </m:oMath>
      </m:oMathPara>
    </w:p>
    <w:p w:rsidR="00421AEC" w:rsidRPr="00421AEC" w:rsidRDefault="008A4C1E" w:rsidP="00421AEC">
      <w:pPr>
        <w:spacing w:line="360" w:lineRule="auto"/>
        <w:jc w:val="both"/>
        <w:rPr>
          <w:sz w:val="24"/>
          <w:szCs w:val="24"/>
        </w:rPr>
      </w:pPr>
      <w:r>
        <w:rPr>
          <w:sz w:val="24"/>
          <w:szCs w:val="24"/>
        </w:rPr>
        <w:t xml:space="preserve">gdzie </w:t>
      </w:r>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e</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sSup>
          <m:sSupPr>
            <m:ctrlPr>
              <w:rPr>
                <w:rFonts w:ascii="Cambria Math" w:hAnsi="Cambria Math"/>
                <w:i/>
                <w:iCs/>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-μ</m:t>
        </m:r>
      </m:oMath>
      <w:r w:rsidR="00421AEC" w:rsidRPr="00421AEC">
        <w:rPr>
          <w:sz w:val="24"/>
          <w:szCs w:val="24"/>
        </w:rPr>
        <w:t xml:space="preserve"> </w:t>
      </w:r>
      <w:r>
        <w:rPr>
          <w:sz w:val="24"/>
          <w:szCs w:val="24"/>
        </w:rPr>
        <w:t xml:space="preserve">jest hamiltonianem dla elektronu, </w:t>
      </w:r>
      <m:oMath>
        <m:r>
          <w:rPr>
            <w:rFonts w:ascii="Cambria Math" w:hAnsi="Cambria Math"/>
            <w:sz w:val="24"/>
            <w:szCs w:val="24"/>
          </w:rPr>
          <m:t>μ</m:t>
        </m:r>
      </m:oMath>
      <w:r w:rsidR="00421AEC" w:rsidRPr="00421AEC">
        <w:rPr>
          <w:sz w:val="24"/>
          <w:szCs w:val="24"/>
        </w:rPr>
        <w:t xml:space="preserve"> – potencjał chemiczny</w:t>
      </w:r>
      <w:r>
        <w:rPr>
          <w:sz w:val="24"/>
          <w:szCs w:val="24"/>
        </w:rPr>
        <w:t xml:space="preserve">, </w:t>
      </w:r>
      <m:oMath>
        <m:r>
          <w:rPr>
            <w:rFonts w:ascii="Cambria Math" w:hAnsi="Cambria Math"/>
            <w:sz w:val="24"/>
            <w:szCs w:val="24"/>
          </w:rPr>
          <m:t>∆</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sidR="00422CB6">
        <w:rPr>
          <w:rFonts w:eastAsiaTheme="minorEastAsia"/>
          <w:iCs/>
          <w:sz w:val="24"/>
          <w:szCs w:val="24"/>
        </w:rPr>
        <w:t xml:space="preserve"> – parametr porządku, </w:t>
      </w:r>
      <w:r w:rsidR="00421AEC" w:rsidRPr="00421AEC">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sidR="00422CB6">
        <w:rPr>
          <w:sz w:val="24"/>
          <w:szCs w:val="24"/>
        </w:rPr>
        <w:t xml:space="preserve"> i</w:t>
      </w:r>
      <w:r w:rsidR="00421AEC" w:rsidRPr="00421AEC">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sidR="00421AEC" w:rsidRPr="00421AEC">
        <w:rPr>
          <w:sz w:val="24"/>
          <w:szCs w:val="24"/>
        </w:rPr>
        <w:t xml:space="preserve"> – </w:t>
      </w:r>
      <w:r w:rsidR="00422CB6">
        <w:rPr>
          <w:sz w:val="24"/>
          <w:szCs w:val="24"/>
        </w:rPr>
        <w:t xml:space="preserve">elektronowe i dziurowe funkcje falowe, </w:t>
      </w:r>
      <m:oMath>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oMath>
      <w:r w:rsidR="00421AEC" w:rsidRPr="00421AEC">
        <w:rPr>
          <w:sz w:val="24"/>
          <w:szCs w:val="24"/>
        </w:rPr>
        <w:t xml:space="preserve"> – energie własne</w:t>
      </w:r>
      <w:r w:rsidR="00422CB6">
        <w:rPr>
          <w:sz w:val="24"/>
          <w:szCs w:val="24"/>
        </w:rPr>
        <w:t xml:space="preserve"> układu.</w:t>
      </w:r>
    </w:p>
    <w:p w:rsidR="00421AEC" w:rsidRDefault="00F45DA2" w:rsidP="009C0D05">
      <w:pPr>
        <w:spacing w:line="360" w:lineRule="auto"/>
        <w:ind w:firstLine="708"/>
        <w:jc w:val="both"/>
        <w:rPr>
          <w:sz w:val="24"/>
          <w:szCs w:val="24"/>
        </w:rPr>
      </w:pPr>
      <w:r>
        <w:rPr>
          <w:sz w:val="24"/>
          <w:szCs w:val="24"/>
        </w:rPr>
        <w:t>Równanie Bogoliubova-de Gennes jest bardzo dobrym narzędziem do badania wł</w:t>
      </w:r>
      <w:r w:rsidR="009C0D05">
        <w:rPr>
          <w:sz w:val="24"/>
          <w:szCs w:val="24"/>
        </w:rPr>
        <w:t>aś</w:t>
      </w:r>
      <w:r>
        <w:rPr>
          <w:sz w:val="24"/>
          <w:szCs w:val="24"/>
        </w:rPr>
        <w:t>ciwości nadprzewodzących w nanowarstwach</w:t>
      </w:r>
      <w:r w:rsidR="009C0D05">
        <w:rPr>
          <w:sz w:val="24"/>
          <w:szCs w:val="24"/>
        </w:rPr>
        <w:t xml:space="preserve"> metalicznych</w:t>
      </w:r>
      <w:r>
        <w:rPr>
          <w:sz w:val="24"/>
          <w:szCs w:val="24"/>
        </w:rPr>
        <w:t xml:space="preserve"> jednak ma jedną istotną wadę – obliczenia numeryczne są zbyt długotrwałe. Można ją częściowo wyeliminować poprzez zastosowanie pewnych przybliżeń</w:t>
      </w:r>
      <w:r w:rsidR="009C0D05">
        <w:rPr>
          <w:sz w:val="24"/>
          <w:szCs w:val="24"/>
        </w:rPr>
        <w:t>, które zostały przedstawione poniżej.</w:t>
      </w:r>
    </w:p>
    <w:p w:rsidR="009C0D05" w:rsidRDefault="009C0D05" w:rsidP="00F45DA2">
      <w:pPr>
        <w:spacing w:line="360" w:lineRule="auto"/>
        <w:jc w:val="both"/>
        <w:rPr>
          <w:sz w:val="24"/>
          <w:szCs w:val="24"/>
        </w:rPr>
      </w:pPr>
      <w:r>
        <w:rPr>
          <w:sz w:val="24"/>
          <w:szCs w:val="24"/>
        </w:rPr>
        <w:tab/>
        <w:t>Zakładamy, że nanowarstwa ma nieskończoną powierzchnię i skończoną grubość</w:t>
      </w:r>
      <w:r w:rsidR="00605768">
        <w:rPr>
          <w:sz w:val="24"/>
          <w:szCs w:val="24"/>
        </w:rPr>
        <w:t xml:space="preserve"> </w:t>
      </w:r>
      <w:r w:rsidR="00605768">
        <w:rPr>
          <w:i/>
          <w:sz w:val="24"/>
          <w:szCs w:val="24"/>
        </w:rPr>
        <w:t>L</w:t>
      </w:r>
      <w:r>
        <w:rPr>
          <w:sz w:val="24"/>
          <w:szCs w:val="24"/>
        </w:rPr>
        <w:t xml:space="preserve"> jak to zostało przedstawione na rys. 1.:</w:t>
      </w:r>
    </w:p>
    <w:p w:rsidR="00605768" w:rsidRDefault="00605768" w:rsidP="00605768">
      <w:pPr>
        <w:spacing w:line="360" w:lineRule="auto"/>
        <w:jc w:val="center"/>
        <w:rPr>
          <w:sz w:val="24"/>
          <w:szCs w:val="24"/>
        </w:rPr>
      </w:pPr>
      <w:r w:rsidRPr="00605768">
        <w:rPr>
          <w:noProof/>
          <w:sz w:val="24"/>
          <w:szCs w:val="24"/>
          <w:lang w:eastAsia="pl-PL"/>
        </w:rPr>
        <w:drawing>
          <wp:inline distT="0" distB="0" distL="0" distR="0" wp14:anchorId="51BC84C6" wp14:editId="21537AE9">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8"/>
                    <a:stretch>
                      <a:fillRect/>
                    </a:stretch>
                  </pic:blipFill>
                  <pic:spPr>
                    <a:xfrm>
                      <a:off x="0" y="0"/>
                      <a:ext cx="4930567" cy="1554615"/>
                    </a:xfrm>
                    <a:prstGeom prst="rect">
                      <a:avLst/>
                    </a:prstGeom>
                  </pic:spPr>
                </pic:pic>
              </a:graphicData>
            </a:graphic>
          </wp:inline>
        </w:drawing>
      </w:r>
    </w:p>
    <w:p w:rsidR="00303E30" w:rsidRDefault="00303E30" w:rsidP="00303E30">
      <w:pPr>
        <w:spacing w:line="360" w:lineRule="auto"/>
        <w:jc w:val="center"/>
        <w:rPr>
          <w:sz w:val="24"/>
          <w:szCs w:val="24"/>
        </w:rPr>
      </w:pPr>
      <w:r>
        <w:rPr>
          <w:sz w:val="24"/>
          <w:szCs w:val="24"/>
        </w:rPr>
        <w:t>Rys. 1.: Schemat nanowarstwy</w:t>
      </w:r>
    </w:p>
    <w:p w:rsidR="00303E30" w:rsidRDefault="00224BF3" w:rsidP="00303E30">
      <w:pPr>
        <w:spacing w:line="360" w:lineRule="auto"/>
        <w:rPr>
          <w:sz w:val="24"/>
          <w:szCs w:val="24"/>
        </w:rPr>
      </w:pPr>
      <w:r>
        <w:rPr>
          <w:sz w:val="24"/>
          <w:szCs w:val="24"/>
        </w:rPr>
        <w:t>W tym przypadku możemy funkcje falowe zapisać w postaci:</w:t>
      </w:r>
    </w:p>
    <w:p w:rsidR="00224BF3" w:rsidRPr="00224BF3" w:rsidRDefault="008C3CA2" w:rsidP="00303E30">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x</m:t>
                      </m:r>
                    </m:sub>
                  </m:sSub>
                </m:e>
              </m:rad>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y</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y</m:t>
                      </m:r>
                    </m:sub>
                  </m:sSub>
                </m:e>
              </m:rad>
            </m:den>
          </m:f>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oMath>
      </m:oMathPara>
    </w:p>
    <w:p w:rsidR="00224BF3" w:rsidRDefault="008C3CA2" w:rsidP="00303E30">
      <w:pPr>
        <w:spacing w:line="360" w:lineRule="auto"/>
        <w:rPr>
          <w:sz w:val="24"/>
          <w:szCs w:val="24"/>
        </w:rPr>
      </w:pPr>
      <m:oMathPara>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x</m:t>
                      </m:r>
                    </m:sub>
                  </m:sSub>
                </m:e>
              </m:rad>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y</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y</m:t>
                      </m:r>
                    </m:sub>
                  </m:sSub>
                </m:e>
              </m:rad>
            </m:den>
          </m:f>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oMath>
      </m:oMathPara>
    </w:p>
    <w:p w:rsidR="00224BF3" w:rsidRDefault="00224BF3" w:rsidP="00303E30">
      <w:pPr>
        <w:spacing w:line="360" w:lineRule="auto"/>
        <w:rPr>
          <w:sz w:val="24"/>
          <w:szCs w:val="24"/>
        </w:rPr>
      </w:pPr>
      <w:r>
        <w:rPr>
          <w:sz w:val="24"/>
          <w:szCs w:val="24"/>
        </w:rPr>
        <w:t>Są to fale płaskie będące rozwiązaniem równania Schr</w:t>
      </w:r>
      <w:r w:rsidRPr="00224BF3">
        <w:rPr>
          <w:sz w:val="24"/>
          <w:szCs w:val="24"/>
        </w:rPr>
        <w:t>ö</w:t>
      </w:r>
      <w:r>
        <w:rPr>
          <w:sz w:val="24"/>
          <w:szCs w:val="24"/>
        </w:rPr>
        <w:t>dingera dla cząstki swobodnej.</w:t>
      </w:r>
    </w:p>
    <w:p w:rsidR="00784F96" w:rsidRDefault="00784F96" w:rsidP="00303E30">
      <w:pPr>
        <w:spacing w:line="360" w:lineRule="auto"/>
        <w:rPr>
          <w:rFonts w:eastAsiaTheme="minorEastAsia"/>
          <w:iCs/>
          <w:sz w:val="24"/>
          <w:szCs w:val="24"/>
        </w:rPr>
      </w:pPr>
      <w:r>
        <w:rPr>
          <w:sz w:val="24"/>
          <w:szCs w:val="24"/>
        </w:rPr>
        <w:lastRenderedPageBreak/>
        <w:t xml:space="preserve">Zakładając </w:t>
      </w:r>
      <m:oMath>
        <m:r>
          <w:rPr>
            <w:rFonts w:ascii="Cambria Math" w:hAnsi="Cambria Math"/>
            <w:sz w:val="24"/>
            <w:szCs w:val="24"/>
          </w:rPr>
          <m:t>U</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=0</m:t>
        </m:r>
      </m:oMath>
      <w:r>
        <w:rPr>
          <w:rFonts w:eastAsiaTheme="minorEastAsia"/>
          <w:iCs/>
          <w:sz w:val="24"/>
          <w:szCs w:val="24"/>
        </w:rPr>
        <w:t xml:space="preserve"> wstawiamy równania (2) i (3) do równania (1) otrzymując:</w:t>
      </w:r>
    </w:p>
    <w:p w:rsidR="00784F96" w:rsidRPr="00DA371F" w:rsidRDefault="008C3CA2" w:rsidP="00303E30">
      <w:pPr>
        <w:spacing w:line="360" w:lineRule="auto"/>
        <w:rPr>
          <w:rFonts w:eastAsiaTheme="minorEastAsia"/>
          <w:iCs/>
          <w:sz w:val="28"/>
          <w:szCs w:val="28"/>
        </w:rPr>
      </w:pPr>
      <m:oMathPara>
        <m:oMath>
          <m:d>
            <m:dPr>
              <m:ctrlPr>
                <w:rPr>
                  <w:rFonts w:ascii="Cambria Math" w:hAnsi="Cambria Math"/>
                  <w:i/>
                  <w:iCs/>
                  <w:sz w:val="28"/>
                  <w:szCs w:val="28"/>
                </w:rPr>
              </m:ctrlPr>
            </m:dPr>
            <m:e>
              <m:m>
                <m:mPr>
                  <m:mcs>
                    <m:mc>
                      <m:mcPr>
                        <m:count m:val="2"/>
                        <m:mcJc m:val="center"/>
                      </m:mcPr>
                    </m:mc>
                  </m:mcs>
                  <m:ctrlPr>
                    <w:rPr>
                      <w:rFonts w:ascii="Cambria Math" w:hAnsi="Cambria Math"/>
                      <w:i/>
                      <w:iCs/>
                      <w:sz w:val="28"/>
                      <w:szCs w:val="28"/>
                    </w:rPr>
                  </m:ctrlPr>
                </m:mPr>
                <m:mr>
                  <m:e>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e>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z</m:t>
                        </m:r>
                      </m:e>
                    </m:d>
                  </m:e>
                </m:mr>
                <m:mr>
                  <m:e>
                    <m:sSup>
                      <m:sSupPr>
                        <m:ctrlPr>
                          <w:rPr>
                            <w:rFonts w:ascii="Cambria Math" w:hAnsi="Cambria Math"/>
                            <w:i/>
                            <w:iCs/>
                            <w:sz w:val="28"/>
                            <w:szCs w:val="28"/>
                          </w:rPr>
                        </m:ctrlPr>
                      </m:sSupPr>
                      <m:e>
                        <m:r>
                          <w:rPr>
                            <w:rFonts w:ascii="Cambria Math" w:hAnsi="Cambria Math"/>
                            <w:sz w:val="28"/>
                            <w:szCs w:val="28"/>
                          </w:rPr>
                          <m:t>∆</m:t>
                        </m:r>
                      </m:e>
                      <m:sup>
                        <m:r>
                          <w:rPr>
                            <w:rFonts w:ascii="Cambria Math" w:hAnsi="Cambria Math"/>
                            <w:sz w:val="28"/>
                            <w:szCs w:val="28"/>
                          </w:rPr>
                          <m:t>*</m:t>
                        </m:r>
                      </m:sup>
                    </m:sSup>
                    <m:d>
                      <m:dPr>
                        <m:ctrlPr>
                          <w:rPr>
                            <w:rFonts w:ascii="Cambria Math" w:hAnsi="Cambria Math"/>
                            <w:i/>
                            <w:iCs/>
                            <w:sz w:val="28"/>
                            <w:szCs w:val="28"/>
                          </w:rPr>
                        </m:ctrlPr>
                      </m:dPr>
                      <m:e>
                        <m:r>
                          <w:rPr>
                            <w:rFonts w:ascii="Cambria Math" w:hAnsi="Cambria Math"/>
                            <w:sz w:val="28"/>
                            <w:szCs w:val="28"/>
                          </w:rPr>
                          <m:t>z</m:t>
                        </m:r>
                      </m:e>
                    </m:d>
                  </m:e>
                  <m:e>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d</m:t>
                            </m:r>
                          </m:e>
                          <m:sup>
                            <m:r>
                              <w:rPr>
                                <w:rFonts w:ascii="Cambria Math" w:hAnsi="Cambria Math"/>
                                <w:sz w:val="28"/>
                                <w:szCs w:val="28"/>
                              </w:rPr>
                              <m:t>2</m:t>
                            </m:r>
                          </m:sup>
                        </m:sSup>
                      </m:num>
                      <m:den>
                        <m:r>
                          <w:rPr>
                            <w:rFonts w:ascii="Cambria Math" w:hAnsi="Cambria Math"/>
                            <w:sz w:val="28"/>
                            <w:szCs w:val="28"/>
                          </w:rPr>
                          <m:t>d</m:t>
                        </m:r>
                        <m:sSup>
                          <m:sSupPr>
                            <m:ctrlPr>
                              <w:rPr>
                                <w:rFonts w:ascii="Cambria Math" w:hAnsi="Cambria Math"/>
                                <w:i/>
                                <w:iCs/>
                                <w:sz w:val="28"/>
                                <w:szCs w:val="28"/>
                              </w:rPr>
                            </m:ctrlPr>
                          </m:sSupPr>
                          <m:e>
                            <m:r>
                              <w:rPr>
                                <w:rFonts w:ascii="Cambria Math" w:hAnsi="Cambria Math"/>
                                <w:sz w:val="28"/>
                                <w:szCs w:val="28"/>
                              </w:rPr>
                              <m:t>z</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mr>
              </m:m>
            </m:e>
          </m:d>
          <m:d>
            <m:dPr>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d>
                      <m:dPr>
                        <m:ctrlPr>
                          <w:rPr>
                            <w:rFonts w:ascii="Cambria Math" w:hAnsi="Cambria Math"/>
                            <w:i/>
                            <w:iCs/>
                            <w:sz w:val="28"/>
                            <w:szCs w:val="28"/>
                          </w:rPr>
                        </m:ctrlPr>
                      </m:dPr>
                      <m:e>
                        <m:r>
                          <w:rPr>
                            <w:rFonts w:ascii="Cambria Math" w:hAnsi="Cambria Math"/>
                            <w:sz w:val="28"/>
                            <w:szCs w:val="28"/>
                          </w:rPr>
                          <m:t>z</m:t>
                        </m:r>
                      </m:e>
                    </m:d>
                  </m:e>
                </m:mr>
                <m:m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d>
                      <m:dPr>
                        <m:ctrlPr>
                          <w:rPr>
                            <w:rFonts w:ascii="Cambria Math" w:hAnsi="Cambria Math"/>
                            <w:i/>
                            <w:iCs/>
                            <w:sz w:val="28"/>
                            <w:szCs w:val="28"/>
                          </w:rPr>
                        </m:ctrlPr>
                      </m:dPr>
                      <m:e>
                        <m:r>
                          <w:rPr>
                            <w:rFonts w:ascii="Cambria Math" w:hAnsi="Cambria Math"/>
                            <w:sz w:val="28"/>
                            <w:szCs w:val="28"/>
                          </w:rPr>
                          <m:t>z</m:t>
                        </m:r>
                      </m:e>
                    </m:d>
                  </m:e>
                </m:mr>
              </m:m>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d>
            <m:dPr>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d>
                      <m:dPr>
                        <m:ctrlPr>
                          <w:rPr>
                            <w:rFonts w:ascii="Cambria Math" w:hAnsi="Cambria Math"/>
                            <w:i/>
                            <w:iCs/>
                            <w:sz w:val="28"/>
                            <w:szCs w:val="28"/>
                          </w:rPr>
                        </m:ctrlPr>
                      </m:dPr>
                      <m:e>
                        <m:r>
                          <w:rPr>
                            <w:rFonts w:ascii="Cambria Math" w:hAnsi="Cambria Math"/>
                            <w:sz w:val="28"/>
                            <w:szCs w:val="28"/>
                          </w:rPr>
                          <m:t>z</m:t>
                        </m:r>
                      </m:e>
                    </m:d>
                  </m:e>
                </m:mr>
                <m:m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d>
                      <m:dPr>
                        <m:ctrlPr>
                          <w:rPr>
                            <w:rFonts w:ascii="Cambria Math" w:hAnsi="Cambria Math"/>
                            <w:i/>
                            <w:iCs/>
                            <w:sz w:val="28"/>
                            <w:szCs w:val="28"/>
                          </w:rPr>
                        </m:ctrlPr>
                      </m:dPr>
                      <m:e>
                        <m:r>
                          <w:rPr>
                            <w:rFonts w:ascii="Cambria Math" w:hAnsi="Cambria Math"/>
                            <w:sz w:val="28"/>
                            <w:szCs w:val="28"/>
                          </w:rPr>
                          <m:t>z</m:t>
                        </m:r>
                      </m:e>
                    </m:d>
                  </m:e>
                </m:mr>
              </m:m>
            </m:e>
          </m:d>
        </m:oMath>
      </m:oMathPara>
    </w:p>
    <w:p w:rsidR="00784F96" w:rsidRPr="00784F96" w:rsidRDefault="00784F96" w:rsidP="00303E30">
      <w:pPr>
        <w:spacing w:line="360" w:lineRule="auto"/>
        <w:rPr>
          <w:rFonts w:eastAsiaTheme="minorEastAsia"/>
          <w:sz w:val="24"/>
          <w:szCs w:val="24"/>
        </w:rPr>
      </w:pPr>
      <w:r>
        <w:rPr>
          <w:rFonts w:eastAsiaTheme="minorEastAsia"/>
          <w:sz w:val="24"/>
          <w:szCs w:val="24"/>
        </w:rPr>
        <w:t xml:space="preserve">gdzie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x</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y</m:t>
            </m:r>
          </m:sub>
          <m:sup>
            <m:r>
              <w:rPr>
                <w:rFonts w:ascii="Cambria Math" w:eastAsiaTheme="minorEastAsia" w:hAnsi="Cambria Math"/>
                <w:sz w:val="24"/>
                <w:szCs w:val="24"/>
              </w:rPr>
              <m:t>2</m:t>
            </m:r>
          </m:sup>
        </m:sSubSup>
      </m:oMath>
    </w:p>
    <w:p w:rsidR="00120BB4" w:rsidRDefault="00106744" w:rsidP="00FC408A">
      <w:pPr>
        <w:spacing w:line="360" w:lineRule="auto"/>
        <w:jc w:val="both"/>
        <w:rPr>
          <w:sz w:val="24"/>
          <w:szCs w:val="24"/>
        </w:rPr>
      </w:pPr>
      <w:r>
        <w:rPr>
          <w:sz w:val="24"/>
          <w:szCs w:val="24"/>
        </w:rPr>
        <w:t>Dodatkowo w kierunku osi „z” układ ma postać nieskończonej studni potencjału</w:t>
      </w:r>
      <w:r w:rsidR="006235FB">
        <w:rPr>
          <w:sz w:val="24"/>
          <w:szCs w:val="24"/>
        </w:rPr>
        <w:t xml:space="preserve"> (rys. 2.)</w:t>
      </w:r>
      <w:r>
        <w:rPr>
          <w:sz w:val="24"/>
          <w:szCs w:val="24"/>
        </w:rPr>
        <w:t>, a z mechaniki kwantowej wiemy, że funkcje oraz wartości własne nieskończonej studni pot</w:t>
      </w:r>
      <w:r w:rsidR="00120BB4">
        <w:rPr>
          <w:sz w:val="24"/>
          <w:szCs w:val="24"/>
        </w:rPr>
        <w:t>encjału są następującej postaci:</w:t>
      </w:r>
    </w:p>
    <w:p w:rsidR="00120BB4" w:rsidRPr="00120BB4" w:rsidRDefault="008C3CA2" w:rsidP="00303E30">
      <w:pPr>
        <w:spacing w:line="360" w:lineRule="auto"/>
        <w:rPr>
          <w:sz w:val="28"/>
          <w:szCs w:val="28"/>
        </w:rPr>
      </w:pPr>
      <m:oMathPara>
        <m:oMath>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n</m:t>
              </m:r>
            </m:sub>
          </m:sSub>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m:t>
          </m:r>
          <m:rad>
            <m:radPr>
              <m:degHide m:val="1"/>
              <m:ctrlPr>
                <w:rPr>
                  <w:rFonts w:ascii="Cambria Math" w:hAnsi="Cambria Math"/>
                  <w:i/>
                  <w:iCs/>
                  <w:sz w:val="28"/>
                  <w:szCs w:val="28"/>
                </w:rPr>
              </m:ctrlPr>
            </m:radPr>
            <m:deg/>
            <m:e>
              <m:f>
                <m:fPr>
                  <m:ctrlPr>
                    <w:rPr>
                      <w:rFonts w:ascii="Cambria Math" w:hAnsi="Cambria Math"/>
                      <w:i/>
                      <w:iCs/>
                      <w:sz w:val="28"/>
                      <w:szCs w:val="28"/>
                    </w:rPr>
                  </m:ctrlPr>
                </m:fPr>
                <m:num>
                  <m:r>
                    <w:rPr>
                      <w:rFonts w:ascii="Cambria Math" w:hAnsi="Cambria Math"/>
                      <w:sz w:val="28"/>
                      <w:szCs w:val="28"/>
                    </w:rPr>
                    <m:t>2</m:t>
                  </m:r>
                </m:num>
                <m:den>
                  <m:r>
                    <w:rPr>
                      <w:rFonts w:ascii="Cambria Math" w:hAnsi="Cambria Math"/>
                      <w:sz w:val="28"/>
                      <w:szCs w:val="28"/>
                    </w:rPr>
                    <m:t>L</m:t>
                  </m:r>
                </m:den>
              </m:f>
            </m:e>
          </m:rad>
          <m:r>
            <w:rPr>
              <w:rFonts w:ascii="Cambria Math" w:hAnsi="Cambria Math"/>
              <w:sz w:val="28"/>
              <w:szCs w:val="28"/>
            </w:rPr>
            <m:t>sin</m:t>
          </m:r>
          <m:f>
            <m:fPr>
              <m:ctrlPr>
                <w:rPr>
                  <w:rFonts w:ascii="Cambria Math" w:hAnsi="Cambria Math"/>
                  <w:i/>
                  <w:iCs/>
                  <w:sz w:val="28"/>
                  <w:szCs w:val="28"/>
                </w:rPr>
              </m:ctrlPr>
            </m:fPr>
            <m:num>
              <m:r>
                <w:rPr>
                  <w:rFonts w:ascii="Cambria Math" w:hAnsi="Cambria Math"/>
                  <w:sz w:val="28"/>
                  <w:szCs w:val="28"/>
                </w:rPr>
                <m:t>nπz</m:t>
              </m:r>
            </m:num>
            <m:den>
              <m:r>
                <w:rPr>
                  <w:rFonts w:ascii="Cambria Math" w:hAnsi="Cambria Math"/>
                  <w:sz w:val="28"/>
                  <w:szCs w:val="28"/>
                </w:rPr>
                <m:t>L</m:t>
              </m:r>
            </m:den>
          </m:f>
          <m:r>
            <w:rPr>
              <w:rFonts w:ascii="Cambria Math" w:hAnsi="Cambria Math"/>
              <w:sz w:val="28"/>
              <w:szCs w:val="28"/>
            </w:rPr>
            <m:t>,    n=1,2,…</m:t>
          </m:r>
        </m:oMath>
      </m:oMathPara>
    </w:p>
    <w:p w:rsidR="00120BB4" w:rsidRPr="00120BB4" w:rsidRDefault="008C3CA2" w:rsidP="00303E30">
      <w:pPr>
        <w:spacing w:line="360" w:lineRule="auto"/>
        <w:rPr>
          <w:rFonts w:eastAsiaTheme="minorEastAsia"/>
          <w:iCs/>
          <w:sz w:val="28"/>
          <w:szCs w:val="28"/>
        </w:rPr>
      </w:pPr>
      <m:oMathPara>
        <m:oMathParaPr>
          <m:jc m:val="center"/>
        </m:oMathParaPr>
        <m:oMath>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n</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n</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π</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sSup>
                <m:sSupPr>
                  <m:ctrlPr>
                    <w:rPr>
                      <w:rFonts w:ascii="Cambria Math" w:hAnsi="Cambria Math"/>
                      <w:i/>
                      <w:iCs/>
                      <w:sz w:val="28"/>
                      <w:szCs w:val="28"/>
                    </w:rPr>
                  </m:ctrlPr>
                </m:sSupPr>
                <m:e>
                  <m:r>
                    <w:rPr>
                      <w:rFonts w:ascii="Cambria Math" w:hAnsi="Cambria Math"/>
                      <w:sz w:val="28"/>
                      <w:szCs w:val="28"/>
                    </w:rPr>
                    <m:t>L</m:t>
                  </m:r>
                </m:e>
                <m:sup>
                  <m:r>
                    <w:rPr>
                      <w:rFonts w:ascii="Cambria Math" w:hAnsi="Cambria Math"/>
                      <w:sz w:val="28"/>
                      <w:szCs w:val="28"/>
                    </w:rPr>
                    <m:t>2</m:t>
                  </m:r>
                </m:sup>
              </m:sSup>
            </m:den>
          </m:f>
        </m:oMath>
      </m:oMathPara>
    </w:p>
    <w:p w:rsidR="00120BB4" w:rsidRPr="00120BB4" w:rsidRDefault="00120BB4" w:rsidP="00120BB4">
      <w:pPr>
        <w:spacing w:line="360" w:lineRule="auto"/>
        <w:jc w:val="center"/>
        <w:rPr>
          <w:rFonts w:eastAsiaTheme="minorEastAsia"/>
          <w:iCs/>
          <w:sz w:val="24"/>
          <w:szCs w:val="24"/>
        </w:rPr>
      </w:pPr>
      <w:r w:rsidRPr="00120BB4">
        <w:rPr>
          <w:noProof/>
          <w:sz w:val="28"/>
          <w:szCs w:val="28"/>
          <w:lang w:eastAsia="pl-PL"/>
        </w:rPr>
        <w:drawing>
          <wp:inline distT="0" distB="0" distL="0" distR="0" wp14:anchorId="40940593" wp14:editId="09A6A056">
            <wp:extent cx="3048000" cy="2838450"/>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48000" cy="2838450"/>
                    </a:xfrm>
                    <a:prstGeom prst="rect">
                      <a:avLst/>
                    </a:prstGeom>
                  </pic:spPr>
                </pic:pic>
              </a:graphicData>
            </a:graphic>
          </wp:inline>
        </w:drawing>
      </w:r>
    </w:p>
    <w:p w:rsidR="00120BB4" w:rsidRDefault="00120BB4" w:rsidP="00120BB4">
      <w:pPr>
        <w:spacing w:line="360" w:lineRule="auto"/>
        <w:jc w:val="center"/>
        <w:rPr>
          <w:sz w:val="24"/>
          <w:szCs w:val="24"/>
        </w:rPr>
      </w:pPr>
      <w:r>
        <w:rPr>
          <w:sz w:val="24"/>
          <w:szCs w:val="24"/>
        </w:rPr>
        <w:t>Rys. 2.: Funkcje falowe nieskończonej studni potencjału</w:t>
      </w:r>
    </w:p>
    <w:p w:rsidR="00DA371F" w:rsidRDefault="00DA371F" w:rsidP="00DA371F">
      <w:pPr>
        <w:spacing w:line="360" w:lineRule="auto"/>
        <w:rPr>
          <w:rFonts w:eastAsiaTheme="minorEastAsia"/>
          <w:sz w:val="24"/>
          <w:szCs w:val="24"/>
        </w:rPr>
      </w:pPr>
      <w:r>
        <w:rPr>
          <w:sz w:val="24"/>
          <w:szCs w:val="24"/>
        </w:rPr>
        <w:tab/>
        <w:t xml:space="preserve">Następnie zapisując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z</m:t>
                </m:r>
              </m:e>
            </m:d>
          </m:e>
        </m:d>
      </m:oMath>
      <w:r>
        <w:rPr>
          <w:rFonts w:eastAsiaTheme="minorEastAsia"/>
          <w:sz w:val="24"/>
          <w:szCs w:val="24"/>
        </w:rPr>
        <w:t xml:space="preserve"> w bazie funkcji własnych nieskończonej studni potencjału otrzymujemy:</w:t>
      </w:r>
    </w:p>
    <w:p w:rsidR="00DA371F" w:rsidRPr="00C12E60" w:rsidRDefault="008C3CA2" w:rsidP="00DA371F">
      <w:pPr>
        <w:spacing w:line="360" w:lineRule="auto"/>
        <w:rPr>
          <w:rFonts w:eastAsiaTheme="minorEastAsia"/>
          <w:iCs/>
          <w:sz w:val="28"/>
          <w:szCs w:val="28"/>
        </w:rPr>
      </w:pPr>
      <m:oMathPara>
        <m:oMath>
          <m:d>
            <m:dPr>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d>
                      <m:dPr>
                        <m:ctrlPr>
                          <w:rPr>
                            <w:rFonts w:ascii="Cambria Math" w:hAnsi="Cambria Math"/>
                            <w:i/>
                            <w:iCs/>
                            <w:sz w:val="28"/>
                            <w:szCs w:val="28"/>
                          </w:rPr>
                        </m:ctrlPr>
                      </m:dPr>
                      <m:e>
                        <m:r>
                          <w:rPr>
                            <w:rFonts w:ascii="Cambria Math" w:hAnsi="Cambria Math"/>
                            <w:sz w:val="28"/>
                            <w:szCs w:val="28"/>
                          </w:rPr>
                          <m:t>z</m:t>
                        </m:r>
                      </m:e>
                    </m:d>
                  </m:e>
                </m:mr>
                <m:m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d>
                      <m:dPr>
                        <m:ctrlPr>
                          <w:rPr>
                            <w:rFonts w:ascii="Cambria Math" w:hAnsi="Cambria Math"/>
                            <w:i/>
                            <w:iCs/>
                            <w:sz w:val="28"/>
                            <w:szCs w:val="28"/>
                          </w:rPr>
                        </m:ctrlPr>
                      </m:dPr>
                      <m:e>
                        <m:r>
                          <w:rPr>
                            <w:rFonts w:ascii="Cambria Math" w:hAnsi="Cambria Math"/>
                            <w:sz w:val="28"/>
                            <w:szCs w:val="28"/>
                          </w:rPr>
                          <m:t>z</m:t>
                        </m:r>
                      </m:e>
                    </m:d>
                  </m:e>
                </m:mr>
              </m:m>
            </m:e>
          </m:d>
          <m:r>
            <w:rPr>
              <w:rFonts w:ascii="Cambria Math" w:hAnsi="Cambria Math"/>
              <w:sz w:val="28"/>
              <w:szCs w:val="28"/>
            </w:rPr>
            <m:t>=</m:t>
          </m:r>
          <m:nary>
            <m:naryPr>
              <m:chr m:val="∑"/>
              <m:limLoc m:val="undOvr"/>
              <m:ctrlPr>
                <w:rPr>
                  <w:rFonts w:ascii="Cambria Math" w:hAnsi="Cambria Math"/>
                  <w:i/>
                  <w:iCs/>
                  <w:sz w:val="28"/>
                  <w:szCs w:val="28"/>
                </w:rPr>
              </m:ctrlPr>
            </m:naryPr>
            <m:sub>
              <m:r>
                <w:rPr>
                  <w:rFonts w:ascii="Cambria Math" w:hAnsi="Cambria Math"/>
                  <w:sz w:val="28"/>
                  <w:szCs w:val="28"/>
                </w:rPr>
                <m:t>n=1</m:t>
              </m:r>
            </m:sub>
            <m:sup>
              <m:r>
                <w:rPr>
                  <w:rFonts w:ascii="Cambria Math" w:hAnsi="Cambria Math"/>
                  <w:sz w:val="28"/>
                  <w:szCs w:val="28"/>
                </w:rPr>
                <m:t>N</m:t>
              </m:r>
            </m:sup>
            <m:e>
              <m:d>
                <m:dPr>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n</m:t>
                            </m:r>
                          </m:sub>
                        </m:sSub>
                      </m:e>
                    </m:mr>
                    <m:m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n</m:t>
                            </m:r>
                          </m:sub>
                        </m:sSub>
                      </m:e>
                    </m:mr>
                  </m:m>
                </m:e>
              </m:d>
            </m:e>
          </m:nary>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n</m:t>
              </m:r>
            </m:sub>
          </m:sSub>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m:t>
          </m:r>
          <m:nary>
            <m:naryPr>
              <m:chr m:val="∑"/>
              <m:limLoc m:val="undOvr"/>
              <m:ctrlPr>
                <w:rPr>
                  <w:rFonts w:ascii="Cambria Math" w:hAnsi="Cambria Math"/>
                  <w:i/>
                  <w:iCs/>
                  <w:sz w:val="28"/>
                  <w:szCs w:val="28"/>
                </w:rPr>
              </m:ctrlPr>
            </m:naryPr>
            <m:sub>
              <m:r>
                <w:rPr>
                  <w:rFonts w:ascii="Cambria Math" w:hAnsi="Cambria Math"/>
                  <w:sz w:val="28"/>
                  <w:szCs w:val="28"/>
                </w:rPr>
                <m:t>n=1</m:t>
              </m:r>
            </m:sub>
            <m:sup>
              <m:r>
                <w:rPr>
                  <w:rFonts w:ascii="Cambria Math" w:hAnsi="Cambria Math"/>
                  <w:sz w:val="28"/>
                  <w:szCs w:val="28"/>
                </w:rPr>
                <m:t>N</m:t>
              </m:r>
            </m:sup>
            <m:e>
              <m:d>
                <m:dPr>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n</m:t>
                            </m:r>
                          </m:sub>
                        </m:sSub>
                      </m:e>
                    </m:mr>
                    <m:m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n</m:t>
                            </m:r>
                          </m:sub>
                        </m:sSub>
                      </m:e>
                    </m:mr>
                  </m:m>
                </m:e>
              </m:d>
              <m:rad>
                <m:radPr>
                  <m:degHide m:val="1"/>
                  <m:ctrlPr>
                    <w:rPr>
                      <w:rFonts w:ascii="Cambria Math" w:hAnsi="Cambria Math"/>
                      <w:i/>
                      <w:iCs/>
                      <w:sz w:val="28"/>
                      <w:szCs w:val="28"/>
                    </w:rPr>
                  </m:ctrlPr>
                </m:radPr>
                <m:deg/>
                <m:e>
                  <m:f>
                    <m:fPr>
                      <m:ctrlPr>
                        <w:rPr>
                          <w:rFonts w:ascii="Cambria Math" w:hAnsi="Cambria Math"/>
                          <w:i/>
                          <w:iCs/>
                          <w:sz w:val="28"/>
                          <w:szCs w:val="28"/>
                        </w:rPr>
                      </m:ctrlPr>
                    </m:fPr>
                    <m:num>
                      <m:r>
                        <w:rPr>
                          <w:rFonts w:ascii="Cambria Math" w:hAnsi="Cambria Math"/>
                          <w:sz w:val="28"/>
                          <w:szCs w:val="28"/>
                        </w:rPr>
                        <m:t>2</m:t>
                      </m:r>
                    </m:num>
                    <m:den>
                      <m:r>
                        <w:rPr>
                          <w:rFonts w:ascii="Cambria Math" w:hAnsi="Cambria Math"/>
                          <w:sz w:val="28"/>
                          <w:szCs w:val="28"/>
                        </w:rPr>
                        <m:t>L</m:t>
                      </m:r>
                    </m:den>
                  </m:f>
                </m:e>
              </m:rad>
              <m:r>
                <w:rPr>
                  <w:rFonts w:ascii="Cambria Math" w:hAnsi="Cambria Math"/>
                  <w:sz w:val="28"/>
                  <w:szCs w:val="28"/>
                </w:rPr>
                <m:t>sin</m:t>
              </m:r>
              <m:f>
                <m:fPr>
                  <m:ctrlPr>
                    <w:rPr>
                      <w:rFonts w:ascii="Cambria Math" w:hAnsi="Cambria Math"/>
                      <w:i/>
                      <w:iCs/>
                      <w:sz w:val="28"/>
                      <w:szCs w:val="28"/>
                    </w:rPr>
                  </m:ctrlPr>
                </m:fPr>
                <m:num>
                  <m:r>
                    <w:rPr>
                      <w:rFonts w:ascii="Cambria Math" w:hAnsi="Cambria Math"/>
                      <w:sz w:val="28"/>
                      <w:szCs w:val="28"/>
                    </w:rPr>
                    <m:t>nπz</m:t>
                  </m:r>
                </m:num>
                <m:den>
                  <m:r>
                    <w:rPr>
                      <w:rFonts w:ascii="Cambria Math" w:hAnsi="Cambria Math"/>
                      <w:sz w:val="28"/>
                      <w:szCs w:val="28"/>
                    </w:rPr>
                    <m:t>L</m:t>
                  </m:r>
                </m:den>
              </m:f>
            </m:e>
          </m:nary>
        </m:oMath>
      </m:oMathPara>
    </w:p>
    <w:p w:rsidR="00C12E60" w:rsidRDefault="00C12E60" w:rsidP="00DA371F">
      <w:pPr>
        <w:spacing w:line="360" w:lineRule="auto"/>
        <w:rPr>
          <w:rFonts w:eastAsiaTheme="minorEastAsia"/>
          <w:iCs/>
          <w:sz w:val="28"/>
          <w:szCs w:val="28"/>
        </w:rPr>
      </w:pPr>
      <w:r>
        <w:rPr>
          <w:rFonts w:eastAsiaTheme="minorEastAsia"/>
          <w:iCs/>
          <w:sz w:val="28"/>
          <w:szCs w:val="28"/>
        </w:rPr>
        <w:t>(dużo przekształceń)</w:t>
      </w:r>
    </w:p>
    <w:p w:rsidR="00880A2E" w:rsidRDefault="00880A2E" w:rsidP="00DA371F">
      <w:pPr>
        <w:spacing w:line="360" w:lineRule="auto"/>
        <w:rPr>
          <w:rFonts w:eastAsiaTheme="minorEastAsia"/>
          <w:iCs/>
          <w:sz w:val="28"/>
          <w:szCs w:val="28"/>
        </w:rPr>
      </w:pPr>
    </w:p>
    <w:p w:rsidR="00880A2E" w:rsidRPr="00880A2E" w:rsidRDefault="00880A2E" w:rsidP="00DA371F">
      <w:pPr>
        <w:spacing w:line="360" w:lineRule="auto"/>
        <w:rPr>
          <w:rFonts w:eastAsiaTheme="minorEastAsia"/>
          <w:iCs/>
          <w:sz w:val="24"/>
          <w:szCs w:val="24"/>
        </w:rPr>
      </w:pPr>
      <w:r w:rsidRPr="00880A2E">
        <w:rPr>
          <w:rFonts w:eastAsiaTheme="minorEastAsia"/>
          <w:iCs/>
          <w:sz w:val="24"/>
          <w:szCs w:val="24"/>
        </w:rPr>
        <w:t>Wstawiamy do równania (4):</w:t>
      </w:r>
    </w:p>
    <w:p w:rsidR="00880A2E" w:rsidRPr="009264B2" w:rsidRDefault="008C3CA2" w:rsidP="00DA371F">
      <w:pPr>
        <w:spacing w:line="360" w:lineRule="auto"/>
        <w:rPr>
          <w:rFonts w:eastAsiaTheme="minorEastAsia"/>
          <w:iCs/>
          <w:sz w:val="24"/>
          <w:szCs w:val="24"/>
        </w:rPr>
      </w:pPr>
      <m:oMathPara>
        <m:oMath>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p w:rsidR="006558E6" w:rsidRPr="009264B2" w:rsidRDefault="008C3CA2" w:rsidP="006558E6">
      <w:pPr>
        <w:spacing w:line="360" w:lineRule="auto"/>
        <w:rPr>
          <w:rFonts w:eastAsiaTheme="minorEastAsia"/>
          <w:iCs/>
          <w:sz w:val="24"/>
          <w:szCs w:val="24"/>
        </w:rPr>
      </w:pPr>
      <m:oMathPara>
        <m:oMath>
          <m:d>
            <m:dPr>
              <m:ctrlPr>
                <w:rPr>
                  <w:rFonts w:ascii="Cambria Math" w:eastAsiaTheme="minorEastAsia"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r>
                <w:rPr>
                  <w:rFonts w:ascii="Cambria Math" w:hAnsi="Cambria Math"/>
                  <w:sz w:val="24"/>
                  <w:szCs w:val="24"/>
                </w:rPr>
                <m:t>z</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p w:rsidR="00B930B6" w:rsidRDefault="00B930B6" w:rsidP="006558E6">
      <w:pPr>
        <w:spacing w:line="360" w:lineRule="auto"/>
        <w:rPr>
          <w:rFonts w:eastAsiaTheme="minorEastAsia"/>
          <w:iCs/>
          <w:sz w:val="28"/>
          <w:szCs w:val="28"/>
        </w:rPr>
      </w:pPr>
      <w:r>
        <w:rPr>
          <w:rFonts w:eastAsiaTheme="minorEastAsia"/>
          <w:iCs/>
          <w:sz w:val="28"/>
          <w:szCs w:val="28"/>
        </w:rPr>
        <w:t xml:space="preserve">Mnożymy obie strony równań przez </w:t>
      </w:r>
      <m:oMath>
        <m:rad>
          <m:radPr>
            <m:degHide m:val="1"/>
            <m:ctrlPr>
              <w:rPr>
                <w:rFonts w:ascii="Cambria Math" w:hAnsi="Cambria Math"/>
                <w:i/>
                <w:iCs/>
                <w:sz w:val="28"/>
                <w:szCs w:val="28"/>
              </w:rPr>
            </m:ctrlPr>
          </m:radPr>
          <m:deg/>
          <m:e>
            <m:f>
              <m:fPr>
                <m:ctrlPr>
                  <w:rPr>
                    <w:rFonts w:ascii="Cambria Math" w:hAnsi="Cambria Math"/>
                    <w:i/>
                    <w:iCs/>
                    <w:sz w:val="28"/>
                    <w:szCs w:val="28"/>
                  </w:rPr>
                </m:ctrlPr>
              </m:fPr>
              <m:num>
                <m:r>
                  <w:rPr>
                    <w:rFonts w:ascii="Cambria Math" w:hAnsi="Cambria Math"/>
                    <w:sz w:val="28"/>
                    <w:szCs w:val="28"/>
                  </w:rPr>
                  <m:t>2</m:t>
                </m:r>
              </m:num>
              <m:den>
                <m:r>
                  <w:rPr>
                    <w:rFonts w:ascii="Cambria Math" w:hAnsi="Cambria Math"/>
                    <w:sz w:val="28"/>
                    <w:szCs w:val="28"/>
                  </w:rPr>
                  <m:t>L</m:t>
                </m:r>
              </m:den>
            </m:f>
          </m:e>
        </m:rad>
        <m:r>
          <w:rPr>
            <w:rFonts w:ascii="Cambria Math" w:hAnsi="Cambria Math"/>
            <w:sz w:val="28"/>
            <w:szCs w:val="28"/>
          </w:rPr>
          <m:t>sin</m:t>
        </m:r>
        <m:f>
          <m:fPr>
            <m:ctrlPr>
              <w:rPr>
                <w:rFonts w:ascii="Cambria Math" w:hAnsi="Cambria Math"/>
                <w:i/>
                <w:iCs/>
                <w:sz w:val="28"/>
                <w:szCs w:val="28"/>
              </w:rPr>
            </m:ctrlPr>
          </m:fPr>
          <m:num>
            <m:r>
              <w:rPr>
                <w:rFonts w:ascii="Cambria Math" w:hAnsi="Cambria Math"/>
                <w:sz w:val="28"/>
                <w:szCs w:val="28"/>
              </w:rPr>
              <m:t>nπz</m:t>
            </m:r>
          </m:num>
          <m:den>
            <m:r>
              <w:rPr>
                <w:rFonts w:ascii="Cambria Math" w:hAnsi="Cambria Math"/>
                <w:sz w:val="28"/>
                <w:szCs w:val="28"/>
              </w:rPr>
              <m:t>L</m:t>
            </m:r>
          </m:den>
        </m:f>
      </m:oMath>
      <w:r>
        <w:rPr>
          <w:rFonts w:eastAsiaTheme="minorEastAsia"/>
          <w:iCs/>
          <w:sz w:val="28"/>
          <w:szCs w:val="28"/>
        </w:rPr>
        <w:t xml:space="preserve"> i całkujemy po </w:t>
      </w:r>
      <m:oMath>
        <m:r>
          <w:rPr>
            <w:rFonts w:ascii="Cambria Math" w:eastAsiaTheme="minorEastAsia" w:hAnsi="Cambria Math"/>
            <w:sz w:val="28"/>
            <w:szCs w:val="28"/>
          </w:rPr>
          <m:t>dz</m:t>
        </m:r>
      </m:oMath>
      <w:r>
        <w:rPr>
          <w:rFonts w:eastAsiaTheme="minorEastAsia"/>
          <w:iCs/>
          <w:sz w:val="28"/>
          <w:szCs w:val="28"/>
        </w:rPr>
        <w:t>:</w:t>
      </w:r>
    </w:p>
    <w:p w:rsidR="00B930B6" w:rsidRPr="00A171D7" w:rsidRDefault="008C3CA2" w:rsidP="006558E6">
      <w:pPr>
        <w:spacing w:line="360" w:lineRule="auto"/>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e>
          </m: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nary>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oMath>
      </m:oMathPara>
    </w:p>
    <w:p w:rsidR="00A171D7" w:rsidRDefault="00A171D7" w:rsidP="006558E6">
      <w:pPr>
        <w:spacing w:line="360" w:lineRule="auto"/>
        <w:rPr>
          <w:rFonts w:eastAsiaTheme="minorEastAsia"/>
          <w:iCs/>
          <w:sz w:val="24"/>
          <w:szCs w:val="24"/>
        </w:rPr>
      </w:pPr>
      <w:r>
        <w:rPr>
          <w:rFonts w:eastAsiaTheme="minorEastAsia"/>
          <w:iCs/>
          <w:sz w:val="24"/>
          <w:szCs w:val="24"/>
        </w:rPr>
        <w:t>Pamiętając, że stany studni są ortogonalne:</w:t>
      </w:r>
    </w:p>
    <w:p w:rsidR="00A171D7" w:rsidRPr="006729F2" w:rsidRDefault="008C3CA2" w:rsidP="006558E6">
      <w:pPr>
        <w:spacing w:line="360" w:lineRule="auto"/>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oMath>
      </m:oMathPara>
    </w:p>
    <w:p w:rsidR="006729F2" w:rsidRDefault="006729F2" w:rsidP="006558E6">
      <w:pPr>
        <w:spacing w:line="360" w:lineRule="auto"/>
        <w:rPr>
          <w:rFonts w:eastAsiaTheme="minorEastAsia"/>
          <w:iCs/>
          <w:sz w:val="24"/>
          <w:szCs w:val="24"/>
        </w:rPr>
      </w:pPr>
      <w:r>
        <w:rPr>
          <w:rFonts w:eastAsiaTheme="minorEastAsia"/>
          <w:iCs/>
          <w:sz w:val="24"/>
          <w:szCs w:val="24"/>
        </w:rPr>
        <w:t>Oraz:</w:t>
      </w:r>
    </w:p>
    <w:p w:rsidR="006729F2" w:rsidRPr="00CF15BA" w:rsidRDefault="008C3CA2" w:rsidP="006558E6">
      <w:pPr>
        <w:spacing w:line="360" w:lineRule="auto"/>
        <w:rPr>
          <w:rFonts w:eastAsiaTheme="minorEastAsia"/>
          <w:iCs/>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e>
              </m: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oMath>
      </m:oMathPara>
    </w:p>
    <w:p w:rsidR="006729F2" w:rsidRDefault="006729F2" w:rsidP="006558E6">
      <w:pPr>
        <w:spacing w:line="360" w:lineRule="auto"/>
        <w:rPr>
          <w:rFonts w:eastAsiaTheme="minorEastAsia"/>
          <w:iCs/>
          <w:sz w:val="24"/>
          <w:szCs w:val="24"/>
        </w:rPr>
      </w:pPr>
      <w:r>
        <w:rPr>
          <w:rFonts w:eastAsiaTheme="minorEastAsia"/>
          <w:iCs/>
          <w:sz w:val="24"/>
          <w:szCs w:val="24"/>
        </w:rPr>
        <w:t>Otrzymujemy:</w:t>
      </w:r>
    </w:p>
    <w:p w:rsidR="006729F2" w:rsidRPr="003914BC" w:rsidRDefault="008C3CA2" w:rsidP="006558E6">
      <w:pPr>
        <w:spacing w:line="360" w:lineRule="auto"/>
        <w:rPr>
          <w:rFonts w:eastAsiaTheme="minorEastAsia"/>
          <w:iCs/>
          <w:sz w:val="24"/>
          <w:szCs w:val="24"/>
        </w:rPr>
      </w:pPr>
      <m:oMathPara>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oMath>
      </m:oMathPara>
    </w:p>
    <w:p w:rsidR="003914BC" w:rsidRDefault="003914BC" w:rsidP="006558E6">
      <w:pPr>
        <w:spacing w:line="360" w:lineRule="auto"/>
        <w:rPr>
          <w:rFonts w:eastAsiaTheme="minorEastAsia"/>
          <w:iCs/>
          <w:sz w:val="24"/>
          <w:szCs w:val="24"/>
        </w:rPr>
      </w:pPr>
      <w:r>
        <w:rPr>
          <w:rFonts w:eastAsiaTheme="minorEastAsia"/>
          <w:iCs/>
          <w:sz w:val="24"/>
          <w:szCs w:val="24"/>
        </w:rPr>
        <w:t>Analogicznie dla drugiego równania:</w:t>
      </w:r>
    </w:p>
    <w:p w:rsidR="001C12EA" w:rsidRPr="003914BC" w:rsidRDefault="001C12EA" w:rsidP="001C12EA">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oMath>
      </m:oMathPara>
    </w:p>
    <w:p w:rsidR="003914BC" w:rsidRPr="009264B2" w:rsidRDefault="003914BC" w:rsidP="006558E6">
      <w:pPr>
        <w:spacing w:line="360" w:lineRule="auto"/>
        <w:rPr>
          <w:rFonts w:eastAsiaTheme="minorEastAsia"/>
          <w:iCs/>
          <w:sz w:val="24"/>
          <w:szCs w:val="24"/>
        </w:rPr>
      </w:pPr>
    </w:p>
    <w:p w:rsidR="006558E6" w:rsidRDefault="006558E6" w:rsidP="00DA371F">
      <w:pPr>
        <w:spacing w:line="360" w:lineRule="auto"/>
        <w:rPr>
          <w:rFonts w:eastAsiaTheme="minorEastAsia"/>
          <w:iCs/>
          <w:sz w:val="28"/>
          <w:szCs w:val="28"/>
        </w:rPr>
      </w:pPr>
    </w:p>
    <w:p w:rsidR="00880A2E" w:rsidRDefault="00880A2E" w:rsidP="00DA371F">
      <w:pPr>
        <w:spacing w:line="360" w:lineRule="auto"/>
        <w:rPr>
          <w:rFonts w:eastAsiaTheme="minorEastAsia"/>
          <w:iCs/>
          <w:sz w:val="28"/>
          <w:szCs w:val="28"/>
        </w:rPr>
      </w:pPr>
    </w:p>
    <w:p w:rsidR="00C12E60" w:rsidRPr="001660B2" w:rsidRDefault="008C3CA2" w:rsidP="00DA371F">
      <w:pPr>
        <w:spacing w:line="360" w:lineRule="auto"/>
        <w:rPr>
          <w:rFonts w:eastAsiaTheme="minorEastAsia"/>
          <w:iCs/>
          <w:sz w:val="12"/>
          <w:szCs w:val="12"/>
        </w:rPr>
      </w:pPr>
      <m:oMathPara>
        <m:oMath>
          <m:d>
            <m:dPr>
              <m:ctrlPr>
                <w:rPr>
                  <w:rFonts w:ascii="Cambria Math" w:hAnsi="Cambria Math"/>
                  <w:i/>
                  <w:iCs/>
                  <w:sz w:val="12"/>
                  <w:szCs w:val="12"/>
                </w:rPr>
              </m:ctrlPr>
            </m:dPr>
            <m:e>
              <m:m>
                <m:mPr>
                  <m:mcs>
                    <m:mc>
                      <m:mcPr>
                        <m:count m:val="10"/>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iCs/>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iCs/>
                  <w:sz w:val="12"/>
                  <w:szCs w:val="12"/>
                </w:rPr>
              </m:ctrlPr>
            </m:dPr>
            <m:e>
              <m:m>
                <m:mPr>
                  <m:mcs>
                    <m:mc>
                      <m:mcPr>
                        <m:count m:val="1"/>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iCs/>
                  <w:sz w:val="12"/>
                  <w:szCs w:val="12"/>
                </w:rPr>
              </m:ctrlPr>
            </m:dPr>
            <m:e>
              <m:m>
                <m:mPr>
                  <m:mcs>
                    <m:mc>
                      <m:mcPr>
                        <m:count m:val="1"/>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m:t>
                        </m:r>
                      </m:sub>
                    </m:sSub>
                  </m:e>
                </m:mr>
              </m:m>
            </m:e>
          </m:d>
        </m:oMath>
      </m:oMathPara>
    </w:p>
    <w:p w:rsidR="001660B2" w:rsidRDefault="001660B2" w:rsidP="00DA371F">
      <w:pPr>
        <w:spacing w:line="360" w:lineRule="auto"/>
        <w:rPr>
          <w:rFonts w:eastAsiaTheme="minorEastAsia"/>
          <w:iCs/>
          <w:sz w:val="24"/>
          <w:szCs w:val="24"/>
        </w:rPr>
      </w:pPr>
      <w:r>
        <w:rPr>
          <w:rFonts w:eastAsiaTheme="minorEastAsia"/>
          <w:iCs/>
          <w:sz w:val="24"/>
          <w:szCs w:val="24"/>
        </w:rPr>
        <w:t>gdzie</w:t>
      </w:r>
      <w:r w:rsidRPr="001660B2">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ij=</m:t>
            </m:r>
          </m:sub>
        </m:sSub>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jπz</m:t>
                </m:r>
              </m:num>
              <m:den>
                <m:r>
                  <w:rPr>
                    <w:rFonts w:ascii="Cambria Math" w:eastAsiaTheme="minorEastAsia" w:hAnsi="Cambria Math"/>
                    <w:sz w:val="24"/>
                    <w:szCs w:val="24"/>
                  </w:rPr>
                  <m:t>L</m:t>
                </m:r>
              </m:den>
            </m:f>
          </m:e>
        </m:nary>
        <m:r>
          <w:rPr>
            <w:rFonts w:ascii="Cambria Math" w:eastAsiaTheme="minorEastAsia" w:hAnsi="Cambria Math"/>
            <w:sz w:val="24"/>
            <w:szCs w:val="24"/>
          </w:rPr>
          <m:t>dz</m:t>
        </m:r>
      </m:oMath>
      <w:r w:rsidR="002D506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hAnsi="Cambria Math"/>
                    <w:sz w:val="24"/>
                    <w:szCs w:val="24"/>
                  </w:rPr>
                  <m:t>ℏ</m:t>
                </m:r>
              </m:e>
              <m:sup>
                <m:r>
                  <w:rPr>
                    <w:rFonts w:ascii="Cambria Math" w:eastAsiaTheme="minorEastAsia" w:hAnsi="Cambria Math"/>
                    <w:sz w:val="24"/>
                    <w:szCs w:val="24"/>
                  </w:rPr>
                  <m:t>2</m:t>
                </m:r>
              </m:sup>
            </m:sSup>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2</m:t>
                </m:r>
              </m:sup>
            </m:sSup>
          </m:den>
        </m:f>
      </m:oMath>
    </w:p>
    <w:p w:rsidR="001660B2" w:rsidRDefault="001660B2" w:rsidP="00DA371F">
      <w:pPr>
        <w:spacing w:line="360" w:lineRule="auto"/>
        <w:rPr>
          <w:rFonts w:eastAsiaTheme="minorEastAsia"/>
          <w:iCs/>
          <w:sz w:val="24"/>
          <w:szCs w:val="24"/>
        </w:rPr>
      </w:pPr>
      <w:r>
        <w:rPr>
          <w:rFonts w:eastAsiaTheme="minorEastAsia"/>
          <w:iCs/>
          <w:sz w:val="24"/>
          <w:szCs w:val="24"/>
        </w:rPr>
        <w:t xml:space="preserve">Jest to układ równań </w:t>
      </w:r>
      <m:oMath>
        <m:r>
          <w:rPr>
            <w:rFonts w:ascii="Cambria Math" w:eastAsiaTheme="minorEastAsia" w:hAnsi="Cambria Math"/>
            <w:sz w:val="24"/>
            <w:szCs w:val="24"/>
          </w:rPr>
          <m:t>2N×2N</m:t>
        </m:r>
      </m:oMath>
      <w:r>
        <w:rPr>
          <w:rFonts w:eastAsiaTheme="minorEastAsia"/>
          <w:iCs/>
          <w:sz w:val="24"/>
          <w:szCs w:val="24"/>
        </w:rPr>
        <w:t xml:space="preserve">, który możemy uprościć przy założeniu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ii</m:t>
            </m:r>
          </m:sub>
        </m:sSub>
      </m:oMath>
      <w:r>
        <w:rPr>
          <w:rFonts w:eastAsiaTheme="minorEastAsia"/>
          <w:iCs/>
          <w:sz w:val="24"/>
          <w:szCs w:val="24"/>
        </w:rPr>
        <w:t xml:space="preserve">otrzymując </w:t>
      </w:r>
      <m:oMath>
        <m:r>
          <w:rPr>
            <w:rFonts w:ascii="Cambria Math" w:eastAsiaTheme="minorEastAsia" w:hAnsi="Cambria Math"/>
            <w:sz w:val="24"/>
            <w:szCs w:val="24"/>
          </w:rPr>
          <m:t>N</m:t>
        </m:r>
      </m:oMath>
      <w:r>
        <w:rPr>
          <w:rFonts w:eastAsiaTheme="minorEastAsia"/>
          <w:iCs/>
          <w:sz w:val="24"/>
          <w:szCs w:val="24"/>
        </w:rPr>
        <w:t xml:space="preserve"> równań </w:t>
      </w:r>
      <m:oMath>
        <m:r>
          <w:rPr>
            <w:rFonts w:ascii="Cambria Math" w:eastAsiaTheme="minorEastAsia" w:hAnsi="Cambria Math"/>
            <w:sz w:val="24"/>
            <w:szCs w:val="24"/>
          </w:rPr>
          <m:t>2×2</m:t>
        </m:r>
      </m:oMath>
      <w:r>
        <w:rPr>
          <w:rFonts w:eastAsiaTheme="minorEastAsia"/>
          <w:iCs/>
          <w:sz w:val="24"/>
          <w:szCs w:val="24"/>
        </w:rPr>
        <w:t xml:space="preserve"> w postaci:</w:t>
      </w:r>
    </w:p>
    <w:p w:rsidR="001660B2" w:rsidRPr="001660B2" w:rsidRDefault="008C3CA2" w:rsidP="00DA371F">
      <w:pPr>
        <w:spacing w:line="360" w:lineRule="auto"/>
        <w:rPr>
          <w:rFonts w:eastAsiaTheme="minorEastAsia"/>
          <w:iCs/>
          <w:sz w:val="28"/>
          <w:szCs w:val="28"/>
        </w:rPr>
      </w:pPr>
      <m:oMathPara>
        <m:oMath>
          <m:d>
            <m:dPr>
              <m:ctrlPr>
                <w:rPr>
                  <w:rFonts w:ascii="Cambria Math" w:hAnsi="Cambria Math"/>
                  <w:i/>
                  <w:iCs/>
                  <w:sz w:val="28"/>
                  <w:szCs w:val="28"/>
                </w:rPr>
              </m:ctrlPr>
            </m:dPr>
            <m:e>
              <m:m>
                <m:mPr>
                  <m:mcs>
                    <m:mc>
                      <m:mcPr>
                        <m:count m:val="2"/>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e>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ii</m:t>
                        </m:r>
                      </m:sub>
                    </m:sSub>
                  </m:e>
                </m:mr>
                <m:mr>
                  <m:e>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ii</m:t>
                        </m:r>
                      </m:sub>
                    </m:sSub>
                  </m:e>
                  <m:e>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mr>
              </m:m>
            </m:e>
          </m:d>
          <m:d>
            <m:dPr>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e>
                </m:mr>
                <m:m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e>
                </m:mr>
              </m:m>
            </m:e>
          </m:d>
          <m:r>
            <w:rPr>
              <w:rFonts w:ascii="Cambria Math" w:hAnsi="Cambria Math"/>
              <w:sz w:val="28"/>
              <w:szCs w:val="28"/>
            </w:rPr>
            <m:t>=E</m:t>
          </m:r>
          <m:d>
            <m:dPr>
              <m:ctrlPr>
                <w:rPr>
                  <w:rFonts w:ascii="Cambria Math" w:hAnsi="Cambria Math"/>
                  <w:i/>
                  <w:iCs/>
                  <w:sz w:val="28"/>
                  <w:szCs w:val="28"/>
                </w:rPr>
              </m:ctrlPr>
            </m:dPr>
            <m:e>
              <m:m>
                <m:mPr>
                  <m:mcs>
                    <m:mc>
                      <m:mcPr>
                        <m:count m:val="1"/>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e>
                </m:mr>
                <m:mr>
                  <m:e>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e>
                </m:mr>
              </m:m>
            </m:e>
          </m:d>
        </m:oMath>
      </m:oMathPara>
    </w:p>
    <w:p w:rsidR="001660B2" w:rsidRDefault="001660B2" w:rsidP="00DA371F">
      <w:pPr>
        <w:spacing w:line="360" w:lineRule="auto"/>
        <w:rPr>
          <w:rFonts w:eastAsiaTheme="minorEastAsia"/>
          <w:iCs/>
          <w:sz w:val="24"/>
          <w:szCs w:val="24"/>
        </w:rPr>
      </w:pPr>
      <w:r w:rsidRPr="001660B2">
        <w:rPr>
          <w:rFonts w:eastAsiaTheme="minorEastAsia"/>
          <w:iCs/>
          <w:sz w:val="24"/>
          <w:szCs w:val="24"/>
        </w:rPr>
        <w:t>Następnie</w:t>
      </w:r>
      <w:r>
        <w:rPr>
          <w:rFonts w:eastAsiaTheme="minorEastAsia"/>
          <w:iCs/>
          <w:sz w:val="24"/>
          <w:szCs w:val="24"/>
        </w:rPr>
        <w:t xml:space="preserve"> rozwiążmy problem własny </w:t>
      </w:r>
      <m:oMath>
        <m:r>
          <w:rPr>
            <w:rFonts w:ascii="Cambria Math" w:eastAsiaTheme="minorEastAsia" w:hAnsi="Cambria Math"/>
            <w:sz w:val="24"/>
            <w:szCs w:val="24"/>
          </w:rPr>
          <m:t>2×2</m:t>
        </m:r>
      </m:oMath>
      <w:r>
        <w:rPr>
          <w:rFonts w:eastAsiaTheme="minorEastAsia"/>
          <w:iCs/>
          <w:sz w:val="24"/>
          <w:szCs w:val="24"/>
        </w:rPr>
        <w:t xml:space="preserve"> z powyższego równania:</w:t>
      </w:r>
    </w:p>
    <w:p w:rsidR="001660B2" w:rsidRPr="001660B2" w:rsidRDefault="008C3CA2" w:rsidP="001660B2">
      <w:pPr>
        <w:spacing w:line="360" w:lineRule="auto"/>
        <w:rPr>
          <w:rFonts w:eastAsiaTheme="minorEastAsia"/>
          <w:iCs/>
          <w:sz w:val="28"/>
          <w:szCs w:val="28"/>
        </w:rPr>
      </w:pPr>
      <m:oMathPara>
        <m:oMathParaPr>
          <m:jc m:val="centerGroup"/>
        </m:oMathParaPr>
        <m:oMath>
          <m:d>
            <m:dPr>
              <m:begChr m:val="|"/>
              <m:endChr m:val="|"/>
              <m:ctrlPr>
                <w:rPr>
                  <w:rFonts w:ascii="Cambria Math" w:hAnsi="Cambria Math"/>
                  <w:i/>
                  <w:iCs/>
                  <w:sz w:val="28"/>
                  <w:szCs w:val="28"/>
                </w:rPr>
              </m:ctrlPr>
            </m:dPr>
            <m:e>
              <m:m>
                <m:mPr>
                  <m:mcs>
                    <m:mc>
                      <m:mcPr>
                        <m:count m:val="2"/>
                        <m:mcJc m:val="center"/>
                      </m:mcPr>
                    </m:mc>
                  </m:mcs>
                  <m:ctrlPr>
                    <w:rPr>
                      <w:rFonts w:ascii="Cambria Math" w:hAnsi="Cambria Math"/>
                      <w:i/>
                      <w:iCs/>
                      <w:sz w:val="28"/>
                      <w:szCs w:val="28"/>
                    </w:rPr>
                  </m:ctrlPr>
                </m:mPr>
                <m:mr>
                  <m:e>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-μ-E</m:t>
                    </m:r>
                  </m:e>
                  <m:e>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m:t>
                        </m:r>
                      </m:sub>
                    </m:sSub>
                  </m:e>
                </m:mr>
                <m:mr>
                  <m:e>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m:t>
                        </m:r>
                      </m:sub>
                    </m:sSub>
                  </m:e>
                  <m:e>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+μ-E</m:t>
                    </m:r>
                  </m:e>
                </m:mr>
              </m:m>
            </m:e>
          </m:d>
          <m:r>
            <w:rPr>
              <w:rFonts w:ascii="Cambria Math" w:hAnsi="Cambria Math"/>
              <w:sz w:val="28"/>
              <w:szCs w:val="28"/>
            </w:rPr>
            <m:t>=0</m:t>
          </m:r>
        </m:oMath>
      </m:oMathPara>
    </w:p>
    <w:p w:rsidR="001660B2" w:rsidRPr="001660B2" w:rsidRDefault="001660B2" w:rsidP="001660B2">
      <w:pPr>
        <w:spacing w:line="360" w:lineRule="auto"/>
        <w:rPr>
          <w:rFonts w:eastAsiaTheme="minorEastAsia"/>
          <w:iCs/>
          <w:sz w:val="24"/>
          <w:szCs w:val="24"/>
        </w:rPr>
      </w:pPr>
      <w:r w:rsidRPr="001660B2">
        <w:rPr>
          <w:rFonts w:eastAsiaTheme="minorEastAsia"/>
          <w:iCs/>
          <w:sz w:val="24"/>
          <w:szCs w:val="24"/>
        </w:rPr>
        <w:t>Otrzymujemy wartości własne energii równe:</w:t>
      </w:r>
    </w:p>
    <w:p w:rsidR="001660B2" w:rsidRPr="00204BEE" w:rsidRDefault="008C3CA2" w:rsidP="001660B2">
      <w:pPr>
        <w:spacing w:line="360" w:lineRule="auto"/>
        <w:rPr>
          <w:rFonts w:eastAsiaTheme="minorEastAsia"/>
          <w:iCs/>
          <w:sz w:val="28"/>
          <w:szCs w:val="28"/>
        </w:rPr>
      </w:pPr>
      <m:oMathPara>
        <m:oMathParaPr>
          <m:jc m:val="centerGroup"/>
        </m:oMathParaPr>
        <m:oMath>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r>
            <w:rPr>
              <w:rFonts w:ascii="Cambria Math" w:hAnsi="Cambria Math"/>
              <w:sz w:val="28"/>
              <w:szCs w:val="28"/>
            </w:rPr>
            <m:t>=</m:t>
          </m:r>
          <m:rad>
            <m:radPr>
              <m:degHide m:val="1"/>
              <m:ctrlPr>
                <w:rPr>
                  <w:rFonts w:ascii="Cambria Math" w:hAnsi="Cambria Math"/>
                  <w:i/>
                  <w:iCs/>
                  <w:sz w:val="28"/>
                  <w:szCs w:val="28"/>
                </w:rPr>
              </m:ctrlPr>
            </m:radPr>
            <m:deg/>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d>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m:t>
                  </m:r>
                </m:e>
                <m:sub>
                  <m:r>
                    <w:rPr>
                      <w:rFonts w:ascii="Cambria Math" w:hAnsi="Cambria Math"/>
                      <w:sz w:val="28"/>
                      <w:szCs w:val="28"/>
                    </w:rPr>
                    <m:t>i</m:t>
                  </m:r>
                </m:sub>
                <m:sup>
                  <m:r>
                    <w:rPr>
                      <w:rFonts w:ascii="Cambria Math" w:hAnsi="Cambria Math"/>
                      <w:sz w:val="28"/>
                      <w:szCs w:val="28"/>
                    </w:rPr>
                    <m:t>2</m:t>
                  </m:r>
                </m:sup>
              </m:sSubSup>
            </m:e>
          </m:rad>
        </m:oMath>
      </m:oMathPara>
    </w:p>
    <w:p w:rsidR="00204BEE" w:rsidRPr="00FC408A" w:rsidRDefault="008C3CA2" w:rsidP="001660B2">
      <w:pPr>
        <w:spacing w:line="360" w:lineRule="auto"/>
        <w:rPr>
          <w:rFonts w:eastAsiaTheme="minorEastAsia"/>
          <w:iCs/>
          <w:sz w:val="28"/>
          <w:szCs w:val="28"/>
        </w:rPr>
      </w:pPr>
      <m:oMathPara>
        <m:oMathParaPr>
          <m:jc m:val="centerGroup"/>
        </m:oMathParaPr>
        <m:oMath>
          <m:sSub>
            <m:sSubPr>
              <m:ctrlPr>
                <w:rPr>
                  <w:rFonts w:ascii="Cambria Math" w:eastAsiaTheme="minorEastAsia" w:hAnsi="Cambria Math"/>
                  <w:i/>
                  <w:iCs/>
                  <w:sz w:val="28"/>
                  <w:szCs w:val="28"/>
                </w:rPr>
              </m:ctrlPr>
            </m:sSubPr>
            <m:e>
              <m:r>
                <m:rPr>
                  <m:sty m:val="p"/>
                </m:rP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m:rPr>
                  <m:sty m:val="p"/>
                </m:rPr>
                <w:rPr>
                  <w:rFonts w:ascii="Cambria Math" w:eastAsiaTheme="minorEastAsia" w:hAnsi="Cambria Math"/>
                  <w:sz w:val="28"/>
                  <w:szCs w:val="28"/>
                </w:rPr>
                <m:t>Δ</m:t>
              </m:r>
            </m:e>
            <m:sub>
              <m:r>
                <w:rPr>
                  <w:rFonts w:ascii="Cambria Math" w:eastAsiaTheme="minorEastAsia" w:hAnsi="Cambria Math"/>
                  <w:sz w:val="28"/>
                  <w:szCs w:val="28"/>
                </w:rPr>
                <m:t>ii</m:t>
              </m:r>
            </m:sub>
          </m:sSub>
          <m:r>
            <w:rPr>
              <w:rFonts w:ascii="Cambria Math" w:eastAsiaTheme="minorEastAsia" w:hAnsi="Cambria Math"/>
              <w:sz w:val="28"/>
              <w:szCs w:val="28"/>
            </w:rPr>
            <m:t>=</m:t>
          </m:r>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e>
          </m:nary>
          <m:r>
            <w:rPr>
              <w:rFonts w:ascii="Cambria Math" w:eastAsiaTheme="minorEastAsia" w:hAnsi="Cambria Math"/>
              <w:sz w:val="24"/>
              <w:szCs w:val="24"/>
            </w:rPr>
            <m:t>dz</m:t>
          </m:r>
        </m:oMath>
      </m:oMathPara>
    </w:p>
    <w:p w:rsidR="00FC408A" w:rsidRPr="001660B2" w:rsidRDefault="008C3CA2" w:rsidP="001660B2">
      <w:pPr>
        <w:spacing w:line="360" w:lineRule="auto"/>
        <w:rPr>
          <w:sz w:val="28"/>
          <w:szCs w:val="28"/>
        </w:rPr>
      </w:pPr>
      <m:oMathPara>
        <m:oMathParaPr>
          <m:jc m:val="centerGroup"/>
        </m:oMathParaPr>
        <m:oMath>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m:t>
                  </m:r>
                </m:sub>
              </m:sSub>
            </m:num>
            <m:den>
              <m:r>
                <w:rPr>
                  <w:rFonts w:ascii="Cambria Math" w:hAnsi="Cambria Math"/>
                  <w:sz w:val="28"/>
                  <w:szCs w:val="28"/>
                </w:rPr>
                <m:t>2</m:t>
              </m:r>
              <m:rad>
                <m:radPr>
                  <m:degHide m:val="1"/>
                  <m:ctrlPr>
                    <w:rPr>
                      <w:rFonts w:ascii="Cambria Math" w:hAnsi="Cambria Math"/>
                      <w:i/>
                      <w:iCs/>
                      <w:sz w:val="28"/>
                      <w:szCs w:val="28"/>
                    </w:rPr>
                  </m:ctrlPr>
                </m:radPr>
                <m:deg/>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d>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m:t>
                      </m:r>
                    </m:e>
                    <m:sub>
                      <m:r>
                        <w:rPr>
                          <w:rFonts w:ascii="Cambria Math" w:hAnsi="Cambria Math"/>
                          <w:sz w:val="28"/>
                          <w:szCs w:val="28"/>
                        </w:rPr>
                        <m:t>i</m:t>
                      </m:r>
                    </m:sub>
                    <m:sup>
                      <m:r>
                        <w:rPr>
                          <w:rFonts w:ascii="Cambria Math" w:hAnsi="Cambria Math"/>
                          <w:sz w:val="28"/>
                          <w:szCs w:val="28"/>
                        </w:rPr>
                        <m:t>2</m:t>
                      </m:r>
                    </m:sup>
                  </m:sSubSup>
                </m:e>
              </m:rad>
            </m:den>
          </m:f>
        </m:oMath>
      </m:oMathPara>
    </w:p>
    <w:p w:rsidR="001660B2" w:rsidRPr="001660B2" w:rsidRDefault="001660B2" w:rsidP="00DA371F">
      <w:pPr>
        <w:spacing w:line="360" w:lineRule="auto"/>
        <w:rPr>
          <w:rFonts w:eastAsiaTheme="minorEastAsia"/>
          <w:iCs/>
          <w:sz w:val="28"/>
          <w:szCs w:val="28"/>
        </w:rPr>
      </w:pPr>
      <m:oMathPara>
        <m:oMath>
          <m:r>
            <w:rPr>
              <w:rFonts w:ascii="Cambria Math" w:hAnsi="Cambria Math"/>
              <w:sz w:val="28"/>
              <w:szCs w:val="28"/>
            </w:rPr>
            <m:t>∆=g</m:t>
          </m:r>
          <m:nary>
            <m:naryPr>
              <m:chr m:val="∑"/>
              <m:limLoc m:val="undOvr"/>
              <m:supHide m:val="1"/>
              <m:ctrlPr>
                <w:rPr>
                  <w:rFonts w:ascii="Cambria Math" w:hAnsi="Cambria Math"/>
                  <w:i/>
                  <w:iCs/>
                  <w:sz w:val="28"/>
                  <w:szCs w:val="28"/>
                </w:rPr>
              </m:ctrlPr>
            </m:naryPr>
            <m:sub>
              <m:r>
                <w:rPr>
                  <w:rFonts w:ascii="Cambria Math" w:hAnsi="Cambria Math"/>
                  <w:sz w:val="28"/>
                  <w:szCs w:val="28"/>
                </w:rPr>
                <m:t>i</m:t>
              </m:r>
            </m:sub>
            <m:sup/>
            <m:e>
              <m:sSub>
                <m:sSubPr>
                  <m:ctrlPr>
                    <w:rPr>
                      <w:rFonts w:ascii="Cambria Math" w:hAnsi="Cambria Math"/>
                      <w:i/>
                      <w:iCs/>
                      <w:sz w:val="28"/>
                      <w:szCs w:val="28"/>
                    </w:rPr>
                  </m:ctrlPr>
                </m:sSubPr>
                <m:e>
                  <m:r>
                    <w:rPr>
                      <w:rFonts w:ascii="Cambria Math" w:hAnsi="Cambria Math"/>
                      <w:sz w:val="28"/>
                      <w:szCs w:val="28"/>
                    </w:rPr>
                    <m:t>U</m:t>
                  </m:r>
                </m:e>
                <m:sub>
                  <m:r>
                    <w:rPr>
                      <w:rFonts w:ascii="Cambria Math" w:hAnsi="Cambria Math"/>
                      <w:sz w:val="28"/>
                      <w:szCs w:val="28"/>
                    </w:rPr>
                    <m:t>i</m:t>
                  </m:r>
                </m:sub>
              </m:sSub>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sSubSup>
                <m:sSubSupPr>
                  <m:ctrlPr>
                    <w:rPr>
                      <w:rFonts w:ascii="Cambria Math" w:hAnsi="Cambria Math"/>
                      <w:i/>
                      <w:iCs/>
                      <w:sz w:val="28"/>
                      <w:szCs w:val="28"/>
                    </w:rPr>
                  </m:ctrlPr>
                </m:sSubSupPr>
                <m:e>
                  <m:r>
                    <w:rPr>
                      <w:rFonts w:ascii="Cambria Math" w:hAnsi="Cambria Math"/>
                      <w:sz w:val="28"/>
                      <w:szCs w:val="28"/>
                    </w:rPr>
                    <m:t>∙V</m:t>
                  </m:r>
                </m:e>
                <m:sub>
                  <m:r>
                    <w:rPr>
                      <w:rFonts w:ascii="Cambria Math" w:hAnsi="Cambria Math"/>
                      <w:sz w:val="28"/>
                      <w:szCs w:val="28"/>
                    </w:rPr>
                    <m:t>i</m:t>
                  </m:r>
                </m:sub>
                <m:sup>
                  <m:r>
                    <w:rPr>
                      <w:rFonts w:ascii="Cambria Math" w:hAnsi="Cambria Math"/>
                      <w:sz w:val="28"/>
                      <w:szCs w:val="28"/>
                    </w:rPr>
                    <m:t>*</m:t>
                  </m:r>
                </m:sup>
              </m:sSubSup>
              <m:d>
                <m:dPr>
                  <m:ctrlPr>
                    <w:rPr>
                      <w:rFonts w:ascii="Cambria Math" w:hAnsi="Cambria Math"/>
                      <w:i/>
                      <w:iCs/>
                      <w:sz w:val="28"/>
                      <w:szCs w:val="28"/>
                    </w:rPr>
                  </m:ctrlPr>
                </m:dPr>
                <m:e>
                  <m:acc>
                    <m:accPr>
                      <m:chr m:val="⃗"/>
                      <m:ctrlPr>
                        <w:rPr>
                          <w:rFonts w:ascii="Cambria Math" w:hAnsi="Cambria Math"/>
                          <w:i/>
                          <w:iCs/>
                          <w:sz w:val="28"/>
                          <w:szCs w:val="28"/>
                        </w:rPr>
                      </m:ctrlPr>
                    </m:accPr>
                    <m:e>
                      <m:r>
                        <w:rPr>
                          <w:rFonts w:ascii="Cambria Math" w:hAnsi="Cambria Math"/>
                          <w:sz w:val="28"/>
                          <w:szCs w:val="28"/>
                        </w:rPr>
                        <m:t>r</m:t>
                      </m:r>
                    </m:e>
                  </m:acc>
                </m:e>
              </m:d>
            </m:e>
          </m:nary>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oMath>
      </m:oMathPara>
    </w:p>
    <w:p w:rsidR="00FC408A" w:rsidRPr="00FC408A" w:rsidRDefault="00FC408A" w:rsidP="00FC408A">
      <w:pPr>
        <w:spacing w:line="360" w:lineRule="auto"/>
        <w:rPr>
          <w:sz w:val="24"/>
          <w:szCs w:val="24"/>
        </w:rPr>
      </w:pPr>
      <m:oMath>
        <m:r>
          <w:rPr>
            <w:rFonts w:ascii="Cambria Math" w:hAnsi="Cambria Math"/>
            <w:sz w:val="24"/>
            <w:szCs w:val="24"/>
          </w:rPr>
          <m:t>g</m:t>
        </m:r>
      </m:oMath>
      <w:r w:rsidRPr="00FC408A">
        <w:rPr>
          <w:sz w:val="24"/>
          <w:szCs w:val="24"/>
        </w:rPr>
        <w:t xml:space="preserve"> – stała sprzężenia elektron-fonon</w:t>
      </w:r>
    </w:p>
    <w:p w:rsidR="00FC408A" w:rsidRPr="00204BEE" w:rsidRDefault="00FC408A" w:rsidP="00FC408A">
      <w:pPr>
        <w:spacing w:line="360" w:lineRule="auto"/>
        <w:rPr>
          <w:rFonts w:eastAsiaTheme="minorEastAsia"/>
          <w:iCs/>
          <w:sz w:val="24"/>
          <w:szCs w:val="24"/>
        </w:rPr>
      </w:pPr>
      <m:oMathPara>
        <m:oMath>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-μ</m:t>
                      </m:r>
                    </m:num>
                    <m:den>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T</m:t>
                      </m:r>
                    </m:den>
                  </m:f>
                </m:e>
              </m:d>
            </m:den>
          </m:f>
        </m:oMath>
      </m:oMathPara>
    </w:p>
    <w:p w:rsidR="00204BEE" w:rsidRDefault="00204BEE" w:rsidP="00FC408A">
      <w:pPr>
        <w:spacing w:line="360" w:lineRule="auto"/>
        <w:rPr>
          <w:rFonts w:eastAsiaTheme="minorEastAsia"/>
          <w:iCs/>
          <w:sz w:val="24"/>
          <w:szCs w:val="24"/>
        </w:rPr>
      </w:pPr>
    </w:p>
    <w:p w:rsidR="00204BEE" w:rsidRPr="002F5874" w:rsidRDefault="002F5874" w:rsidP="00FC408A">
      <w:pPr>
        <w:spacing w:line="360" w:lineRule="auto"/>
        <w:rPr>
          <w:rFonts w:eastAsiaTheme="minorEastAsia"/>
          <w:iCs/>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x</m:t>
                  </m:r>
                </m:sub>
              </m:s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y</m:t>
                  </m:r>
                </m:sub>
              </m:sSub>
            </m:den>
          </m:f>
          <m:nary>
            <m:naryPr>
              <m:chr m:val="∑"/>
              <m:limLoc m:val="undOvr"/>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sub>
            <m:sup/>
            <m:e>
              <m:nary>
                <m:naryPr>
                  <m:chr m:val="∑"/>
                  <m:limLoc m:val="undOvr"/>
                  <m:supHide m:val="1"/>
                  <m:ctrlPr>
                    <w:rPr>
                      <w:rFonts w:ascii="Cambria Math" w:hAnsi="Cambria Math"/>
                      <w:i/>
                      <w:sz w:val="28"/>
                      <w:szCs w:val="28"/>
                    </w:rPr>
                  </m:ctrlPr>
                </m:naryPr>
                <m:sub>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sub>
                <m:sup/>
                <m:e>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x</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r>
                            <w:rPr>
                              <w:rFonts w:ascii="Cambria Math" w:hAnsi="Cambria Math"/>
                              <w:sz w:val="28"/>
                              <w:szCs w:val="28"/>
                            </w:rPr>
                            <m:t>x</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r>
                            <w:rPr>
                              <w:rFonts w:ascii="Cambria Math" w:hAnsi="Cambria Math"/>
                              <w:sz w:val="28"/>
                              <w:szCs w:val="28"/>
                            </w:rPr>
                            <m:t>x</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r>
                            <w:rPr>
                              <w:rFonts w:ascii="Cambria Math" w:hAnsi="Cambria Math"/>
                              <w:sz w:val="28"/>
                              <w:szCs w:val="28"/>
                            </w:rPr>
                            <m:t>x</m:t>
                          </m:r>
                        </m:sup>
                      </m:sSup>
                    </m:e>
                  </m:nary>
                </m:e>
              </m:nary>
            </m:e>
          </m:nary>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z</m:t>
              </m:r>
            </m:e>
          </m:d>
          <m:sSubSup>
            <m:sSubSupPr>
              <m:ctrlPr>
                <w:rPr>
                  <w:rFonts w:ascii="Cambria Math" w:hAnsi="Cambria Math"/>
                  <w:i/>
                  <w:iCs/>
                  <w:sz w:val="28"/>
                  <w:szCs w:val="28"/>
                </w:rPr>
              </m:ctrlPr>
            </m:sSubSupPr>
            <m:e>
              <m:r>
                <w:rPr>
                  <w:rFonts w:ascii="Cambria Math" w:hAnsi="Cambria Math"/>
                  <w:sz w:val="28"/>
                  <w:szCs w:val="28"/>
                </w:rPr>
                <m:t>V</m:t>
              </m:r>
            </m:e>
            <m:sub>
              <m:r>
                <w:rPr>
                  <w:rFonts w:ascii="Cambria Math" w:hAnsi="Cambria Math"/>
                  <w:sz w:val="28"/>
                  <w:szCs w:val="28"/>
                </w:rPr>
                <m:t>i</m:t>
              </m:r>
            </m:sub>
            <m:sup>
              <m:r>
                <w:rPr>
                  <w:rFonts w:ascii="Cambria Math" w:hAnsi="Cambria Math"/>
                  <w:sz w:val="28"/>
                  <w:szCs w:val="28"/>
                </w:rPr>
                <m:t>*</m:t>
              </m:r>
            </m:sup>
          </m:sSub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oMath>
      </m:oMathPara>
    </w:p>
    <w:p w:rsidR="002F5874" w:rsidRPr="002F5874" w:rsidRDefault="008C3CA2" w:rsidP="00FC408A">
      <w:pPr>
        <w:spacing w:line="360" w:lineRule="auto"/>
        <w:rPr>
          <w:rFonts w:eastAsiaTheme="minorEastAsia"/>
          <w:iCs/>
          <w:sz w:val="24"/>
          <w:szCs w:val="24"/>
        </w:rPr>
      </w:pPr>
      <m:oMathPara>
        <m:oMath>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k</m:t>
              </m:r>
            </m:sub>
            <m:sup/>
            <m:e>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2π</m:t>
                  </m:r>
                </m:den>
              </m:f>
              <m:nary>
                <m:naryPr>
                  <m:limLoc m:val="undOvr"/>
                  <m:subHide m:val="1"/>
                  <m:supHide m:val="1"/>
                  <m:ctrlPr>
                    <w:rPr>
                      <w:rFonts w:ascii="Cambria Math" w:eastAsiaTheme="minorEastAsia" w:hAnsi="Cambria Math"/>
                      <w:i/>
                      <w:iCs/>
                      <w:sz w:val="24"/>
                      <w:szCs w:val="24"/>
                    </w:rPr>
                  </m:ctrlPr>
                </m:naryPr>
                <m:sub/>
                <m:sup/>
                <m:e>
                  <m:r>
                    <w:rPr>
                      <w:rFonts w:ascii="Cambria Math" w:eastAsiaTheme="minorEastAsia" w:hAnsi="Cambria Math"/>
                      <w:sz w:val="24"/>
                      <w:szCs w:val="24"/>
                    </w:rPr>
                    <m:t>dk</m:t>
                  </m:r>
                </m:e>
              </m:nary>
            </m:e>
          </m:nary>
        </m:oMath>
      </m:oMathPara>
    </w:p>
    <w:p w:rsidR="002F5874" w:rsidRPr="002F5874" w:rsidRDefault="002F5874" w:rsidP="00FC408A">
      <w:pPr>
        <w:spacing w:line="360" w:lineRule="auto"/>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2</m:t>
                  </m:r>
                </m:sup>
              </m:sSup>
            </m:den>
          </m:f>
          <m:nary>
            <m:naryPr>
              <m:limLoc m:val="undOvr"/>
              <m:subHide m:val="1"/>
              <m:supHide m:val="1"/>
              <m:ctrlPr>
                <w:rPr>
                  <w:rFonts w:ascii="Cambria Math" w:hAnsi="Cambria Math"/>
                  <w:i/>
                  <w:sz w:val="28"/>
                  <w:szCs w:val="28"/>
                </w:rPr>
              </m:ctrlPr>
            </m:naryPr>
            <m:sub/>
            <m:sup/>
            <m:e>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e>
          </m:nary>
          <m:nary>
            <m:naryPr>
              <m:limLoc m:val="undOvr"/>
              <m:subHide m:val="1"/>
              <m:supHide m:val="1"/>
              <m:ctrlPr>
                <w:rPr>
                  <w:rFonts w:ascii="Cambria Math" w:hAnsi="Cambria Math"/>
                  <w:i/>
                  <w:sz w:val="28"/>
                  <w:szCs w:val="28"/>
                </w:rPr>
              </m:ctrlPr>
            </m:naryPr>
            <m:sub/>
            <m:sup/>
            <m:e>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y</m:t>
                  </m:r>
                </m:sub>
              </m:sSub>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z</m:t>
                  </m:r>
                </m:e>
              </m:d>
              <m:sSubSup>
                <m:sSubSupPr>
                  <m:ctrlPr>
                    <w:rPr>
                      <w:rFonts w:ascii="Cambria Math" w:hAnsi="Cambria Math"/>
                      <w:i/>
                      <w:iCs/>
                      <w:sz w:val="28"/>
                      <w:szCs w:val="28"/>
                    </w:rPr>
                  </m:ctrlPr>
                </m:sSubSupPr>
                <m:e>
                  <m:r>
                    <w:rPr>
                      <w:rFonts w:ascii="Cambria Math" w:hAnsi="Cambria Math"/>
                      <w:sz w:val="28"/>
                      <w:szCs w:val="28"/>
                    </w:rPr>
                    <m:t>V</m:t>
                  </m:r>
                </m:e>
                <m:sub>
                  <m:r>
                    <w:rPr>
                      <w:rFonts w:ascii="Cambria Math" w:hAnsi="Cambria Math"/>
                      <w:sz w:val="28"/>
                      <w:szCs w:val="28"/>
                    </w:rPr>
                    <m:t>i</m:t>
                  </m:r>
                </m:sub>
                <m:sup>
                  <m:r>
                    <w:rPr>
                      <w:rFonts w:ascii="Cambria Math" w:hAnsi="Cambria Math"/>
                      <w:sz w:val="28"/>
                      <w:szCs w:val="28"/>
                    </w:rPr>
                    <m:t>*</m:t>
                  </m:r>
                </m:sup>
              </m:sSub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oMath>
      </m:oMathPara>
    </w:p>
    <w:p w:rsidR="002F5874" w:rsidRPr="002F5874" w:rsidRDefault="002F5874" w:rsidP="00FC408A">
      <w:pPr>
        <w:spacing w:line="360" w:lineRule="auto"/>
        <w:rPr>
          <w:rFonts w:eastAsiaTheme="minorEastAsia"/>
          <w:iCs/>
          <w:sz w:val="24"/>
          <w:szCs w:val="24"/>
        </w:rPr>
      </w:pPr>
      <w:r w:rsidRPr="002F5874">
        <w:rPr>
          <w:rFonts w:eastAsiaTheme="minorEastAsia"/>
          <w:sz w:val="24"/>
          <w:szCs w:val="24"/>
        </w:rPr>
        <w:t>Przechodzimy na współrzędne biegunowe</w:t>
      </w:r>
      <w:r w:rsidR="008406B6">
        <w:rPr>
          <w:rFonts w:eastAsiaTheme="minorEastAsia"/>
          <w:sz w:val="24"/>
          <w:szCs w:val="24"/>
        </w:rPr>
        <w:t>:</w:t>
      </w:r>
    </w:p>
    <w:p w:rsidR="00204BEE" w:rsidRDefault="002F5874" w:rsidP="00FC408A">
      <w:pPr>
        <w:spacing w:line="360" w:lineRule="auto"/>
        <w:rPr>
          <w:rFonts w:eastAsiaTheme="minorEastAsia"/>
          <w:iCs/>
          <w:sz w:val="24"/>
          <w:szCs w:val="24"/>
        </w:rPr>
      </w:pPr>
      <m:oMathPara>
        <m:oMath>
          <m:r>
            <w:rPr>
              <w:rFonts w:ascii="Cambria Math" w:hAnsi="Cambria Math"/>
              <w:sz w:val="28"/>
              <w:szCs w:val="28"/>
            </w:rPr>
            <w:lastRenderedPageBreak/>
            <m:t>∆=</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dk k</m:t>
              </m:r>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z</m:t>
                  </m:r>
                </m:e>
              </m:d>
              <m:sSubSup>
                <m:sSubSupPr>
                  <m:ctrlPr>
                    <w:rPr>
                      <w:rFonts w:ascii="Cambria Math" w:hAnsi="Cambria Math"/>
                      <w:i/>
                      <w:iCs/>
                      <w:sz w:val="28"/>
                      <w:szCs w:val="28"/>
                    </w:rPr>
                  </m:ctrlPr>
                </m:sSubSupPr>
                <m:e>
                  <m:r>
                    <w:rPr>
                      <w:rFonts w:ascii="Cambria Math" w:hAnsi="Cambria Math"/>
                      <w:sz w:val="28"/>
                      <w:szCs w:val="28"/>
                    </w:rPr>
                    <m:t>V</m:t>
                  </m:r>
                </m:e>
                <m:sub>
                  <m:r>
                    <w:rPr>
                      <w:rFonts w:ascii="Cambria Math" w:hAnsi="Cambria Math"/>
                      <w:sz w:val="28"/>
                      <w:szCs w:val="28"/>
                    </w:rPr>
                    <m:t>i</m:t>
                  </m:r>
                </m:sub>
                <m:sup>
                  <m:r>
                    <w:rPr>
                      <w:rFonts w:ascii="Cambria Math" w:hAnsi="Cambria Math"/>
                      <w:sz w:val="28"/>
                      <w:szCs w:val="28"/>
                    </w:rPr>
                    <m:t>*</m:t>
                  </m:r>
                </m:sup>
              </m:sSub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oMath>
      </m:oMathPara>
    </w:p>
    <w:p w:rsidR="00204BEE" w:rsidRDefault="0073063C" w:rsidP="00FC408A">
      <w:pPr>
        <w:spacing w:line="360" w:lineRule="auto"/>
        <w:rPr>
          <w:rFonts w:eastAsiaTheme="minorEastAsia"/>
          <w:iCs/>
          <w:sz w:val="24"/>
          <w:szCs w:val="24"/>
        </w:rPr>
      </w:pPr>
      <w:r>
        <w:rPr>
          <w:rFonts w:eastAsiaTheme="minorEastAsia"/>
          <w:iCs/>
          <w:sz w:val="24"/>
          <w:szCs w:val="24"/>
        </w:rPr>
        <w:t>Wstawiając ze wzoru (7):</w:t>
      </w:r>
    </w:p>
    <w:p w:rsidR="0073063C" w:rsidRPr="0073063C" w:rsidRDefault="0073063C" w:rsidP="0073063C">
      <w:pPr>
        <w:spacing w:line="360" w:lineRule="auto"/>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dk k</m:t>
              </m:r>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m:t>
                  </m:r>
                </m:sub>
              </m:sSub>
              <m:sSubSup>
                <m:sSubSupPr>
                  <m:ctrlPr>
                    <w:rPr>
                      <w:rFonts w:ascii="Cambria Math" w:hAnsi="Cambria Math"/>
                      <w:i/>
                      <w:iCs/>
                      <w:sz w:val="28"/>
                      <w:szCs w:val="28"/>
                    </w:rPr>
                  </m:ctrlPr>
                </m:sSubSupPr>
                <m:e>
                  <m:r>
                    <w:rPr>
                      <w:rFonts w:ascii="Cambria Math" w:hAnsi="Cambria Math"/>
                      <w:sz w:val="28"/>
                      <w:szCs w:val="28"/>
                    </w:rPr>
                    <m:t xml:space="preserve"> V</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i</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oMath>
      </m:oMathPara>
    </w:p>
    <w:p w:rsidR="0073063C" w:rsidRDefault="0073063C" w:rsidP="0073063C">
      <w:pPr>
        <w:spacing w:line="360" w:lineRule="auto"/>
        <w:rPr>
          <w:rFonts w:eastAsiaTheme="minorEastAsia"/>
          <w:sz w:val="24"/>
          <w:szCs w:val="24"/>
        </w:rPr>
      </w:pPr>
      <w:r w:rsidRPr="0073063C">
        <w:rPr>
          <w:rFonts w:eastAsiaTheme="minorEastAsia"/>
          <w:sz w:val="24"/>
          <w:szCs w:val="24"/>
        </w:rPr>
        <w:t>Wstawiamy z równania (xxx):</w:t>
      </w:r>
    </w:p>
    <w:p w:rsidR="003770F6" w:rsidRPr="0073063C" w:rsidRDefault="003770F6" w:rsidP="003770F6">
      <w:pPr>
        <w:spacing w:line="360" w:lineRule="auto"/>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dk k</m:t>
              </m:r>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m:t>
                      </m:r>
                    </m:sub>
                  </m:sSub>
                </m:num>
                <m:den>
                  <m:r>
                    <w:rPr>
                      <w:rFonts w:ascii="Cambria Math" w:hAnsi="Cambria Math"/>
                      <w:sz w:val="28"/>
                      <w:szCs w:val="28"/>
                    </w:rPr>
                    <m:t>2</m:t>
                  </m:r>
                  <m:rad>
                    <m:radPr>
                      <m:degHide m:val="1"/>
                      <m:ctrlPr>
                        <w:rPr>
                          <w:rFonts w:ascii="Cambria Math" w:hAnsi="Cambria Math"/>
                          <w:i/>
                          <w:iCs/>
                          <w:sz w:val="28"/>
                          <w:szCs w:val="28"/>
                        </w:rPr>
                      </m:ctrlPr>
                    </m:radPr>
                    <m:deg/>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d>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m:t>
                          </m:r>
                        </m:e>
                        <m:sub>
                          <m:r>
                            <w:rPr>
                              <w:rFonts w:ascii="Cambria Math" w:hAnsi="Cambria Math"/>
                              <w:sz w:val="28"/>
                              <w:szCs w:val="28"/>
                            </w:rPr>
                            <m:t>i</m:t>
                          </m:r>
                        </m:sub>
                        <m:sup>
                          <m:r>
                            <w:rPr>
                              <w:rFonts w:ascii="Cambria Math" w:hAnsi="Cambria Math"/>
                              <w:sz w:val="28"/>
                              <w:szCs w:val="28"/>
                            </w:rPr>
                            <m:t>2</m:t>
                          </m:r>
                        </m:sup>
                      </m:sSubSup>
                    </m:e>
                  </m:rad>
                </m:den>
              </m:f>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i</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oMath>
      </m:oMathPara>
    </w:p>
    <w:p w:rsidR="0073063C" w:rsidRDefault="003770F6" w:rsidP="0073063C">
      <w:pPr>
        <w:spacing w:line="360" w:lineRule="auto"/>
        <w:rPr>
          <w:rFonts w:eastAsiaTheme="minorEastAsia"/>
          <w:iCs/>
          <w:sz w:val="24"/>
          <w:szCs w:val="24"/>
        </w:rPr>
      </w:pPr>
      <w:r w:rsidRPr="003770F6">
        <w:rPr>
          <w:rFonts w:eastAsiaTheme="minorEastAsia"/>
          <w:iCs/>
          <w:sz w:val="24"/>
          <w:szCs w:val="24"/>
        </w:rPr>
        <w:t xml:space="preserve">Mnożymy obustronnie przez </w:t>
      </w:r>
      <m:oMath>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oMath>
      <w:r w:rsidRPr="003770F6">
        <w:rPr>
          <w:rFonts w:eastAsiaTheme="minorEastAsia"/>
          <w:iCs/>
          <w:sz w:val="24"/>
          <w:szCs w:val="24"/>
        </w:rPr>
        <w:t xml:space="preserve"> i całkujemy </w:t>
      </w:r>
      <m:oMath>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dz</m:t>
            </m:r>
          </m:e>
        </m:nary>
      </m:oMath>
      <w:r>
        <w:rPr>
          <w:rFonts w:eastAsiaTheme="minorEastAsia"/>
          <w:iCs/>
          <w:sz w:val="24"/>
          <w:szCs w:val="24"/>
        </w:rPr>
        <w:t>:</w:t>
      </w:r>
    </w:p>
    <w:p w:rsidR="003770F6" w:rsidRPr="003770F6" w:rsidRDefault="008C3CA2" w:rsidP="0073063C">
      <w:pPr>
        <w:spacing w:line="360" w:lineRule="auto"/>
        <w:rPr>
          <w:rFonts w:eastAsiaTheme="minorEastAsia"/>
          <w:iCs/>
          <w:sz w:val="24"/>
          <w:szCs w:val="24"/>
        </w:rPr>
      </w:pPr>
      <m:oMathPara>
        <m:oMath>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j</m:t>
                  </m:r>
                </m:sub>
              </m:sSub>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j</m:t>
                  </m:r>
                </m:sub>
              </m:sSub>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dz=</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dk k</m:t>
                  </m:r>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i</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j</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dz</m:t>
                      </m:r>
                    </m:e>
                  </m:nary>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m:t>
                          </m:r>
                        </m:sub>
                      </m:sSub>
                    </m:num>
                    <m:den>
                      <m:r>
                        <w:rPr>
                          <w:rFonts w:ascii="Cambria Math" w:hAnsi="Cambria Math"/>
                          <w:sz w:val="28"/>
                          <w:szCs w:val="28"/>
                        </w:rPr>
                        <m:t>2</m:t>
                      </m:r>
                      <m:rad>
                        <m:radPr>
                          <m:degHide m:val="1"/>
                          <m:ctrlPr>
                            <w:rPr>
                              <w:rFonts w:ascii="Cambria Math" w:hAnsi="Cambria Math"/>
                              <w:i/>
                              <w:iCs/>
                              <w:sz w:val="28"/>
                              <w:szCs w:val="28"/>
                            </w:rPr>
                          </m:ctrlPr>
                        </m:radPr>
                        <m:deg/>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ξ</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ℏ</m:t>
                                      </m:r>
                                    </m:e>
                                    <m:sup>
                                      <m:r>
                                        <w:rPr>
                                          <w:rFonts w:ascii="Cambria Math" w:hAnsi="Cambria Math"/>
                                          <w:sz w:val="28"/>
                                          <w:szCs w:val="28"/>
                                        </w:rPr>
                                        <m:t>2</m:t>
                                      </m:r>
                                    </m:sup>
                                  </m:sSup>
                                  <m:sSup>
                                    <m:sSupPr>
                                      <m:ctrlPr>
                                        <w:rPr>
                                          <w:rFonts w:ascii="Cambria Math" w:hAnsi="Cambria Math"/>
                                          <w:i/>
                                          <w:iCs/>
                                          <w:sz w:val="28"/>
                                          <w:szCs w:val="28"/>
                                        </w:rPr>
                                      </m:ctrlPr>
                                    </m:sSupPr>
                                    <m:e>
                                      <m:r>
                                        <w:rPr>
                                          <w:rFonts w:ascii="Cambria Math" w:hAnsi="Cambria Math"/>
                                          <w:sz w:val="28"/>
                                          <w:szCs w:val="28"/>
                                        </w:rPr>
                                        <m:t>k</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iCs/>
                                          <w:sz w:val="28"/>
                                          <w:szCs w:val="28"/>
                                        </w:rPr>
                                      </m:ctrlPr>
                                    </m:sSubPr>
                                    <m:e>
                                      <m:r>
                                        <w:rPr>
                                          <w:rFonts w:ascii="Cambria Math" w:hAnsi="Cambria Math"/>
                                          <w:sz w:val="28"/>
                                          <w:szCs w:val="28"/>
                                        </w:rPr>
                                        <m:t>m</m:t>
                                      </m:r>
                                    </m:e>
                                    <m:sub>
                                      <m:r>
                                        <w:rPr>
                                          <w:rFonts w:ascii="Cambria Math" w:hAnsi="Cambria Math"/>
                                          <w:sz w:val="28"/>
                                          <w:szCs w:val="28"/>
                                        </w:rPr>
                                        <m:t>e</m:t>
                                      </m:r>
                                    </m:sub>
                                  </m:sSub>
                                </m:den>
                              </m:f>
                              <m:r>
                                <w:rPr>
                                  <w:rFonts w:ascii="Cambria Math" w:hAnsi="Cambria Math"/>
                                  <w:sz w:val="28"/>
                                  <w:szCs w:val="28"/>
                                </w:rPr>
                                <m:t>-μ</m:t>
                              </m:r>
                            </m:e>
                          </m:d>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m:t>
                              </m:r>
                            </m:e>
                            <m:sub>
                              <m:r>
                                <w:rPr>
                                  <w:rFonts w:ascii="Cambria Math" w:hAnsi="Cambria Math"/>
                                  <w:sz w:val="28"/>
                                  <w:szCs w:val="28"/>
                                </w:rPr>
                                <m:t>i</m:t>
                              </m:r>
                            </m:sub>
                            <m:sup>
                              <m:r>
                                <w:rPr>
                                  <w:rFonts w:ascii="Cambria Math" w:hAnsi="Cambria Math"/>
                                  <w:sz w:val="28"/>
                                  <w:szCs w:val="28"/>
                                </w:rPr>
                                <m:t>2</m:t>
                              </m:r>
                            </m:sup>
                          </m:sSubSup>
                        </m:e>
                      </m:rad>
                    </m:den>
                  </m:f>
                  <m:r>
                    <w:rPr>
                      <w:rFonts w:ascii="Cambria Math" w:hAnsi="Cambria Math"/>
                      <w:sz w:val="28"/>
                      <w:szCs w:val="28"/>
                    </w:rPr>
                    <m:t xml:space="preserve"> </m:t>
                  </m:r>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e>
          </m:nary>
        </m:oMath>
      </m:oMathPara>
    </w:p>
    <w:p w:rsidR="0073063C" w:rsidRDefault="008C3CA2" w:rsidP="00FC408A">
      <w:pPr>
        <w:spacing w:line="360" w:lineRule="auto"/>
        <w:rPr>
          <w:rFonts w:eastAsiaTheme="minorEastAsia"/>
          <w:iCs/>
          <w:sz w:val="24"/>
          <w:szCs w:val="24"/>
        </w:rPr>
      </w:pPr>
      <m:oMathPara>
        <m:oMath>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i</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j</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dz</m:t>
              </m:r>
            </m:e>
          </m:nary>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oMath>
      </m:oMathPara>
    </w:p>
    <w:p w:rsidR="00204BEE" w:rsidRDefault="00204BEE" w:rsidP="00FC408A">
      <w:pPr>
        <w:spacing w:line="360" w:lineRule="auto"/>
        <w:rPr>
          <w:rFonts w:eastAsiaTheme="minorEastAsia"/>
          <w:iCs/>
          <w:sz w:val="24"/>
          <w:szCs w:val="24"/>
        </w:rPr>
      </w:pPr>
    </w:p>
    <w:p w:rsidR="00204BEE" w:rsidRDefault="00204BEE" w:rsidP="00FC408A">
      <w:pPr>
        <w:spacing w:line="360" w:lineRule="auto"/>
        <w:rPr>
          <w:sz w:val="24"/>
          <w:szCs w:val="24"/>
        </w:rPr>
      </w:pPr>
    </w:p>
    <w:p w:rsidR="001660B2" w:rsidRPr="008C3CA2" w:rsidRDefault="008C3CA2" w:rsidP="00DA371F">
      <w:pPr>
        <w:spacing w:line="360" w:lineRule="auto"/>
        <w:rPr>
          <w:rFonts w:eastAsiaTheme="minorEastAsia"/>
          <w:iCs/>
          <w:sz w:val="28"/>
          <w:szCs w:val="28"/>
        </w:rPr>
      </w:pPr>
      <m:oMathPara>
        <m:oMath>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j</m:t>
              </m:r>
            </m:sub>
          </m:sSub>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iCs/>
                  <w:sz w:val="28"/>
                  <w:szCs w:val="28"/>
                </w:rPr>
              </m:ctrlPr>
            </m:naryPr>
            <m:sub/>
            <m:sup/>
            <m:e>
              <m:r>
                <w:rPr>
                  <w:rFonts w:ascii="Cambria Math" w:hAnsi="Cambria Math"/>
                  <w:sz w:val="28"/>
                  <w:szCs w:val="28"/>
                </w:rPr>
                <m:t>dk k</m:t>
              </m:r>
              <m:nary>
                <m:naryPr>
                  <m:chr m:val="∑"/>
                  <m:limLoc m:val="undOvr"/>
                  <m:supHide m:val="1"/>
                  <m:ctrlPr>
                    <w:rPr>
                      <w:rFonts w:ascii="Cambria Math" w:hAnsi="Cambria Math"/>
                      <w:i/>
                      <w:iCs/>
                      <w:sz w:val="28"/>
                      <w:szCs w:val="28"/>
                    </w:rPr>
                  </m:ctrlPr>
                </m:naryPr>
                <m:sub>
                  <m:r>
                    <w:rPr>
                      <w:rFonts w:ascii="Cambria Math" w:hAnsi="Cambria Math"/>
                      <w:sz w:val="28"/>
                      <w:szCs w:val="28"/>
                    </w:rPr>
                    <m:t>i</m:t>
                  </m:r>
                </m:sub>
                <m:sup/>
                <m:e>
                  <m:sSub>
                    <m:sSubPr>
                      <m:ctrlPr>
                        <w:rPr>
                          <w:rFonts w:ascii="Cambria Math" w:hAnsi="Cambria Math"/>
                          <w:i/>
                          <w:iCs/>
                          <w:sz w:val="28"/>
                          <w:szCs w:val="28"/>
                        </w:rPr>
                      </m:ctrlPr>
                    </m:sSubPr>
                    <m:e>
                      <m:r>
                        <w:rPr>
                          <w:rFonts w:ascii="Cambria Math" w:hAnsi="Cambria Math"/>
                          <w:sz w:val="28"/>
                          <w:szCs w:val="28"/>
                        </w:rPr>
                        <m:t>C</m:t>
                      </m:r>
                    </m:e>
                    <m:sub>
                      <m:r>
                        <w:rPr>
                          <w:rFonts w:ascii="Cambria Math" w:hAnsi="Cambria Math"/>
                          <w:sz w:val="28"/>
                          <w:szCs w:val="28"/>
                        </w:rPr>
                        <m:t>ij</m:t>
                      </m:r>
                    </m:sub>
                  </m:sSub>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m:t>
                          </m:r>
                        </m:e>
                        <m:sub>
                          <m:r>
                            <w:rPr>
                              <w:rFonts w:ascii="Cambria Math" w:hAnsi="Cambria Math"/>
                              <w:sz w:val="28"/>
                              <w:szCs w:val="28"/>
                            </w:rPr>
                            <m:t>i</m:t>
                          </m:r>
                        </m:sub>
                      </m:sSub>
                    </m:num>
                    <m:den>
                      <m:sSub>
                        <m:sSubPr>
                          <m:ctrlPr>
                            <w:rPr>
                              <w:rFonts w:ascii="Cambria Math" w:hAnsi="Cambria Math"/>
                              <w:i/>
                              <w:iCs/>
                              <w:sz w:val="28"/>
                              <w:szCs w:val="28"/>
                            </w:rPr>
                          </m:ctrlPr>
                        </m:sSubPr>
                        <m:e>
                          <m:r>
                            <w:rPr>
                              <w:rFonts w:ascii="Cambria Math" w:hAnsi="Cambria Math"/>
                              <w:sz w:val="28"/>
                              <w:szCs w:val="28"/>
                            </w:rPr>
                            <m:t>2E</m:t>
                          </m:r>
                        </m:e>
                        <m:sub>
                          <m:r>
                            <w:rPr>
                              <w:rFonts w:ascii="Cambria Math" w:hAnsi="Cambria Math"/>
                              <w:sz w:val="28"/>
                              <w:szCs w:val="28"/>
                            </w:rPr>
                            <m:t>i</m:t>
                          </m:r>
                        </m:sub>
                      </m:sSub>
                    </m:den>
                  </m:f>
                </m:e>
              </m:nary>
            </m:e>
          </m:nary>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oMath>
      </m:oMathPara>
    </w:p>
    <w:p w:rsidR="008C3CA2" w:rsidRDefault="008C3CA2" w:rsidP="00DA371F">
      <w:pPr>
        <w:spacing w:line="360" w:lineRule="auto"/>
        <w:rPr>
          <w:rFonts w:eastAsiaTheme="minorEastAsia"/>
          <w:iCs/>
          <w:sz w:val="28"/>
          <w:szCs w:val="28"/>
        </w:rPr>
      </w:pPr>
    </w:p>
    <w:p w:rsidR="008C3CA2" w:rsidRPr="006A32D3" w:rsidRDefault="008C3CA2" w:rsidP="008C3CA2">
      <w:pPr>
        <w:pStyle w:val="Akapitzlist"/>
        <w:numPr>
          <w:ilvl w:val="0"/>
          <w:numId w:val="1"/>
        </w:numPr>
        <w:spacing w:line="360" w:lineRule="auto"/>
        <w:rPr>
          <w:rFonts w:eastAsiaTheme="minorEastAsia"/>
          <w:b/>
          <w:iCs/>
          <w:sz w:val="32"/>
          <w:szCs w:val="32"/>
        </w:rPr>
      </w:pPr>
      <w:r w:rsidRPr="006A32D3">
        <w:rPr>
          <w:rFonts w:eastAsiaTheme="minorEastAsia"/>
          <w:b/>
          <w:iCs/>
          <w:sz w:val="32"/>
          <w:szCs w:val="32"/>
        </w:rPr>
        <w:t>Wykonanie programu</w:t>
      </w:r>
    </w:p>
    <w:p w:rsidR="008C3CA2" w:rsidRPr="008D5D12" w:rsidRDefault="008C3CA2" w:rsidP="00BA3F61">
      <w:pPr>
        <w:spacing w:line="360" w:lineRule="auto"/>
        <w:ind w:firstLine="708"/>
        <w:jc w:val="both"/>
        <w:rPr>
          <w:rFonts w:eastAsiaTheme="minorEastAsia"/>
          <w:iCs/>
          <w:sz w:val="24"/>
          <w:szCs w:val="24"/>
        </w:rPr>
      </w:pPr>
      <w:r w:rsidRPr="008D5D12">
        <w:rPr>
          <w:rFonts w:eastAsiaTheme="minorEastAsia"/>
          <w:iCs/>
          <w:sz w:val="24"/>
          <w:szCs w:val="24"/>
        </w:rPr>
        <w:t xml:space="preserve">Program do wykonywania obliczeń numerycznych został napisany w języku C. Jego głównym zadaniem było </w:t>
      </w:r>
      <w:r w:rsidR="006A32D3" w:rsidRPr="008D5D12">
        <w:rPr>
          <w:rFonts w:eastAsiaTheme="minorEastAsia"/>
          <w:iCs/>
          <w:sz w:val="24"/>
          <w:szCs w:val="24"/>
        </w:rPr>
        <w:t xml:space="preserve">numeryczne </w:t>
      </w:r>
      <w:r w:rsidRPr="008D5D12">
        <w:rPr>
          <w:rFonts w:eastAsiaTheme="minorEastAsia"/>
          <w:iCs/>
          <w:sz w:val="24"/>
          <w:szCs w:val="24"/>
        </w:rPr>
        <w:t>rozwiązanie równania samozgodnego (xxx).</w:t>
      </w:r>
      <w:r w:rsidR="006A32D3" w:rsidRPr="008D5D12">
        <w:rPr>
          <w:rFonts w:eastAsiaTheme="minorEastAsia"/>
          <w:iCs/>
          <w:sz w:val="24"/>
          <w:szCs w:val="24"/>
        </w:rPr>
        <w:t xml:space="preserve"> Równanie </w:t>
      </w:r>
      <w:r w:rsidR="006A32D3" w:rsidRPr="008D5D12">
        <w:rPr>
          <w:rFonts w:eastAsiaTheme="minorEastAsia"/>
          <w:iCs/>
          <w:sz w:val="24"/>
          <w:szCs w:val="24"/>
        </w:rPr>
        <w:lastRenderedPageBreak/>
        <w:t>to rozwiązuje się po</w:t>
      </w:r>
      <w:r w:rsidR="00B01481" w:rsidRPr="008D5D12">
        <w:rPr>
          <w:rFonts w:eastAsiaTheme="minorEastAsia"/>
          <w:iCs/>
          <w:sz w:val="24"/>
          <w:szCs w:val="24"/>
        </w:rPr>
        <w:t>przez zadanie jakiejś początkowych</w:t>
      </w:r>
      <w:r w:rsidR="006A32D3" w:rsidRPr="008D5D12">
        <w:rPr>
          <w:rFonts w:eastAsiaTheme="minorEastAsia"/>
          <w:iCs/>
          <w:sz w:val="24"/>
          <w:szCs w:val="24"/>
        </w:rPr>
        <w:t xml:space="preserve"> wartości dla przerwy nadprzewodzącej</w:t>
      </w:r>
      <w:r w:rsidR="00B01481" w:rsidRPr="008D5D12">
        <w:rPr>
          <w:rFonts w:eastAsiaTheme="minorEastAsia"/>
          <w:iCs/>
          <w:sz w:val="24"/>
          <w:szCs w:val="24"/>
        </w:rPr>
        <w:t xml:space="preserve"> </w:t>
      </w:r>
      <m:oMath>
        <m:r>
          <w:rPr>
            <w:rFonts w:ascii="Cambria Math" w:eastAsiaTheme="minorEastAsia" w:hAnsi="Cambria Math"/>
            <w:sz w:val="24"/>
            <w:szCs w:val="24"/>
          </w:rPr>
          <m:t>∆</m:t>
        </m:r>
      </m:oMath>
      <w:r w:rsidR="006A32D3" w:rsidRPr="008D5D12">
        <w:rPr>
          <w:rFonts w:eastAsiaTheme="minorEastAsia"/>
          <w:iCs/>
          <w:sz w:val="24"/>
          <w:szCs w:val="24"/>
        </w:rPr>
        <w:t xml:space="preserve">, </w:t>
      </w:r>
      <w:r w:rsidR="00BA3F61" w:rsidRPr="008D5D12">
        <w:rPr>
          <w:rFonts w:eastAsiaTheme="minorEastAsia"/>
          <w:iCs/>
          <w:sz w:val="24"/>
          <w:szCs w:val="24"/>
        </w:rPr>
        <w:t>wstawiamy do równania i otrzymujemy now</w:t>
      </w:r>
      <w:r w:rsidR="00B01481" w:rsidRPr="008D5D12">
        <w:rPr>
          <w:rFonts w:eastAsiaTheme="minorEastAsia"/>
          <w:iCs/>
          <w:sz w:val="24"/>
          <w:szCs w:val="24"/>
        </w:rPr>
        <w:t>e</w:t>
      </w:r>
      <w:r w:rsidR="00BA3F61" w:rsidRPr="008D5D12">
        <w:rPr>
          <w:rFonts w:eastAsiaTheme="minorEastAsia"/>
          <w:iCs/>
          <w:sz w:val="24"/>
          <w:szCs w:val="24"/>
        </w:rPr>
        <w:t xml:space="preserve"> wartoś</w:t>
      </w:r>
      <w:r w:rsidR="00B01481" w:rsidRPr="008D5D12">
        <w:rPr>
          <w:rFonts w:eastAsiaTheme="minorEastAsia"/>
          <w:iCs/>
          <w:sz w:val="24"/>
          <w:szCs w:val="24"/>
        </w:rPr>
        <w:t>ci</w:t>
      </w:r>
      <w:r w:rsidR="00BA3F61" w:rsidRPr="008D5D12">
        <w:rPr>
          <w:rFonts w:eastAsiaTheme="minorEastAsia"/>
          <w:iCs/>
          <w:sz w:val="24"/>
          <w:szCs w:val="24"/>
        </w:rPr>
        <w:t xml:space="preserve"> </w:t>
      </w:r>
      <m:oMath>
        <m:r>
          <w:rPr>
            <w:rFonts w:ascii="Cambria Math" w:eastAsiaTheme="minorEastAsia" w:hAnsi="Cambria Math"/>
            <w:sz w:val="24"/>
            <w:szCs w:val="24"/>
          </w:rPr>
          <m:t>∆</m:t>
        </m:r>
      </m:oMath>
      <w:r w:rsidR="00B01481" w:rsidRPr="008D5D12">
        <w:rPr>
          <w:rFonts w:eastAsiaTheme="minorEastAsia"/>
          <w:iCs/>
          <w:sz w:val="24"/>
          <w:szCs w:val="24"/>
        </w:rPr>
        <w:t xml:space="preserve">. Robimy to tak długo aż wartości kolejnych </w:t>
      </w:r>
      <m:oMath>
        <m:r>
          <w:rPr>
            <w:rFonts w:ascii="Cambria Math" w:eastAsiaTheme="minorEastAsia" w:hAnsi="Cambria Math"/>
            <w:sz w:val="24"/>
            <w:szCs w:val="24"/>
          </w:rPr>
          <m:t>∆</m:t>
        </m:r>
      </m:oMath>
      <w:r w:rsidR="00B01481" w:rsidRPr="008D5D12">
        <w:rPr>
          <w:rFonts w:eastAsiaTheme="minorEastAsia"/>
          <w:iCs/>
          <w:sz w:val="24"/>
          <w:szCs w:val="24"/>
        </w:rPr>
        <w:t xml:space="preserve"> przestaną się nam w istotny sposób zmieniać.</w:t>
      </w:r>
      <w:r w:rsidR="008D5D12">
        <w:rPr>
          <w:rFonts w:eastAsiaTheme="minorEastAsia"/>
          <w:iCs/>
          <w:sz w:val="24"/>
          <w:szCs w:val="24"/>
        </w:rPr>
        <w:t xml:space="preserve"> Całki we wzorze zostały policzone metodą prostokątów.</w:t>
      </w:r>
      <w:bookmarkStart w:id="0" w:name="_GoBack"/>
      <w:bookmarkEnd w:id="0"/>
    </w:p>
    <w:p w:rsidR="008C3CA2" w:rsidRPr="008D5D12" w:rsidRDefault="008C3CA2" w:rsidP="008C3CA2">
      <w:pPr>
        <w:spacing w:line="360" w:lineRule="auto"/>
        <w:jc w:val="both"/>
        <w:rPr>
          <w:rFonts w:eastAsiaTheme="minorEastAsia"/>
          <w:iCs/>
          <w:sz w:val="24"/>
          <w:szCs w:val="24"/>
        </w:rPr>
      </w:pPr>
      <w:r w:rsidRPr="008D5D12">
        <w:rPr>
          <w:rFonts w:eastAsiaTheme="minorEastAsia"/>
          <w:iCs/>
          <w:sz w:val="24"/>
          <w:szCs w:val="24"/>
        </w:rPr>
        <w:tab/>
        <w:t>Wszystkie wykresy w pracy zostały wykonane przy pomocy języka Python z wykorzystaniem biblioteki matplotlib.</w:t>
      </w:r>
    </w:p>
    <w:p w:rsidR="0057164F" w:rsidRPr="0057164F" w:rsidRDefault="00080632" w:rsidP="0057164F">
      <w:pPr>
        <w:pStyle w:val="Akapitzlist"/>
        <w:numPr>
          <w:ilvl w:val="0"/>
          <w:numId w:val="1"/>
        </w:numPr>
        <w:spacing w:line="360" w:lineRule="auto"/>
        <w:rPr>
          <w:b/>
          <w:sz w:val="32"/>
          <w:szCs w:val="32"/>
        </w:rPr>
      </w:pPr>
      <w:r w:rsidRPr="00080632">
        <w:rPr>
          <w:b/>
          <w:sz w:val="32"/>
          <w:szCs w:val="32"/>
        </w:rPr>
        <w:t>Obliczenia numeryczne</w:t>
      </w:r>
    </w:p>
    <w:p w:rsidR="00186357" w:rsidRDefault="00186357" w:rsidP="00186357">
      <w:pPr>
        <w:pStyle w:val="Akapitzlist"/>
        <w:numPr>
          <w:ilvl w:val="0"/>
          <w:numId w:val="2"/>
        </w:numPr>
        <w:spacing w:line="360" w:lineRule="auto"/>
        <w:rPr>
          <w:b/>
          <w:sz w:val="32"/>
          <w:szCs w:val="32"/>
        </w:rPr>
      </w:pPr>
      <w:r>
        <w:rPr>
          <w:b/>
          <w:sz w:val="32"/>
          <w:szCs w:val="32"/>
        </w:rPr>
        <w:t>Potencjał chemiczny</w:t>
      </w:r>
    </w:p>
    <w:p w:rsidR="0057164F" w:rsidRDefault="0057164F" w:rsidP="008C3CA2">
      <w:pPr>
        <w:spacing w:line="360" w:lineRule="auto"/>
        <w:jc w:val="both"/>
        <w:rPr>
          <w:sz w:val="24"/>
          <w:szCs w:val="24"/>
        </w:rPr>
      </w:pPr>
      <w:r w:rsidRPr="0057164F">
        <w:rPr>
          <w:sz w:val="24"/>
          <w:szCs w:val="24"/>
        </w:rPr>
        <w:t xml:space="preserve">Do obliczeń </w:t>
      </w:r>
      <w:r w:rsidR="00562DB8">
        <w:rPr>
          <w:sz w:val="24"/>
          <w:szCs w:val="24"/>
        </w:rPr>
        <w:t xml:space="preserve">jak to widać w równaniu (xxx) </w:t>
      </w:r>
      <w:r w:rsidRPr="0057164F">
        <w:rPr>
          <w:sz w:val="24"/>
          <w:szCs w:val="24"/>
        </w:rPr>
        <w:t xml:space="preserve">potrzebujemy </w:t>
      </w:r>
      <w:r>
        <w:rPr>
          <w:sz w:val="24"/>
          <w:szCs w:val="24"/>
        </w:rPr>
        <w:t>wartości potencjału chemicznego</w:t>
      </w:r>
      <w:r w:rsidR="00562DB8">
        <w:rPr>
          <w:sz w:val="24"/>
          <w:szCs w:val="24"/>
        </w:rPr>
        <w:t>. Dla temperatur bliskich zeru (czyli takich z jakimi będziemy mieli do czynienia w tej pracy) potencjał chemiczny można utożsamiać z energią Fermiego, która jest energią graniczną dla stanów fermionowych. Stany o energii niższej są zajęte przez fermiony, a stany o energii wyższej są wolne. (</w:t>
      </w:r>
      <w:hyperlink r:id="rId10" w:history="1">
        <w:r w:rsidR="00DE2A05" w:rsidRPr="002C6697">
          <w:rPr>
            <w:rStyle w:val="Hipercze"/>
            <w:sz w:val="24"/>
            <w:szCs w:val="24"/>
          </w:rPr>
          <w:t>https://pl.wikipedia.org/wiki/Potencja%C5%82_chemiczny</w:t>
        </w:r>
      </w:hyperlink>
      <w:r w:rsidR="00562DB8">
        <w:rPr>
          <w:sz w:val="24"/>
          <w:szCs w:val="24"/>
        </w:rPr>
        <w:t>)</w:t>
      </w:r>
    </w:p>
    <w:p w:rsidR="00DE2A05" w:rsidRDefault="00DE2A05" w:rsidP="0057164F">
      <w:pPr>
        <w:spacing w:line="360" w:lineRule="auto"/>
        <w:rPr>
          <w:sz w:val="24"/>
          <w:szCs w:val="24"/>
        </w:rPr>
      </w:pPr>
      <w:r>
        <w:rPr>
          <w:sz w:val="24"/>
          <w:szCs w:val="24"/>
        </w:rPr>
        <w:t>Wartość tego potencjału została otrzymana w następujący sposób:</w:t>
      </w:r>
    </w:p>
    <w:p w:rsidR="00DE2A05" w:rsidRDefault="00DE2A05" w:rsidP="0057164F">
      <w:pPr>
        <w:spacing w:line="360" w:lineRule="auto"/>
        <w:rPr>
          <w:sz w:val="24"/>
          <w:szCs w:val="24"/>
        </w:rPr>
      </w:pPr>
      <w:r>
        <w:rPr>
          <w:sz w:val="24"/>
          <w:szCs w:val="24"/>
        </w:rPr>
        <w:t xml:space="preserve">- najpierw obliczono koncentrację elektronów w modelu trójwymiarowym gazu doskonałego ze wzoru: </w:t>
      </w:r>
    </w:p>
    <w:p w:rsidR="00B4072C" w:rsidRPr="00B4072C" w:rsidRDefault="008C3CA2" w:rsidP="0057164F">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2π</m:t>
                          </m:r>
                        </m:e>
                      </m:d>
                    </m:e>
                    <m:sup>
                      <m:r>
                        <w:rPr>
                          <w:rFonts w:ascii="Cambria Math" w:hAnsi="Cambria Math"/>
                          <w:sz w:val="24"/>
                          <w:szCs w:val="24"/>
                        </w:rPr>
                        <m:t>2</m:t>
                      </m:r>
                    </m:sup>
                  </m:sSup>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m:t>
                          </m:r>
                        </m:num>
                        <m:den>
                          <m:sSup>
                            <m:sSupPr>
                              <m:ctrlPr>
                                <w:rPr>
                                  <w:rFonts w:ascii="Cambria Math" w:hAnsi="Cambria Math"/>
                                  <w:i/>
                                  <w:sz w:val="24"/>
                                  <w:szCs w:val="24"/>
                                </w:rPr>
                              </m:ctrlPr>
                            </m:sSupPr>
                            <m:e>
                              <m:r>
                                <w:rPr>
                                  <w:rFonts w:ascii="Cambria Math" w:hAnsi="Cambria Math"/>
                                  <w:sz w:val="28"/>
                                  <w:szCs w:val="28"/>
                                </w:rPr>
                                <m:t>ℏ</m:t>
                              </m:r>
                            </m:e>
                            <m:sup>
                              <m:r>
                                <w:rPr>
                                  <w:rFonts w:ascii="Cambria Math" w:hAnsi="Cambria Math"/>
                                  <w:sz w:val="24"/>
                                  <w:szCs w:val="24"/>
                                </w:rPr>
                                <m:t>2</m:t>
                              </m:r>
                            </m:sup>
                          </m:sSup>
                        </m:den>
                      </m:f>
                    </m:e>
                  </m:d>
                </m:e>
                <m:sup>
                  <m:r>
                    <w:rPr>
                      <w:rFonts w:ascii="Cambria Math" w:hAnsi="Cambria Math"/>
                      <w:sz w:val="24"/>
                      <w:szCs w:val="24"/>
                    </w:rPr>
                    <m:t>3/2</m:t>
                  </m:r>
                </m:sup>
              </m:sSup>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E</m:t>
                      </m:r>
                    </m:e>
                  </m:rad>
                </m:num>
                <m:den>
                  <m:r>
                    <w:rPr>
                      <w:rFonts w:ascii="Cambria Math" w:hAnsi="Cambria Math"/>
                      <w:sz w:val="24"/>
                      <w:szCs w:val="24"/>
                    </w:rPr>
                    <m:t>1+exp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E-μ</m:t>
                          </m:r>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T</m:t>
                          </m:r>
                        </m:den>
                      </m:f>
                    </m:e>
                  </m:d>
                </m:den>
              </m:f>
            </m:e>
          </m:nary>
        </m:oMath>
      </m:oMathPara>
    </w:p>
    <w:p w:rsidR="00B4072C" w:rsidRDefault="00B4072C" w:rsidP="0057164F">
      <w:pPr>
        <w:spacing w:line="360" w:lineRule="auto"/>
        <w:rPr>
          <w:rFonts w:eastAsiaTheme="minorEastAsia"/>
          <w:sz w:val="24"/>
          <w:szCs w:val="24"/>
        </w:rPr>
      </w:pPr>
      <w:r>
        <w:rPr>
          <w:rFonts w:eastAsiaTheme="minorEastAsia"/>
          <w:sz w:val="24"/>
          <w:szCs w:val="24"/>
        </w:rPr>
        <w:t xml:space="preserve">i otrzymano wartość </w:t>
      </w:r>
      <m:oMath>
        <m:r>
          <w:rPr>
            <w:rFonts w:ascii="Cambria Math" w:eastAsiaTheme="minorEastAsia" w:hAnsi="Cambria Math"/>
            <w:sz w:val="24"/>
            <w:szCs w:val="24"/>
          </w:rPr>
          <m:t>3,88∙</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21</m:t>
            </m:r>
          </m:sup>
        </m:sSup>
        <m:r>
          <w:rPr>
            <w:rFonts w:ascii="Cambria Math" w:eastAsiaTheme="minorEastAsia" w:hAnsi="Cambria Math"/>
            <w:sz w:val="24"/>
            <w:szCs w:val="24"/>
          </w:rPr>
          <m:t>/ c</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oMath>
    </w:p>
    <w:p w:rsidR="00C7769A" w:rsidRPr="0057164F" w:rsidRDefault="00C7769A" w:rsidP="003A667B">
      <w:pPr>
        <w:spacing w:line="360" w:lineRule="auto"/>
        <w:jc w:val="both"/>
        <w:rPr>
          <w:sz w:val="24"/>
          <w:szCs w:val="24"/>
        </w:rPr>
      </w:pPr>
      <w:r>
        <w:rPr>
          <w:rFonts w:eastAsiaTheme="minorEastAsia"/>
          <w:sz w:val="24"/>
          <w:szCs w:val="24"/>
        </w:rPr>
        <w:t>- następnie ze wzoru (xxx) korzystając z metody bisekcji obliczano wartość potencjału chemicznego odpowiadającego danej koncentracji elektronów dla odpowiednich grubości nanowarstw metalicznych. Wyniki zaprezentowano na rys. xxx. Widać, że wraz ze wzrostem grubości nanowarstwy potencjał chemiczny maleje aż do osiągnięcia</w:t>
      </w:r>
      <w:r w:rsidR="003A667B">
        <w:rPr>
          <w:rFonts w:eastAsiaTheme="minorEastAsia"/>
          <w:sz w:val="24"/>
          <w:szCs w:val="24"/>
        </w:rPr>
        <w:t xml:space="preserve"> wartości „bulk” jaką się otrzymuję dla materiałów makroskopowych.</w:t>
      </w:r>
      <w:r w:rsidR="00861DD1">
        <w:rPr>
          <w:rFonts w:eastAsiaTheme="minorEastAsia"/>
          <w:sz w:val="24"/>
          <w:szCs w:val="24"/>
        </w:rPr>
        <w:t xml:space="preserve"> Na wykresie widoczne są też małe oscylacje wartości potencjału chemicznego z jakimi będziemy też się spotykać na następnych wykresach.</w:t>
      </w:r>
    </w:p>
    <w:p w:rsidR="00080632" w:rsidRDefault="00186357" w:rsidP="00080632">
      <w:pPr>
        <w:spacing w:line="360" w:lineRule="auto"/>
        <w:rPr>
          <w:b/>
          <w:sz w:val="32"/>
          <w:szCs w:val="32"/>
        </w:rPr>
      </w:pPr>
      <w:r w:rsidRPr="00186357">
        <w:rPr>
          <w:b/>
          <w:noProof/>
          <w:sz w:val="32"/>
          <w:szCs w:val="32"/>
          <w:lang w:eastAsia="pl-PL"/>
        </w:rPr>
        <w:lastRenderedPageBreak/>
        <w:drawing>
          <wp:inline distT="0" distB="0" distL="0" distR="0" wp14:anchorId="0CE48524" wp14:editId="70945F4D">
            <wp:extent cx="5760720" cy="4608830"/>
            <wp:effectExtent l="0" t="0" r="0" b="1270"/>
            <wp:docPr id="4" name="Symbol zastępczy zawartości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p w:rsidR="00186357" w:rsidRDefault="00186357" w:rsidP="00186357">
      <w:pPr>
        <w:pStyle w:val="Akapitzlist"/>
        <w:numPr>
          <w:ilvl w:val="0"/>
          <w:numId w:val="2"/>
        </w:numPr>
        <w:spacing w:line="360" w:lineRule="auto"/>
        <w:rPr>
          <w:b/>
          <w:sz w:val="32"/>
          <w:szCs w:val="32"/>
        </w:rPr>
      </w:pPr>
      <w:r>
        <w:rPr>
          <w:b/>
          <w:sz w:val="32"/>
          <w:szCs w:val="32"/>
        </w:rPr>
        <w:t>Przerwa nadprzewodząca dla aluminium</w:t>
      </w:r>
    </w:p>
    <w:p w:rsidR="00186357" w:rsidRDefault="00186357" w:rsidP="00186357">
      <w:pPr>
        <w:spacing w:line="360" w:lineRule="auto"/>
        <w:rPr>
          <w:b/>
          <w:sz w:val="32"/>
          <w:szCs w:val="32"/>
        </w:rPr>
      </w:pPr>
      <w:r w:rsidRPr="00186357">
        <w:rPr>
          <w:b/>
          <w:noProof/>
          <w:sz w:val="32"/>
          <w:szCs w:val="32"/>
          <w:lang w:eastAsia="pl-PL"/>
        </w:rPr>
        <w:lastRenderedPageBreak/>
        <w:drawing>
          <wp:inline distT="0" distB="0" distL="0" distR="0" wp14:anchorId="6211DAC5" wp14:editId="644FADFB">
            <wp:extent cx="5760720" cy="4608830"/>
            <wp:effectExtent l="0" t="0" r="0" b="1270"/>
            <wp:docPr id="1" name="Symbol zastępczy zawartości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p w:rsidR="00186357" w:rsidRDefault="00186357" w:rsidP="00186357">
      <w:pPr>
        <w:pStyle w:val="Akapitzlist"/>
        <w:numPr>
          <w:ilvl w:val="0"/>
          <w:numId w:val="2"/>
        </w:numPr>
        <w:spacing w:line="360" w:lineRule="auto"/>
        <w:rPr>
          <w:b/>
          <w:sz w:val="32"/>
          <w:szCs w:val="32"/>
        </w:rPr>
      </w:pPr>
      <w:r>
        <w:rPr>
          <w:b/>
          <w:sz w:val="32"/>
          <w:szCs w:val="32"/>
        </w:rPr>
        <w:t>E od k</w:t>
      </w:r>
    </w:p>
    <w:p w:rsidR="00186357" w:rsidRDefault="00186357" w:rsidP="00186357">
      <w:pPr>
        <w:spacing w:line="360" w:lineRule="auto"/>
        <w:rPr>
          <w:b/>
          <w:sz w:val="32"/>
          <w:szCs w:val="32"/>
        </w:rPr>
      </w:pPr>
      <w:r>
        <w:rPr>
          <w:b/>
          <w:noProof/>
          <w:sz w:val="32"/>
          <w:szCs w:val="32"/>
          <w:lang w:eastAsia="pl-PL"/>
        </w:rPr>
        <w:lastRenderedPageBreak/>
        <w:drawing>
          <wp:inline distT="0" distB="0" distL="0" distR="0">
            <wp:extent cx="5753100" cy="43662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66260"/>
                    </a:xfrm>
                    <a:prstGeom prst="rect">
                      <a:avLst/>
                    </a:prstGeom>
                    <a:noFill/>
                    <a:ln>
                      <a:noFill/>
                    </a:ln>
                  </pic:spPr>
                </pic:pic>
              </a:graphicData>
            </a:graphic>
          </wp:inline>
        </w:drawing>
      </w:r>
    </w:p>
    <w:p w:rsidR="00227612" w:rsidRDefault="00227612" w:rsidP="00227612">
      <w:pPr>
        <w:pStyle w:val="Akapitzlist"/>
        <w:numPr>
          <w:ilvl w:val="0"/>
          <w:numId w:val="2"/>
        </w:numPr>
        <w:spacing w:line="360" w:lineRule="auto"/>
        <w:rPr>
          <w:b/>
          <w:sz w:val="32"/>
          <w:szCs w:val="32"/>
        </w:rPr>
      </w:pPr>
      <w:r>
        <w:rPr>
          <w:b/>
          <w:sz w:val="32"/>
          <w:szCs w:val="32"/>
        </w:rPr>
        <w:t>Delta od z</w:t>
      </w:r>
    </w:p>
    <w:p w:rsidR="00227612" w:rsidRDefault="00227612" w:rsidP="00227612">
      <w:pPr>
        <w:spacing w:line="360" w:lineRule="auto"/>
        <w:rPr>
          <w:b/>
          <w:sz w:val="32"/>
          <w:szCs w:val="32"/>
        </w:rPr>
      </w:pPr>
      <w:r>
        <w:rPr>
          <w:b/>
          <w:noProof/>
          <w:sz w:val="32"/>
          <w:szCs w:val="32"/>
          <w:lang w:eastAsia="pl-PL"/>
        </w:rPr>
        <w:lastRenderedPageBreak/>
        <w:drawing>
          <wp:inline distT="0" distB="0" distL="0" distR="0">
            <wp:extent cx="5791200" cy="43434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4343400"/>
                    </a:xfrm>
                    <a:prstGeom prst="rect">
                      <a:avLst/>
                    </a:prstGeom>
                    <a:noFill/>
                    <a:ln>
                      <a:noFill/>
                    </a:ln>
                  </pic:spPr>
                </pic:pic>
              </a:graphicData>
            </a:graphic>
          </wp:inline>
        </w:drawing>
      </w:r>
    </w:p>
    <w:p w:rsidR="00227612" w:rsidRDefault="00227612" w:rsidP="00227612">
      <w:pPr>
        <w:pStyle w:val="Akapitzlist"/>
        <w:numPr>
          <w:ilvl w:val="0"/>
          <w:numId w:val="2"/>
        </w:numPr>
        <w:spacing w:line="360" w:lineRule="auto"/>
        <w:rPr>
          <w:b/>
          <w:sz w:val="32"/>
          <w:szCs w:val="32"/>
        </w:rPr>
      </w:pPr>
      <w:r>
        <w:rPr>
          <w:b/>
          <w:sz w:val="32"/>
          <w:szCs w:val="32"/>
        </w:rPr>
        <w:t>Delta od T</w:t>
      </w:r>
    </w:p>
    <w:p w:rsidR="00227612" w:rsidRDefault="00227612" w:rsidP="00227612">
      <w:pPr>
        <w:spacing w:line="360" w:lineRule="auto"/>
        <w:rPr>
          <w:b/>
          <w:sz w:val="32"/>
          <w:szCs w:val="32"/>
        </w:rPr>
      </w:pPr>
      <w:r>
        <w:rPr>
          <w:b/>
          <w:noProof/>
          <w:sz w:val="32"/>
          <w:szCs w:val="32"/>
          <w:lang w:eastAsia="pl-PL"/>
        </w:rPr>
        <w:lastRenderedPageBreak/>
        <w:drawing>
          <wp:inline distT="0" distB="0" distL="0" distR="0">
            <wp:extent cx="5753100" cy="45186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518660"/>
                    </a:xfrm>
                    <a:prstGeom prst="rect">
                      <a:avLst/>
                    </a:prstGeom>
                    <a:noFill/>
                    <a:ln>
                      <a:noFill/>
                    </a:ln>
                  </pic:spPr>
                </pic:pic>
              </a:graphicData>
            </a:graphic>
          </wp:inline>
        </w:drawing>
      </w:r>
    </w:p>
    <w:p w:rsidR="00227612" w:rsidRDefault="00227612" w:rsidP="00227612">
      <w:pPr>
        <w:pStyle w:val="Akapitzlist"/>
        <w:numPr>
          <w:ilvl w:val="0"/>
          <w:numId w:val="2"/>
        </w:numPr>
        <w:spacing w:line="360" w:lineRule="auto"/>
        <w:rPr>
          <w:b/>
          <w:sz w:val="32"/>
          <w:szCs w:val="32"/>
        </w:rPr>
      </w:pPr>
      <w:r>
        <w:rPr>
          <w:b/>
          <w:sz w:val="32"/>
          <w:szCs w:val="32"/>
        </w:rPr>
        <w:t>Temperatura krytyczna</w:t>
      </w:r>
    </w:p>
    <w:p w:rsidR="00227612" w:rsidRDefault="00227612" w:rsidP="00227612">
      <w:pPr>
        <w:spacing w:line="360" w:lineRule="auto"/>
        <w:rPr>
          <w:b/>
          <w:sz w:val="32"/>
          <w:szCs w:val="32"/>
        </w:rPr>
      </w:pPr>
      <w:r w:rsidRPr="00227612">
        <w:rPr>
          <w:b/>
          <w:noProof/>
          <w:sz w:val="32"/>
          <w:szCs w:val="32"/>
          <w:lang w:eastAsia="pl-PL"/>
        </w:rPr>
        <w:lastRenderedPageBreak/>
        <w:drawing>
          <wp:inline distT="0" distB="0" distL="0" distR="0" wp14:anchorId="3A16D0BB" wp14:editId="629FA3C0">
            <wp:extent cx="5760720" cy="4608830"/>
            <wp:effectExtent l="0" t="0" r="0" b="1270"/>
            <wp:docPr id="9" name="Symbol zastępczy zawartości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p w:rsidR="00227612" w:rsidRDefault="00227612" w:rsidP="00227612">
      <w:pPr>
        <w:pStyle w:val="Akapitzlist"/>
        <w:numPr>
          <w:ilvl w:val="0"/>
          <w:numId w:val="2"/>
        </w:numPr>
        <w:spacing w:line="360" w:lineRule="auto"/>
        <w:rPr>
          <w:b/>
          <w:sz w:val="32"/>
          <w:szCs w:val="32"/>
        </w:rPr>
      </w:pPr>
      <w:r>
        <w:rPr>
          <w:b/>
          <w:sz w:val="32"/>
          <w:szCs w:val="32"/>
        </w:rPr>
        <w:t>Inne metale</w:t>
      </w:r>
    </w:p>
    <w:p w:rsidR="00227612" w:rsidRDefault="00227612" w:rsidP="00227612">
      <w:pPr>
        <w:spacing w:line="360" w:lineRule="auto"/>
        <w:rPr>
          <w:b/>
          <w:sz w:val="32"/>
          <w:szCs w:val="32"/>
        </w:rPr>
      </w:pPr>
      <w:r w:rsidRPr="00227612">
        <w:rPr>
          <w:b/>
          <w:noProof/>
          <w:sz w:val="32"/>
          <w:szCs w:val="32"/>
          <w:lang w:eastAsia="pl-PL"/>
        </w:rPr>
        <w:lastRenderedPageBreak/>
        <w:drawing>
          <wp:inline distT="0" distB="0" distL="0" distR="0" wp14:anchorId="79ABABF0" wp14:editId="1BCE3E1C">
            <wp:extent cx="4530080" cy="3624064"/>
            <wp:effectExtent l="0" t="0" r="4445" b="0"/>
            <wp:docPr id="1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530080" cy="3624064"/>
                    </a:xfrm>
                    <a:prstGeom prst="rect">
                      <a:avLst/>
                    </a:prstGeom>
                  </pic:spPr>
                </pic:pic>
              </a:graphicData>
            </a:graphic>
          </wp:inline>
        </w:drawing>
      </w:r>
    </w:p>
    <w:p w:rsidR="00186357" w:rsidRDefault="00227612" w:rsidP="00080632">
      <w:pPr>
        <w:spacing w:line="360" w:lineRule="auto"/>
        <w:rPr>
          <w:b/>
          <w:sz w:val="32"/>
          <w:szCs w:val="32"/>
        </w:rPr>
      </w:pPr>
      <w:r w:rsidRPr="00227612">
        <w:rPr>
          <w:b/>
          <w:noProof/>
          <w:sz w:val="32"/>
          <w:szCs w:val="32"/>
          <w:lang w:eastAsia="pl-PL"/>
        </w:rPr>
        <w:drawing>
          <wp:inline distT="0" distB="0" distL="0" distR="0" wp14:anchorId="77F1D87A" wp14:editId="788928E1">
            <wp:extent cx="4530080" cy="3624064"/>
            <wp:effectExtent l="0" t="0" r="4445" b="0"/>
            <wp:docPr id="1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30080" cy="3624064"/>
                    </a:xfrm>
                    <a:prstGeom prst="rect">
                      <a:avLst/>
                    </a:prstGeom>
                  </pic:spPr>
                </pic:pic>
              </a:graphicData>
            </a:graphic>
          </wp:inline>
        </w:drawing>
      </w:r>
    </w:p>
    <w:p w:rsidR="00DA16EC" w:rsidRDefault="00DA16EC" w:rsidP="00DA16EC">
      <w:pPr>
        <w:pStyle w:val="Akapitzlist"/>
        <w:numPr>
          <w:ilvl w:val="0"/>
          <w:numId w:val="2"/>
        </w:numPr>
        <w:spacing w:line="360" w:lineRule="auto"/>
        <w:rPr>
          <w:b/>
          <w:sz w:val="32"/>
          <w:szCs w:val="32"/>
        </w:rPr>
      </w:pPr>
      <w:r>
        <w:rPr>
          <w:b/>
          <w:sz w:val="32"/>
          <w:szCs w:val="32"/>
        </w:rPr>
        <w:t>Obliczenia dla ołowiu</w:t>
      </w:r>
    </w:p>
    <w:p w:rsidR="00DA16EC" w:rsidRPr="00DA16EC" w:rsidRDefault="00DA16EC" w:rsidP="00DA16EC">
      <w:pPr>
        <w:pStyle w:val="Akapitzlist"/>
        <w:numPr>
          <w:ilvl w:val="0"/>
          <w:numId w:val="2"/>
        </w:numPr>
        <w:spacing w:line="360" w:lineRule="auto"/>
        <w:rPr>
          <w:b/>
          <w:sz w:val="32"/>
          <w:szCs w:val="32"/>
        </w:rPr>
      </w:pPr>
      <w:r>
        <w:rPr>
          <w:b/>
          <w:sz w:val="32"/>
          <w:szCs w:val="32"/>
        </w:rPr>
        <w:t>Niejednorodność powierzchni</w:t>
      </w:r>
    </w:p>
    <w:p w:rsidR="00186357" w:rsidRPr="00080632" w:rsidRDefault="00186357" w:rsidP="00080632">
      <w:pPr>
        <w:spacing w:line="360" w:lineRule="auto"/>
        <w:rPr>
          <w:b/>
          <w:sz w:val="32"/>
          <w:szCs w:val="32"/>
        </w:rPr>
      </w:pPr>
    </w:p>
    <w:sectPr w:rsidR="00186357" w:rsidRPr="000806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B05" w:rsidRDefault="00EF5B05" w:rsidP="00F47C43">
      <w:pPr>
        <w:spacing w:after="0" w:line="240" w:lineRule="auto"/>
      </w:pPr>
      <w:r>
        <w:separator/>
      </w:r>
    </w:p>
  </w:endnote>
  <w:endnote w:type="continuationSeparator" w:id="0">
    <w:p w:rsidR="00EF5B05" w:rsidRDefault="00EF5B05" w:rsidP="00F4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MR9">
    <w:altName w:val="Times New Roman"/>
    <w:panose1 w:val="00000000000000000000"/>
    <w:charset w:val="00"/>
    <w:family w:val="auto"/>
    <w:notTrueType/>
    <w:pitch w:val="default"/>
    <w:sig w:usb0="00000003" w:usb1="00000000" w:usb2="00000000" w:usb3="00000000" w:csb0="00000001" w:csb1="00000000"/>
  </w:font>
  <w:font w:name="CMBX9">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B05" w:rsidRDefault="00EF5B05" w:rsidP="00F47C43">
      <w:pPr>
        <w:spacing w:after="0" w:line="240" w:lineRule="auto"/>
      </w:pPr>
      <w:r>
        <w:separator/>
      </w:r>
    </w:p>
  </w:footnote>
  <w:footnote w:type="continuationSeparator" w:id="0">
    <w:p w:rsidR="00EF5B05" w:rsidRDefault="00EF5B05" w:rsidP="00F47C43">
      <w:pPr>
        <w:spacing w:after="0" w:line="240" w:lineRule="auto"/>
      </w:pPr>
      <w:r>
        <w:continuationSeparator/>
      </w:r>
    </w:p>
  </w:footnote>
  <w:footnote w:id="1">
    <w:p w:rsidR="008C3CA2" w:rsidRPr="00F47C43" w:rsidRDefault="008C3CA2" w:rsidP="00F47C43">
      <w:pPr>
        <w:autoSpaceDE w:val="0"/>
        <w:autoSpaceDN w:val="0"/>
        <w:adjustRightInd w:val="0"/>
        <w:spacing w:after="0" w:line="240" w:lineRule="auto"/>
        <w:rPr>
          <w:rFonts w:ascii="CMR9" w:hAnsi="CMR9" w:cs="CMR9"/>
          <w:sz w:val="18"/>
          <w:szCs w:val="18"/>
        </w:rPr>
      </w:pPr>
      <w:r>
        <w:rPr>
          <w:rStyle w:val="Odwoanieprzypisudolnego"/>
        </w:rPr>
        <w:footnoteRef/>
      </w:r>
      <w:r>
        <w:t xml:space="preserve"> </w:t>
      </w:r>
      <w:r>
        <w:rPr>
          <w:rFonts w:ascii="CMR9" w:hAnsi="CMR9" w:cs="CMR9"/>
          <w:sz w:val="18"/>
          <w:szCs w:val="18"/>
        </w:rPr>
        <w:t xml:space="preserve">J. M. Blatt and C. J. Thompson, Phys. Rev. Lett. </w:t>
      </w:r>
      <w:r>
        <w:rPr>
          <w:rFonts w:ascii="CMBX9" w:hAnsi="CMBX9" w:cs="CMBX9"/>
          <w:sz w:val="18"/>
          <w:szCs w:val="18"/>
        </w:rPr>
        <w:t>10</w:t>
      </w:r>
      <w:r>
        <w:rPr>
          <w:rFonts w:ascii="CMR9" w:hAnsi="CMR9" w:cs="CMR9"/>
          <w:sz w:val="18"/>
          <w:szCs w:val="18"/>
        </w:rPr>
        <w:t>, 332 (1963)</w:t>
      </w:r>
    </w:p>
  </w:footnote>
  <w:footnote w:id="2">
    <w:p w:rsidR="008C3CA2" w:rsidRPr="00811AE2" w:rsidRDefault="008C3CA2" w:rsidP="00811AE2">
      <w:pPr>
        <w:autoSpaceDE w:val="0"/>
        <w:autoSpaceDN w:val="0"/>
        <w:adjustRightInd w:val="0"/>
        <w:spacing w:after="0" w:line="240" w:lineRule="auto"/>
        <w:rPr>
          <w:rFonts w:ascii="CMR9" w:hAnsi="CMR9" w:cs="CMR9"/>
          <w:sz w:val="18"/>
          <w:szCs w:val="18"/>
        </w:rPr>
      </w:pPr>
      <w:r>
        <w:rPr>
          <w:rStyle w:val="Odwoanieprzypisudolnego"/>
        </w:rPr>
        <w:footnoteRef/>
      </w:r>
      <w:r>
        <w:t xml:space="preserve"> </w:t>
      </w:r>
      <w:r>
        <w:rPr>
          <w:rFonts w:ascii="CMR9" w:hAnsi="CMR9" w:cs="CMR9"/>
          <w:sz w:val="18"/>
          <w:szCs w:val="18"/>
        </w:rPr>
        <w:t xml:space="preserve">Y. Guo, Y. F. Zhang, X. Y. Bao, T. Z. Han, Z. Tang, L. X. Zhang, W. G. Zhu, E. G. Wang, Q. Niu, Z. Q. Qiu, J. F. Jia, Z. X. Zhao, and Q. K. Xue, Science </w:t>
      </w:r>
      <w:r>
        <w:rPr>
          <w:rFonts w:ascii="CMBX9" w:hAnsi="CMBX9" w:cs="CMBX9"/>
          <w:sz w:val="18"/>
          <w:szCs w:val="18"/>
        </w:rPr>
        <w:t>306</w:t>
      </w:r>
      <w:r>
        <w:rPr>
          <w:rFonts w:ascii="CMR9" w:hAnsi="CMR9" w:cs="CMR9"/>
          <w:sz w:val="18"/>
          <w:szCs w:val="18"/>
        </w:rPr>
        <w:t>, 1915 (2004)</w:t>
      </w:r>
    </w:p>
  </w:footnote>
  <w:footnote w:id="3">
    <w:p w:rsidR="008C3CA2" w:rsidRPr="00FC1234" w:rsidRDefault="008C3CA2" w:rsidP="00FC1234">
      <w:pPr>
        <w:autoSpaceDE w:val="0"/>
        <w:autoSpaceDN w:val="0"/>
        <w:adjustRightInd w:val="0"/>
        <w:spacing w:after="0" w:line="240" w:lineRule="auto"/>
        <w:rPr>
          <w:rFonts w:ascii="CMR9" w:hAnsi="CMR9" w:cs="CMR9"/>
          <w:sz w:val="18"/>
          <w:szCs w:val="18"/>
        </w:rPr>
      </w:pPr>
      <w:r>
        <w:rPr>
          <w:rStyle w:val="Odwoanieprzypisudolnego"/>
        </w:rPr>
        <w:footnoteRef/>
      </w:r>
      <w:r>
        <w:t xml:space="preserve"> </w:t>
      </w:r>
      <w:r>
        <w:rPr>
          <w:rFonts w:ascii="CMR9" w:hAnsi="CMR9" w:cs="CMR9"/>
          <w:sz w:val="18"/>
          <w:szCs w:val="18"/>
        </w:rPr>
        <w:t xml:space="preserve">D. Eom, S. Qin, M. Y. Chou, and C. K. Shih, Phys. Rev. Lett. </w:t>
      </w:r>
      <w:r>
        <w:rPr>
          <w:rFonts w:ascii="CMBX9" w:hAnsi="CMBX9" w:cs="CMBX9"/>
          <w:sz w:val="18"/>
          <w:szCs w:val="18"/>
        </w:rPr>
        <w:t>96</w:t>
      </w:r>
      <w:r>
        <w:rPr>
          <w:rFonts w:ascii="CMR9" w:hAnsi="CMR9" w:cs="CMR9"/>
          <w:sz w:val="18"/>
          <w:szCs w:val="18"/>
        </w:rPr>
        <w:t>, 027005 (2006)</w:t>
      </w:r>
    </w:p>
  </w:footnote>
  <w:footnote w:id="4">
    <w:p w:rsidR="008C3CA2" w:rsidRDefault="008C3CA2" w:rsidP="003B6B6B">
      <w:pPr>
        <w:autoSpaceDE w:val="0"/>
        <w:autoSpaceDN w:val="0"/>
        <w:adjustRightInd w:val="0"/>
        <w:spacing w:after="0" w:line="240" w:lineRule="auto"/>
        <w:rPr>
          <w:rFonts w:ascii="CMR9" w:hAnsi="CMR9" w:cs="CMR9"/>
          <w:sz w:val="18"/>
          <w:szCs w:val="18"/>
        </w:rPr>
      </w:pPr>
      <w:r>
        <w:rPr>
          <w:rStyle w:val="Odwoanieprzypisudolnego"/>
        </w:rPr>
        <w:footnoteRef/>
      </w:r>
      <w:r>
        <w:t xml:space="preserve"> </w:t>
      </w:r>
      <w:r>
        <w:rPr>
          <w:rFonts w:ascii="CMR9" w:hAnsi="CMR9" w:cs="CMR9"/>
          <w:sz w:val="18"/>
          <w:szCs w:val="18"/>
        </w:rPr>
        <w:t xml:space="preserve">T. Zhang, P. Cheng, W. J. Li, Y. J. Sun, X. G. Wang G, Zhu, K. He, L. L. Wang, X. C. Ma, X. Chen, Y. Y. Wang, Y. Liu, L. H. Q, J. F. Jia, and Q. K. Xue, Nat. Phys. </w:t>
      </w:r>
      <w:r>
        <w:rPr>
          <w:rFonts w:ascii="CMBX9" w:hAnsi="CMBX9" w:cs="CMBX9"/>
          <w:sz w:val="18"/>
          <w:szCs w:val="18"/>
        </w:rPr>
        <w:t>6</w:t>
      </w:r>
      <w:r>
        <w:rPr>
          <w:rFonts w:ascii="CMR9" w:hAnsi="CMR9" w:cs="CMR9"/>
          <w:sz w:val="18"/>
          <w:szCs w:val="18"/>
        </w:rPr>
        <w:t>, 104 (2010)</w:t>
      </w:r>
    </w:p>
    <w:p w:rsidR="008C3CA2" w:rsidRDefault="008C3CA2" w:rsidP="006650AC">
      <w:pPr>
        <w:autoSpaceDE w:val="0"/>
        <w:autoSpaceDN w:val="0"/>
        <w:adjustRightInd w:val="0"/>
        <w:spacing w:after="0" w:line="240" w:lineRule="auto"/>
        <w:rPr>
          <w:rFonts w:ascii="CMR9" w:hAnsi="CMR9" w:cs="CMR9"/>
          <w:sz w:val="18"/>
          <w:szCs w:val="18"/>
        </w:rPr>
      </w:pPr>
      <w:r>
        <w:rPr>
          <w:rFonts w:ascii="CMR9" w:hAnsi="CMR9" w:cs="CMR9"/>
          <w:sz w:val="18"/>
          <w:szCs w:val="18"/>
        </w:rPr>
        <w:t xml:space="preserve">M. M. ¨Ozer, J. R. Thompson, and H. H. Weitering, Nat. Phys. </w:t>
      </w:r>
      <w:r>
        <w:rPr>
          <w:rFonts w:ascii="CMBX9" w:hAnsi="CMBX9" w:cs="CMBX9"/>
          <w:sz w:val="18"/>
          <w:szCs w:val="18"/>
        </w:rPr>
        <w:t>2</w:t>
      </w:r>
      <w:r>
        <w:rPr>
          <w:rFonts w:ascii="CMR9" w:hAnsi="CMR9" w:cs="CMR9"/>
          <w:sz w:val="18"/>
          <w:szCs w:val="18"/>
        </w:rPr>
        <w:t>, 173 (2006)</w:t>
      </w:r>
    </w:p>
    <w:p w:rsidR="008C3CA2" w:rsidRPr="003B6B6B" w:rsidRDefault="008C3CA2" w:rsidP="006650AC">
      <w:pPr>
        <w:autoSpaceDE w:val="0"/>
        <w:autoSpaceDN w:val="0"/>
        <w:adjustRightInd w:val="0"/>
        <w:spacing w:after="0" w:line="240" w:lineRule="auto"/>
        <w:rPr>
          <w:rFonts w:ascii="CMR9" w:hAnsi="CMR9" w:cs="CMR9"/>
          <w:sz w:val="18"/>
          <w:szCs w:val="18"/>
        </w:rPr>
      </w:pPr>
      <w:r>
        <w:rPr>
          <w:rFonts w:ascii="CMR9" w:hAnsi="CMR9" w:cs="CMR9"/>
          <w:sz w:val="18"/>
          <w:szCs w:val="18"/>
        </w:rPr>
        <w:t xml:space="preserve">M. M. ¨Ozer, Y. Jia, Z. Zhang, J. R. Thompson, and H. H. Weitering, Science </w:t>
      </w:r>
      <w:r>
        <w:rPr>
          <w:rFonts w:ascii="CMBX9" w:hAnsi="CMBX9" w:cs="CMBX9"/>
          <w:sz w:val="18"/>
          <w:szCs w:val="18"/>
        </w:rPr>
        <w:t>316</w:t>
      </w:r>
      <w:r>
        <w:rPr>
          <w:rFonts w:ascii="CMR9" w:hAnsi="CMR9" w:cs="CMR9"/>
          <w:sz w:val="18"/>
          <w:szCs w:val="18"/>
        </w:rPr>
        <w:t>, 1594 (2007)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04944"/>
    <w:multiLevelType w:val="hybridMultilevel"/>
    <w:tmpl w:val="D3BA0672"/>
    <w:lvl w:ilvl="0" w:tplc="BEF447A4">
      <w:start w:val="1"/>
      <w:numFmt w:val="decimal"/>
      <w:lvlText w:val="%1."/>
      <w:lvlJc w:val="left"/>
      <w:pPr>
        <w:ind w:left="1068" w:hanging="360"/>
      </w:pPr>
      <w:rPr>
        <w:rFonts w:hint="default"/>
        <w:b/>
        <w:sz w:val="32"/>
        <w:szCs w:val="32"/>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E4B0FF1"/>
    <w:multiLevelType w:val="hybridMultilevel"/>
    <w:tmpl w:val="08A4BE5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64A"/>
    <w:rsid w:val="00001C65"/>
    <w:rsid w:val="00016580"/>
    <w:rsid w:val="00054CD3"/>
    <w:rsid w:val="00080632"/>
    <w:rsid w:val="000C6B18"/>
    <w:rsid w:val="000E5E38"/>
    <w:rsid w:val="000F4D52"/>
    <w:rsid w:val="00106744"/>
    <w:rsid w:val="0010748A"/>
    <w:rsid w:val="00120BB4"/>
    <w:rsid w:val="001660B2"/>
    <w:rsid w:val="00171E3A"/>
    <w:rsid w:val="00186357"/>
    <w:rsid w:val="0019522D"/>
    <w:rsid w:val="001C12EA"/>
    <w:rsid w:val="001D63CB"/>
    <w:rsid w:val="00204BEE"/>
    <w:rsid w:val="00224BF3"/>
    <w:rsid w:val="00227612"/>
    <w:rsid w:val="00247AED"/>
    <w:rsid w:val="002D5060"/>
    <w:rsid w:val="002F5874"/>
    <w:rsid w:val="00303E30"/>
    <w:rsid w:val="003455DD"/>
    <w:rsid w:val="003770F6"/>
    <w:rsid w:val="003914BC"/>
    <w:rsid w:val="003A25E2"/>
    <w:rsid w:val="003A6152"/>
    <w:rsid w:val="003A667B"/>
    <w:rsid w:val="003B6B6B"/>
    <w:rsid w:val="00421AEC"/>
    <w:rsid w:val="00422CB6"/>
    <w:rsid w:val="00425913"/>
    <w:rsid w:val="0045764F"/>
    <w:rsid w:val="004D01A5"/>
    <w:rsid w:val="00562DB8"/>
    <w:rsid w:val="0057164F"/>
    <w:rsid w:val="005C1D83"/>
    <w:rsid w:val="005E0A09"/>
    <w:rsid w:val="00605768"/>
    <w:rsid w:val="00610797"/>
    <w:rsid w:val="006235FB"/>
    <w:rsid w:val="006558E6"/>
    <w:rsid w:val="006650AC"/>
    <w:rsid w:val="006729F2"/>
    <w:rsid w:val="006A32D3"/>
    <w:rsid w:val="00702885"/>
    <w:rsid w:val="0073063C"/>
    <w:rsid w:val="007370ED"/>
    <w:rsid w:val="007405CA"/>
    <w:rsid w:val="00784F96"/>
    <w:rsid w:val="007906AF"/>
    <w:rsid w:val="007B564A"/>
    <w:rsid w:val="007D44E5"/>
    <w:rsid w:val="00811AE2"/>
    <w:rsid w:val="008406B6"/>
    <w:rsid w:val="00853C29"/>
    <w:rsid w:val="00861DD1"/>
    <w:rsid w:val="00880A2E"/>
    <w:rsid w:val="0089364C"/>
    <w:rsid w:val="008A4C1E"/>
    <w:rsid w:val="008B1D17"/>
    <w:rsid w:val="008B4C48"/>
    <w:rsid w:val="008C3CA2"/>
    <w:rsid w:val="008D5D12"/>
    <w:rsid w:val="009264B2"/>
    <w:rsid w:val="00957C24"/>
    <w:rsid w:val="009C0D05"/>
    <w:rsid w:val="009D2B25"/>
    <w:rsid w:val="00A144E7"/>
    <w:rsid w:val="00A171D7"/>
    <w:rsid w:val="00AA238E"/>
    <w:rsid w:val="00AC2D6D"/>
    <w:rsid w:val="00AD4BC3"/>
    <w:rsid w:val="00AE67B0"/>
    <w:rsid w:val="00B01481"/>
    <w:rsid w:val="00B05A35"/>
    <w:rsid w:val="00B26750"/>
    <w:rsid w:val="00B4072C"/>
    <w:rsid w:val="00B930B6"/>
    <w:rsid w:val="00BA3F61"/>
    <w:rsid w:val="00BF217D"/>
    <w:rsid w:val="00C12E60"/>
    <w:rsid w:val="00C7769A"/>
    <w:rsid w:val="00CD07E5"/>
    <w:rsid w:val="00CF15BA"/>
    <w:rsid w:val="00CF527D"/>
    <w:rsid w:val="00D410BD"/>
    <w:rsid w:val="00D55321"/>
    <w:rsid w:val="00DA16EC"/>
    <w:rsid w:val="00DA371F"/>
    <w:rsid w:val="00DE2A05"/>
    <w:rsid w:val="00E450E6"/>
    <w:rsid w:val="00EE0603"/>
    <w:rsid w:val="00EF5B05"/>
    <w:rsid w:val="00F45DA2"/>
    <w:rsid w:val="00F47C43"/>
    <w:rsid w:val="00F76D6C"/>
    <w:rsid w:val="00FC1234"/>
    <w:rsid w:val="00FC408A"/>
    <w:rsid w:val="00FD0B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77A9"/>
  <w15:chartTrackingRefBased/>
  <w15:docId w15:val="{C5B9AD51-77A5-45C5-AF76-09BEEC49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F47C4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47C43"/>
    <w:rPr>
      <w:sz w:val="20"/>
      <w:szCs w:val="20"/>
    </w:rPr>
  </w:style>
  <w:style w:type="character" w:styleId="Odwoanieprzypisudolnego">
    <w:name w:val="footnote reference"/>
    <w:basedOn w:val="Domylnaczcionkaakapitu"/>
    <w:uiPriority w:val="99"/>
    <w:semiHidden/>
    <w:unhideWhenUsed/>
    <w:rsid w:val="00F47C43"/>
    <w:rPr>
      <w:vertAlign w:val="superscript"/>
    </w:rPr>
  </w:style>
  <w:style w:type="character" w:styleId="Tekstzastpczy">
    <w:name w:val="Placeholder Text"/>
    <w:basedOn w:val="Domylnaczcionkaakapitu"/>
    <w:uiPriority w:val="99"/>
    <w:semiHidden/>
    <w:rsid w:val="00D55321"/>
    <w:rPr>
      <w:color w:val="808080"/>
    </w:rPr>
  </w:style>
  <w:style w:type="paragraph" w:styleId="Akapitzlist">
    <w:name w:val="List Paragraph"/>
    <w:basedOn w:val="Normalny"/>
    <w:uiPriority w:val="34"/>
    <w:qFormat/>
    <w:rsid w:val="00054CD3"/>
    <w:pPr>
      <w:ind w:left="720"/>
      <w:contextualSpacing/>
    </w:pPr>
  </w:style>
  <w:style w:type="paragraph" w:styleId="Tekstprzypisukocowego">
    <w:name w:val="endnote text"/>
    <w:basedOn w:val="Normalny"/>
    <w:link w:val="TekstprzypisukocowegoZnak"/>
    <w:uiPriority w:val="99"/>
    <w:semiHidden/>
    <w:unhideWhenUsed/>
    <w:rsid w:val="004D01A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D01A5"/>
    <w:rPr>
      <w:sz w:val="20"/>
      <w:szCs w:val="20"/>
    </w:rPr>
  </w:style>
  <w:style w:type="character" w:styleId="Odwoanieprzypisukocowego">
    <w:name w:val="endnote reference"/>
    <w:basedOn w:val="Domylnaczcionkaakapitu"/>
    <w:uiPriority w:val="99"/>
    <w:semiHidden/>
    <w:unhideWhenUsed/>
    <w:rsid w:val="004D01A5"/>
    <w:rPr>
      <w:vertAlign w:val="superscript"/>
    </w:rPr>
  </w:style>
  <w:style w:type="paragraph" w:styleId="NormalnyWeb">
    <w:name w:val="Normal (Web)"/>
    <w:basedOn w:val="Normalny"/>
    <w:uiPriority w:val="99"/>
    <w:semiHidden/>
    <w:unhideWhenUsed/>
    <w:rsid w:val="00120BB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DE2A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803154">
      <w:bodyDiv w:val="1"/>
      <w:marLeft w:val="0"/>
      <w:marRight w:val="0"/>
      <w:marTop w:val="0"/>
      <w:marBottom w:val="0"/>
      <w:divBdr>
        <w:top w:val="none" w:sz="0" w:space="0" w:color="auto"/>
        <w:left w:val="none" w:sz="0" w:space="0" w:color="auto"/>
        <w:bottom w:val="none" w:sz="0" w:space="0" w:color="auto"/>
        <w:right w:val="none" w:sz="0" w:space="0" w:color="auto"/>
      </w:divBdr>
    </w:div>
    <w:div w:id="699861595">
      <w:bodyDiv w:val="1"/>
      <w:marLeft w:val="0"/>
      <w:marRight w:val="0"/>
      <w:marTop w:val="0"/>
      <w:marBottom w:val="0"/>
      <w:divBdr>
        <w:top w:val="none" w:sz="0" w:space="0" w:color="auto"/>
        <w:left w:val="none" w:sz="0" w:space="0" w:color="auto"/>
        <w:bottom w:val="none" w:sz="0" w:space="0" w:color="auto"/>
        <w:right w:val="none" w:sz="0" w:space="0" w:color="auto"/>
      </w:divBdr>
    </w:div>
    <w:div w:id="1203247354">
      <w:bodyDiv w:val="1"/>
      <w:marLeft w:val="0"/>
      <w:marRight w:val="0"/>
      <w:marTop w:val="0"/>
      <w:marBottom w:val="0"/>
      <w:divBdr>
        <w:top w:val="none" w:sz="0" w:space="0" w:color="auto"/>
        <w:left w:val="none" w:sz="0" w:space="0" w:color="auto"/>
        <w:bottom w:val="none" w:sz="0" w:space="0" w:color="auto"/>
        <w:right w:val="none" w:sz="0" w:space="0" w:color="auto"/>
      </w:divBdr>
    </w:div>
    <w:div w:id="1825243803">
      <w:bodyDiv w:val="1"/>
      <w:marLeft w:val="0"/>
      <w:marRight w:val="0"/>
      <w:marTop w:val="0"/>
      <w:marBottom w:val="0"/>
      <w:divBdr>
        <w:top w:val="none" w:sz="0" w:space="0" w:color="auto"/>
        <w:left w:val="none" w:sz="0" w:space="0" w:color="auto"/>
        <w:bottom w:val="none" w:sz="0" w:space="0" w:color="auto"/>
        <w:right w:val="none" w:sz="0" w:space="0" w:color="auto"/>
      </w:divBdr>
    </w:div>
    <w:div w:id="202454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pl.wikipedia.org/wiki/Potencja%C5%82_chemiczn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4A4B5-F2FC-480C-99AC-547680E1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Pages>16</Pages>
  <Words>1732</Words>
  <Characters>10393</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Comarch Sa</dc:creator>
  <cp:keywords/>
  <dc:description/>
  <cp:lastModifiedBy>Rafał Domaradzki</cp:lastModifiedBy>
  <cp:revision>67</cp:revision>
  <dcterms:created xsi:type="dcterms:W3CDTF">2016-05-06T11:24:00Z</dcterms:created>
  <dcterms:modified xsi:type="dcterms:W3CDTF">2016-07-22T17:30:00Z</dcterms:modified>
</cp:coreProperties>
</file>