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47F4E">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74538FB2"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w:t>
      </w:r>
      <w:sdt>
        <w:sdtPr>
          <w:id w:val="-1917695332"/>
          <w:citation/>
        </w:sdtPr>
        <w:sdtEndPr/>
        <w:sdtContent>
          <w:r w:rsidR="00961D14">
            <w:fldChar w:fldCharType="begin"/>
          </w:r>
          <w:r w:rsidR="00961D14">
            <w:rPr>
              <w:lang w:val="en-CA"/>
            </w:rPr>
            <w:instrText xml:space="preserve"> CITATION Uni22 \l 4105 </w:instrText>
          </w:r>
          <w:r w:rsidR="00961D14">
            <w:fldChar w:fldCharType="separate"/>
          </w:r>
          <w:r w:rsidR="003E6B3F" w:rsidRPr="003E6B3F">
            <w:rPr>
              <w:noProof/>
              <w:lang w:val="en-CA"/>
            </w:rPr>
            <w:t>[1]</w:t>
          </w:r>
          <w:r w:rsidR="00961D14">
            <w:fldChar w:fldCharType="end"/>
          </w:r>
        </w:sdtContent>
      </w:sdt>
      <w:r w:rsidR="003B1061">
        <w:t xml:space="preserve">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r>
        <w:t>numpy</w:t>
      </w:r>
    </w:p>
    <w:p w14:paraId="4B60C23B" w14:textId="0FE4CA62" w:rsidR="00A670E6" w:rsidRDefault="00A534FB" w:rsidP="00A670E6">
      <w:pPr>
        <w:pStyle w:val="ListParagraph"/>
        <w:numPr>
          <w:ilvl w:val="0"/>
          <w:numId w:val="33"/>
        </w:numPr>
        <w:jc w:val="both"/>
      </w:pPr>
      <w:r>
        <w:t>matplotlib.pyplot: for graph creation</w:t>
      </w:r>
    </w:p>
    <w:p w14:paraId="14684A97" w14:textId="6F857663" w:rsidR="00A670E6" w:rsidRDefault="00A670E6" w:rsidP="00A670E6">
      <w:pPr>
        <w:pStyle w:val="ListParagraph"/>
        <w:numPr>
          <w:ilvl w:val="0"/>
          <w:numId w:val="33"/>
        </w:numPr>
        <w:jc w:val="both"/>
      </w:pPr>
      <w:r>
        <w:t>mlxtend.frequent_patterns</w:t>
      </w:r>
      <w:r w:rsidR="00221E3D">
        <w:t>: for the Apriori function and association_rules function</w:t>
      </w:r>
    </w:p>
    <w:p w14:paraId="36323A82" w14:textId="240AE652" w:rsidR="00221E3D" w:rsidRDefault="00221E3D" w:rsidP="00A670E6">
      <w:pPr>
        <w:pStyle w:val="ListParagraph"/>
        <w:numPr>
          <w:ilvl w:val="0"/>
          <w:numId w:val="33"/>
        </w:numPr>
        <w:jc w:val="both"/>
      </w:pPr>
      <w:r>
        <w:t>pandas: for data structures used with mlxtend</w:t>
      </w:r>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w:t>
      </w:r>
      <w:r w:rsidR="00396385">
        <w:t xml:space="preserve">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48F67D88"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w:t>
      </w:r>
      <w:sdt>
        <w:sdtPr>
          <w:id w:val="-1607573194"/>
          <w:citation/>
        </w:sdtPr>
        <w:sdtContent>
          <w:r w:rsidR="003E6B3F">
            <w:fldChar w:fldCharType="begin"/>
          </w:r>
          <w:r w:rsidR="003E6B3F">
            <w:rPr>
              <w:lang w:val="en-CA"/>
            </w:rPr>
            <w:instrText xml:space="preserve"> CITATION Fou13 \l 4105 </w:instrText>
          </w:r>
          <w:r w:rsidR="003E6B3F">
            <w:fldChar w:fldCharType="separate"/>
          </w:r>
          <w:r w:rsidR="003E6B3F" w:rsidRPr="003E6B3F">
            <w:rPr>
              <w:noProof/>
              <w:lang w:val="en-CA"/>
            </w:rPr>
            <w:t>[2]</w:t>
          </w:r>
          <w:r w:rsidR="003E6B3F">
            <w:fldChar w:fldCharType="end"/>
          </w:r>
        </w:sdtContent>
      </w:sdt>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Apriori function from mlxtend, the calculated minimum support, and the columns previously mentioned, </w:t>
      </w:r>
      <w:r w:rsidR="00BA0A15">
        <w:t>we identify frequent item</w:t>
      </w:r>
      <w:r w:rsidR="007618E6">
        <w:t xml:space="preserve"> </w:t>
      </w:r>
      <w:r w:rsidR="00BA0A15">
        <w:t xml:space="preserve">sets. </w:t>
      </w:r>
    </w:p>
    <w:p w14:paraId="4389CE24" w14:textId="1C810A48"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mlxtend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w:t>
      </w:r>
      <w:sdt>
        <w:sdtPr>
          <w:id w:val="-1362363048"/>
          <w:citation/>
        </w:sdtPr>
        <w:sdtEndPr/>
        <w:sdtContent>
          <w:r w:rsidR="001A3978">
            <w:fldChar w:fldCharType="begin"/>
          </w:r>
          <w:r w:rsidR="009F6EF6">
            <w:rPr>
              <w:lang w:val="en-CA"/>
            </w:rPr>
            <w:instrText xml:space="preserve">CITATION Hip00 \l 4105 </w:instrText>
          </w:r>
          <w:r w:rsidR="001A3978">
            <w:fldChar w:fldCharType="separate"/>
          </w:r>
          <w:r w:rsidR="003E6B3F" w:rsidRPr="003E6B3F">
            <w:rPr>
              <w:noProof/>
              <w:lang w:val="en-CA"/>
            </w:rPr>
            <w:t>[3]</w:t>
          </w:r>
          <w:r w:rsidR="001A3978">
            <w:fldChar w:fldCharType="end"/>
          </w:r>
        </w:sdtContent>
      </w:sdt>
      <w:r w:rsidR="005E5D56">
        <w:t xml:space="preserve">.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34DAA5B8" w:rsidR="0020547D" w:rsidRDefault="0020547D" w:rsidP="0020547D">
      <w:pPr>
        <w:ind w:firstLine="288"/>
        <w:jc w:val="both"/>
      </w:pPr>
      <w:r>
        <w:t>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w:t>
      </w:r>
      <w:sdt>
        <w:sdtPr>
          <w:id w:val="-985400409"/>
          <w:citation/>
        </w:sdtPr>
        <w:sdtEndPr/>
        <w:sdtContent>
          <w:r w:rsidR="00200689">
            <w:fldChar w:fldCharType="begin"/>
          </w:r>
          <w:r w:rsidR="00200689">
            <w:rPr>
              <w:lang w:val="en-CA"/>
            </w:rPr>
            <w:instrText xml:space="preserve"> CITATION Ken22 \l 4105 </w:instrText>
          </w:r>
          <w:r w:rsidR="00200689">
            <w:fldChar w:fldCharType="separate"/>
          </w:r>
          <w:r w:rsidR="003E6B3F">
            <w:rPr>
              <w:noProof/>
              <w:lang w:val="en-CA"/>
            </w:rPr>
            <w:t xml:space="preserve"> </w:t>
          </w:r>
          <w:r w:rsidR="003E6B3F" w:rsidRPr="003E6B3F">
            <w:rPr>
              <w:noProof/>
              <w:lang w:val="en-CA"/>
            </w:rPr>
            <w:t>[4]</w:t>
          </w:r>
          <w:r w:rsidR="00200689">
            <w:fldChar w:fldCharType="end"/>
          </w:r>
        </w:sdtContent>
      </w:sdt>
      <w:r w:rsidR="00200689">
        <w:t>. T</w:t>
      </w:r>
      <w:r w:rsidR="00B85044">
        <w: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77777777"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402BB70B" w:rsidR="00CD14A7" w:rsidRDefault="00EB3BBB" w:rsidP="00CD14A7">
      <w:pPr>
        <w:ind w:firstLine="288"/>
        <w:jc w:val="left"/>
      </w:pPr>
      <w:r>
        <w:t>After preprocessing, we had 6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we computed the cosine similarity</w:t>
      </w:r>
      <w:r w:rsidR="004535EB">
        <w:t xml:space="preserve"> </w:t>
      </w:r>
      <w:sdt>
        <w:sdtPr>
          <w:id w:val="-1867043502"/>
          <w:citation/>
        </w:sdtPr>
        <w:sdtEndPr/>
        <w:sdtContent>
          <w:r w:rsidR="00264163">
            <w:fldChar w:fldCharType="begin"/>
          </w:r>
          <w:r w:rsidR="00264163">
            <w:rPr>
              <w:lang w:val="en-CA"/>
            </w:rPr>
            <w:instrText xml:space="preserve"> CITATION Par20 \l 4105 </w:instrText>
          </w:r>
          <w:r w:rsidR="00264163">
            <w:fldChar w:fldCharType="separate"/>
          </w:r>
          <w:r w:rsidR="003E6B3F" w:rsidRPr="003E6B3F">
            <w:rPr>
              <w:noProof/>
              <w:lang w:val="en-CA"/>
            </w:rPr>
            <w:t>[5]</w:t>
          </w:r>
          <w:r w:rsidR="00264163">
            <w:fldChar w:fldCharType="end"/>
          </w:r>
        </w:sdtContent>
      </w:sdt>
      <w:r w:rsidR="00264163">
        <w:t xml:space="preserve"> </w:t>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78867330" w14:textId="5EBA2790" w:rsidR="004535EB" w:rsidRDefault="00945526" w:rsidP="004535EB">
      <w:pPr>
        <w:ind w:firstLine="288"/>
        <w:jc w:val="left"/>
      </w:pPr>
      <w:r>
        <w:t>To explore the relationship between the inner structure of the symptoms and the age-gender demographics, we performed K-Mode clustering on the Kenya and Malawi survey datasets.</w:t>
      </w:r>
      <w:r w:rsidR="00F476E3">
        <w:t xml:space="preserve"> </w:t>
      </w:r>
      <w:commentRangeStart w:id="5"/>
      <w:commentRangeStart w:id="6"/>
      <w:r w:rsidR="00F476E3">
        <w:t xml:space="preserve">Using </w:t>
      </w:r>
      <w:r w:rsidR="00D17EAD">
        <w:t xml:space="preserve">the 15 symptoms, we </w:t>
      </w:r>
      <w:r w:rsidR="005438C2">
        <w:t>optimized the number of clusters according to the metric</w:t>
      </w:r>
      <w:r w:rsidR="00D71444">
        <w:t xml:space="preserve"> </w:t>
      </w:r>
      <w:commentRangeEnd w:id="5"/>
      <w:r w:rsidR="00027B26">
        <w:rPr>
          <w:rStyle w:val="CommentReference"/>
        </w:rPr>
        <w:commentReference w:id="5"/>
      </w:r>
      <w:commentRangeEnd w:id="6"/>
      <w:r w:rsidR="00BB1DF3">
        <w:rPr>
          <w:rStyle w:val="CommentReference"/>
        </w:rPr>
        <w:commentReference w:id="6"/>
      </w:r>
      <w:r w:rsidR="00027B26">
        <w:t xml:space="preserve">of </w:t>
      </w:r>
      <w:r w:rsidR="004535EB">
        <w:t xml:space="preserve">within-cluster Sum of Squares and the Sum of Squares over the total clusters. We then mapped the clusters to the original age subgroups and analyzed the results. </w:t>
      </w:r>
    </w:p>
    <w:p w14:paraId="5A6FD32C" w14:textId="7FCE8A2A" w:rsidR="009303D9" w:rsidRDefault="00D97B4E" w:rsidP="00ED0149">
      <w:pPr>
        <w:pStyle w:val="Heading2"/>
      </w:pPr>
      <w:r>
        <w:t>Creating a Supervised Classifier</w:t>
      </w:r>
    </w:p>
    <w:p w14:paraId="1B06E5C1" w14:textId="2EBF92B7" w:rsidR="00D97B4E" w:rsidRDefault="00FA7B78" w:rsidP="00521F1E">
      <w:pPr>
        <w:ind w:firstLine="288"/>
        <w:jc w:val="both"/>
      </w:pPr>
      <w:r>
        <w:t xml:space="preserve">To explore how well the features in the US Census dataset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that did not have Covid-19 and those whose ‘</w:t>
      </w:r>
      <w:r w:rsidR="006E53D9">
        <w:rPr>
          <w:i/>
          <w:iCs/>
        </w:rPr>
        <w:t xml:space="preserve">symptom severity’ </w:t>
      </w:r>
      <w:r w:rsidR="008D4294">
        <w:t xml:space="preserve">is </w:t>
      </w:r>
      <w:r w:rsidR="008D4294">
        <w:t>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43CB4B71"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the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452D8B06"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 xml:space="preserve">‘Boruta_8.0.0’ package from R 4.2.0 was used to perform feature selection. Boruta selects </w:t>
      </w:r>
      <w:r w:rsidR="007328A8">
        <w:rPr>
          <w:lang w:val="en-CA"/>
        </w:rPr>
        <w:t xml:space="preserve">features by wrapping the Random Forest algorithm inside, and then randomly shuffles, trains the data, and reports importance ranks for the features </w:t>
      </w:r>
      <w:sdt>
        <w:sdtPr>
          <w:rPr>
            <w:lang w:val="en-CA"/>
          </w:rPr>
          <w:id w:val="-1466658838"/>
          <w:citation/>
        </w:sdtPr>
        <w:sdtEndPr/>
        <w:sdtContent>
          <w:r w:rsidR="00837FBF">
            <w:rPr>
              <w:lang w:val="en-CA"/>
            </w:rPr>
            <w:fldChar w:fldCharType="begin"/>
          </w:r>
          <w:r w:rsidR="00837FBF">
            <w:rPr>
              <w:lang w:val="en-CA"/>
            </w:rPr>
            <w:instrText xml:space="preserve"> CITATION Kur10 \l 4105 </w:instrText>
          </w:r>
          <w:r w:rsidR="00837FBF">
            <w:rPr>
              <w:lang w:val="en-CA"/>
            </w:rPr>
            <w:fldChar w:fldCharType="separate"/>
          </w:r>
          <w:r w:rsidR="003E6B3F" w:rsidRPr="003E6B3F">
            <w:rPr>
              <w:noProof/>
              <w:lang w:val="en-CA"/>
            </w:rPr>
            <w:t>[6]</w:t>
          </w:r>
          <w:r w:rsidR="00837FBF">
            <w:rPr>
              <w:lang w:val="en-CA"/>
            </w:rPr>
            <w:fldChar w:fldCharType="end"/>
          </w:r>
        </w:sdtContent>
      </w:sdt>
      <w:r w:rsidR="00837FBF">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7"/>
      <w:r w:rsidR="00054979">
        <w:rPr>
          <w:lang w:val="en-CA"/>
        </w:rPr>
        <w:t>AUC</w:t>
      </w:r>
      <w:commentRangeEnd w:id="7"/>
      <w:r w:rsidR="000916A2">
        <w:rPr>
          <w:rStyle w:val="CommentReference"/>
        </w:rPr>
        <w:commentReference w:id="7"/>
      </w:r>
      <w:r w:rsidR="00054979">
        <w:rPr>
          <w:rStyle w:val="FootnoteReference"/>
          <w:lang w:val="en-CA"/>
        </w:rPr>
        <w:footnoteReference w:id="3"/>
      </w:r>
      <w:r w:rsidR="00EE4137">
        <w:rPr>
          <w:lang w:val="en-CA"/>
        </w:rPr>
        <w:t xml:space="preserve">. </w:t>
      </w:r>
    </w:p>
    <w:p w14:paraId="43F3A7CF" w14:textId="1CF7C1FC" w:rsidR="00EE4137" w:rsidRDefault="009B51FA" w:rsidP="00A21F8B">
      <w:pPr>
        <w:ind w:firstLine="288"/>
        <w:jc w:val="both"/>
        <w:rPr>
          <w:lang w:val="en-CA"/>
        </w:rPr>
      </w:pPr>
      <w:r>
        <w:rPr>
          <w:lang w:val="en-CA"/>
        </w:rPr>
        <w:t xml:space="preserve">Using the R package ‘rpart’, we built a </w:t>
      </w:r>
      <w:r w:rsidR="005914B7">
        <w:rPr>
          <w:lang w:val="en-CA"/>
        </w:rPr>
        <w:t>decision</w:t>
      </w:r>
      <w:r w:rsidR="004C44AC">
        <w:rPr>
          <w:lang w:val="en-CA"/>
        </w:rPr>
        <w:t xml:space="preserve"> tree</w:t>
      </w:r>
      <w:r>
        <w:rPr>
          <w:lang w:val="en-CA"/>
        </w:rPr>
        <w:t xml:space="preserve">. </w:t>
      </w:r>
      <w:r w:rsidR="00604BFD">
        <w:rPr>
          <w:lang w:val="en-CA"/>
        </w:rPr>
        <w:t xml:space="preserve">The R package ‘caret’ was used to tune </w:t>
      </w:r>
      <w:r w:rsidR="00932D7A">
        <w:rPr>
          <w:lang w:val="en-CA"/>
        </w:rPr>
        <w:t>2 parameters: ‘</w:t>
      </w:r>
      <w:r w:rsidR="00932D7A">
        <w:rPr>
          <w:i/>
          <w:iCs/>
          <w:lang w:val="en-CA"/>
        </w:rPr>
        <w:t xml:space="preserve">cp’ </w:t>
      </w:r>
      <w:r w:rsidR="00932D7A">
        <w:rPr>
          <w:lang w:val="en-CA"/>
        </w:rPr>
        <w:t>and ‘</w:t>
      </w:r>
      <w:r w:rsidR="00932D7A">
        <w:rPr>
          <w:i/>
          <w:iCs/>
          <w:lang w:val="en-CA"/>
        </w:rPr>
        <w:t>max_depth’</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2EA9FE47" w:rsidR="00340462" w:rsidRPr="001B7560" w:rsidRDefault="004A122A" w:rsidP="001B7560">
      <w:pPr>
        <w:ind w:firstLine="288"/>
        <w:jc w:val="both"/>
        <w:rPr>
          <w:lang w:val="en-CA"/>
        </w:rPr>
      </w:pPr>
      <w:r>
        <w:rPr>
          <w:lang w:val="en-CA"/>
        </w:rPr>
        <w:t xml:space="preserve">We also built a Random Forest model using the R package ‘randomForest’. </w:t>
      </w:r>
      <w:r w:rsidR="00146F26">
        <w:rPr>
          <w:lang w:val="en-CA" w:eastAsia="zh-CN"/>
        </w:rPr>
        <w:t>We tuned the parameter ‘</w:t>
      </w:r>
      <w:r w:rsidR="00146F26" w:rsidRPr="00146F26">
        <w:rPr>
          <w:i/>
          <w:iCs/>
          <w:lang w:val="en-CA" w:eastAsia="zh-CN"/>
        </w:rPr>
        <w:t>mtry</w:t>
      </w:r>
      <w:r w:rsidR="00146F26">
        <w:rPr>
          <w:lang w:val="en-CA" w:eastAsia="zh-CN"/>
        </w:rPr>
        <w:t>’ (number of features for growing a random tree) using the ‘tuneRF’ function.</w:t>
      </w:r>
      <w:r w:rsidR="00D52939">
        <w:rPr>
          <w:lang w:val="en-CA" w:eastAsia="zh-CN"/>
        </w:rPr>
        <w:t xml:space="preserve"> We then used the optimized ‘</w:t>
      </w:r>
      <w:r w:rsidR="00D52939">
        <w:rPr>
          <w:i/>
          <w:iCs/>
          <w:lang w:val="en-CA" w:eastAsia="zh-CN"/>
        </w:rPr>
        <w:t xml:space="preserve">mtry’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16D18F37" w:rsidR="00C12FD9" w:rsidRDefault="00BA5468" w:rsidP="00E968D0">
      <w:pPr>
        <w:ind w:firstLine="288"/>
        <w:jc w:val="both"/>
      </w:pPr>
      <w:r>
        <w:t xml:space="preserve">The demographic information relating to Covid-19 and Long Covid-19 from the week 46 US Census Bureau [ref] 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w:lastRenderedPageBreak/>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07D1B265" w:rsidR="00A65BCA" w:rsidRPr="00A65BCA" w:rsidRDefault="00FA1C6C" w:rsidP="00E7541F">
      <w:pPr>
        <w:ind w:firstLine="720"/>
        <w:jc w:val="left"/>
        <w:rPr>
          <w:noProof/>
        </w:rPr>
      </w:pPr>
      <w:r>
        <w:rPr>
          <w:noProof/>
        </w:rPr>
        <w:t xml:space="preserve">In this dataset,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1751B792" w:rsidR="00E774B7" w:rsidRDefault="00AB1910" w:rsidP="00E7541F">
      <w:pPr>
        <w:ind w:firstLine="720"/>
        <w:jc w:val="both"/>
      </w:pPr>
      <w:r>
        <w:t xml:space="preserve">The majority of Covid-19 patients in the week 46 dataset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w:t>
      </w:r>
      <w:r w:rsidR="00AC62F3">
        <w:lastRenderedPageBreak/>
        <w:t xml:space="preserve">(fig.12),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Default="00055D52" w:rsidP="00460E57">
      <w:pPr>
        <w:jc w:val="both"/>
        <w:rPr>
          <w:sz w:val="12"/>
          <w:szCs w:val="12"/>
        </w:rPr>
      </w:pPr>
      <w:r>
        <w:rPr>
          <w:sz w:val="12"/>
          <w:szCs w:val="12"/>
        </w:rPr>
        <w:t>Fig. 14. Association Rules with ‘Long Covid not Occurring’ as Consequent</w:t>
      </w:r>
    </w:p>
    <w:p w14:paraId="45E4F751" w14:textId="64D4BAA4" w:rsidR="000E39CD" w:rsidRDefault="00467AF6" w:rsidP="00461A7D">
      <w:pPr>
        <w:ind w:firstLine="288"/>
        <w:jc w:val="left"/>
      </w:pPr>
      <w:r>
        <w:t xml:space="preserve">As shown in fig. 14, we found over 800 rules </w:t>
      </w:r>
      <w:commentRangeStart w:id="8"/>
      <w:r>
        <w:t>with ‘</w:t>
      </w:r>
      <w:r>
        <w:rPr>
          <w:i/>
          <w:iCs/>
        </w:rPr>
        <w:t xml:space="preserve">Long Covid Not Occurring’ </w:t>
      </w:r>
      <w:r>
        <w:t>in the consequent</w:t>
      </w:r>
      <w:r w:rsidR="00461A7D">
        <w:t xml:space="preserve"> with t</w:t>
      </w:r>
      <w:commentRangeEnd w:id="8"/>
      <w:r w:rsidR="005E313C">
        <w:rPr>
          <w:rStyle w:val="CommentReference"/>
        </w:rPr>
        <w:commentReference w:id="8"/>
      </w:r>
      <w:r w:rsidR="00196C91">
        <w:t>he</w:t>
      </w:r>
      <w:r w:rsidR="00461A7D">
        <w:t xml:space="preserve"> confidence ranging from approximately 0.5 to over 0.8.</w:t>
      </w:r>
      <w:r w:rsidR="009C2A1A">
        <w:t xml:space="preserve"> All of the rules are sorted by confidence ascending.</w:t>
      </w:r>
    </w:p>
    <w:p w14:paraId="785A0A3F" w14:textId="6645801E" w:rsidR="005E313C" w:rsidRDefault="005E313C" w:rsidP="005E313C">
      <w:pPr>
        <w:ind w:firstLine="288"/>
        <w:jc w:val="both"/>
      </w:pPr>
      <w:r>
        <w:t>Our analysis found just under 200 association rules with ‘</w:t>
      </w:r>
      <w:r>
        <w:rPr>
          <w:i/>
          <w:iCs/>
        </w:rPr>
        <w:t xml:space="preserve">Long Covid Occurring’ </w:t>
      </w:r>
      <w:r>
        <w:t>in the consequent</w:t>
      </w:r>
      <w:r w:rsidR="00196C91">
        <w:t xml:space="preserve"> (fig. 13)</w:t>
      </w:r>
      <w:r>
        <w:t xml:space="preserve">. </w:t>
      </w:r>
      <w:r w:rsidR="00196C91">
        <w:t>The confidence of these rules ranges from approximately 0.3 to approximately 0.8.</w:t>
      </w:r>
      <w:r w:rsidR="009C2A1A">
        <w:t xml:space="preserve"> Again, the rules are sorted by confidence ascending.</w:t>
      </w:r>
    </w:p>
    <w:p w14:paraId="0C3D94CA" w14:textId="4536A964" w:rsidR="00B0180A" w:rsidRDefault="00AA6AC3" w:rsidP="005E313C">
      <w:pPr>
        <w:ind w:firstLine="288"/>
        <w:jc w:val="both"/>
      </w:pPr>
      <w:r>
        <w:t>When examining the results of our association rule mining, we can see</w:t>
      </w:r>
      <w:r w:rsidR="006E28F7">
        <w:t xml:space="preserve"> that there are </w:t>
      </w:r>
      <w:r w:rsidR="005D7032">
        <w:t>approximately 70</w:t>
      </w:r>
      <w:r w:rsidR="006E28F7">
        <w:t xml:space="preserve"> outliers that have a confidence greater than 0.5</w:t>
      </w:r>
      <w:r w:rsidR="001C4269">
        <w:t xml:space="preserve"> (fig.13)</w:t>
      </w:r>
      <w:r w:rsidR="006E28F7">
        <w:t xml:space="preserve">. </w:t>
      </w:r>
      <w:r w:rsidR="00D66109">
        <w:t xml:space="preserve">The </w:t>
      </w:r>
      <w:r w:rsidR="006237B3">
        <w:t>rules with the highest confidence (confidence &gt;= 0.77) are as follows:</w:t>
      </w:r>
    </w:p>
    <w:p w14:paraId="5DE62656" w14:textId="5BCAB9BB" w:rsidR="006237B3" w:rsidRPr="00DE021F" w:rsidRDefault="00DE021F" w:rsidP="006237B3">
      <w:pPr>
        <w:pStyle w:val="ListParagraph"/>
        <w:numPr>
          <w:ilvl w:val="0"/>
          <w:numId w:val="48"/>
        </w:numPr>
        <w:jc w:val="both"/>
      </w:pPr>
      <w:r>
        <w:rPr>
          <w:i/>
          <w:iCs/>
        </w:rPr>
        <w:t>(Birth_Gender_F˄Current_Symptoms_Yes˄Treat_Oral_0) →Long Covid</w:t>
      </w:r>
    </w:p>
    <w:p w14:paraId="5141DA8B" w14:textId="385D211C" w:rsidR="00DE021F" w:rsidRPr="00DE021F" w:rsidRDefault="00DE021F" w:rsidP="006237B3">
      <w:pPr>
        <w:pStyle w:val="ListParagraph"/>
        <w:numPr>
          <w:ilvl w:val="0"/>
          <w:numId w:val="48"/>
        </w:numPr>
        <w:jc w:val="both"/>
      </w:pPr>
      <w:r>
        <w:rPr>
          <w:i/>
          <w:iCs/>
        </w:rPr>
        <w:t>(Birth_Gender_F˄Current_Symptoms_Yes˄Current_Gender_F˄Treat_Oral_0) →Long Covid</w:t>
      </w:r>
    </w:p>
    <w:p w14:paraId="2B2685C5" w14:textId="1B76EADE" w:rsidR="00A24DB9" w:rsidRPr="00A24DB9" w:rsidRDefault="00A24DB9" w:rsidP="00A24DB9">
      <w:pPr>
        <w:pStyle w:val="ListParagraph"/>
        <w:numPr>
          <w:ilvl w:val="0"/>
          <w:numId w:val="48"/>
        </w:numPr>
        <w:jc w:val="both"/>
      </w:pPr>
      <w:r>
        <w:rPr>
          <w:i/>
          <w:iCs/>
        </w:rPr>
        <w:t>(Current_Symptoms_Yes˄Current_Gender_F˄Treat_Oral_0) →Long Covid</w:t>
      </w:r>
    </w:p>
    <w:p w14:paraId="41C24C1F" w14:textId="5CA14B79" w:rsidR="00A24DB9" w:rsidRPr="00A24DB9" w:rsidRDefault="00A24DB9" w:rsidP="00A24DB9">
      <w:pPr>
        <w:pStyle w:val="ListParagraph"/>
        <w:numPr>
          <w:ilvl w:val="0"/>
          <w:numId w:val="48"/>
        </w:numPr>
        <w:jc w:val="both"/>
      </w:pPr>
      <w:r>
        <w:rPr>
          <w:i/>
          <w:iCs/>
        </w:rPr>
        <w:t>(Birth_Gender_F˄Current_Symptoms_Yes˄Treat_Mono_0˄Treat_Oral_0)→Long Covid</w:t>
      </w:r>
    </w:p>
    <w:p w14:paraId="16FEA6BC" w14:textId="7C9540F6" w:rsidR="00DE021F" w:rsidRPr="0055189B" w:rsidRDefault="00AB2389" w:rsidP="00A24DB9">
      <w:pPr>
        <w:pStyle w:val="ListParagraph"/>
        <w:numPr>
          <w:ilvl w:val="0"/>
          <w:numId w:val="48"/>
        </w:numPr>
        <w:jc w:val="both"/>
      </w:pPr>
      <w:r>
        <w:rPr>
          <w:i/>
          <w:iCs/>
        </w:rPr>
        <w:t>(Current_Symptoms_Yes ˄Treat_Mono_0˄</w:t>
      </w:r>
      <w:r w:rsidR="003040DB">
        <w:rPr>
          <w:i/>
          <w:iCs/>
        </w:rPr>
        <w:t>Current_Gender_F˄Treat_Oral) →Long Covid</w:t>
      </w:r>
    </w:p>
    <w:p w14:paraId="6707FA9D" w14:textId="150B5218" w:rsidR="0055189B" w:rsidRDefault="0055189B" w:rsidP="00B543AC">
      <w:pPr>
        <w:ind w:firstLine="288"/>
        <w:jc w:val="both"/>
      </w:pPr>
      <w:r>
        <w:t>The rules listed above</w:t>
      </w:r>
      <w:r w:rsidR="00A75D54">
        <w:t xml:space="preserve"> indicate that both individuals assigned female at birth and individuals</w:t>
      </w:r>
      <w:r w:rsidR="00B543AC">
        <w:t xml:space="preserve"> that identify as female are more likely to develop Long Covid-19. </w:t>
      </w:r>
      <w:r w:rsidR="00B97FC0">
        <w:t xml:space="preserve">However, our dataset contains a majority of individuals that are assigned female at birth and identify as female. Further analysis </w:t>
      </w:r>
      <w:r w:rsidR="0052169E">
        <w:t>would need to be done to determine if this rule is widely applicable.</w:t>
      </w:r>
    </w:p>
    <w:p w14:paraId="55B88CB5" w14:textId="348303B5" w:rsidR="00F063D9" w:rsidRPr="005E313C" w:rsidRDefault="00F063D9" w:rsidP="00B543AC">
      <w:pPr>
        <w:ind w:firstLine="288"/>
        <w:jc w:val="both"/>
      </w:pPr>
      <w:r>
        <w:t xml:space="preserve">Additionally, </w:t>
      </w:r>
      <w:r w:rsidR="000456C7">
        <w:t>our association rules show that individuals that have not received either</w:t>
      </w:r>
      <w:r w:rsidR="00AF1CF4">
        <w:t xml:space="preserve"> antiviral medication or monoclonal antibody medication are more likely to develop Long Covid-19. </w:t>
      </w:r>
      <w:commentRangeStart w:id="9"/>
      <w:r w:rsidR="00AF1CF4">
        <w:t xml:space="preserve">This </w:t>
      </w:r>
      <w:r w:rsidR="00122840">
        <w:t>makes sense because not receiving treatment for an initial Covid-19 infection is more likely to cause symptoms to pers</w:t>
      </w:r>
      <w:r w:rsidR="006B2D57">
        <w:t>ist for the required amount of time to receive a Long Covid-19 diagnosis.</w:t>
      </w:r>
      <w:commentRangeEnd w:id="9"/>
      <w:r w:rsidR="002C6896">
        <w:rPr>
          <w:rStyle w:val="CommentReference"/>
        </w:rPr>
        <w:commentReference w:id="9"/>
      </w:r>
    </w:p>
    <w:p w14:paraId="5A9079D8" w14:textId="658F7E40" w:rsidR="00347084" w:rsidRDefault="00631D44" w:rsidP="00347084">
      <w:pPr>
        <w:pStyle w:val="Heading2"/>
      </w:pPr>
      <w:r>
        <w:t>Demographic Analysis</w:t>
      </w:r>
      <w:r w:rsidR="00347084">
        <w:t xml:space="preserve"> – Week 49</w:t>
      </w:r>
    </w:p>
    <w:p w14:paraId="723DD82A" w14:textId="5C39CE9D" w:rsidR="00BA5468" w:rsidRDefault="004B0BA9" w:rsidP="00A54D45">
      <w:pPr>
        <w:ind w:firstLine="288"/>
        <w:jc w:val="both"/>
      </w:pPr>
      <w:r>
        <w:t>The demographic information from the week 49 dataset from the US Census Bureau [ref]</w:t>
      </w:r>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similar to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similar to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2748A203" w:rsidR="00A80BE8" w:rsidRDefault="009F36CC" w:rsidP="00E7541F">
      <w:pPr>
        <w:ind w:firstLine="720"/>
        <w:jc w:val="left"/>
      </w:pPr>
      <w:r>
        <w:t xml:space="preserve">According to the </w:t>
      </w:r>
      <w:r w:rsidR="00A84F89">
        <w:t xml:space="preserve">week 49 </w:t>
      </w:r>
      <w:r w:rsidR="00626FAA">
        <w:t xml:space="preserve">Covid-19 </w:t>
      </w:r>
      <w:r>
        <w:t xml:space="preserve">data analyzed, 55.89% of individuals were assigned female at birth. 44.11% were assigned male at birth. </w:t>
      </w:r>
      <w:r w:rsidR="00A80BE8">
        <w:t xml:space="preserve">Compared to the week 46 data analyzed, the percentage of individuals assigned female at birth decreased, and the number of individuals assigned male at birth increased. </w:t>
      </w:r>
    </w:p>
    <w:p w14:paraId="7079F1B0" w14:textId="57F480EB" w:rsidR="00D06ADE" w:rsidRDefault="00626FAA" w:rsidP="00D06ADE">
      <w:pPr>
        <w:jc w:val="left"/>
      </w:pPr>
      <w:r>
        <w:t xml:space="preserve">For the week 49 data,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w:lastRenderedPageBreak/>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 xml:space="preserve">Fig. 18. </w:t>
      </w:r>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1928FB24"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r w:rsidR="003D3297">
        <w:t xml:space="preserve"> Compared to the results of the analysis done on the week 46 data,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r w:rsidR="007224E2">
        <w:t>Similar to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40B5018" w:rsidR="00120F0D" w:rsidRDefault="00420A8B" w:rsidP="002F7287">
      <w:pPr>
        <w:ind w:firstLine="288"/>
        <w:jc w:val="both"/>
      </w:pPr>
      <w:r>
        <w:t xml:space="preserve">According to our analysis on week 49 data,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xml:space="preserve">.). This could indicate that White individuals are more likely to experience Long Covid-19, however, recall that 76.45% of the Covid-19 patients in this data set are White and that demographic information can </w:t>
      </w:r>
      <w:r>
        <w:t>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359A0C1" w:rsidR="00A43533" w:rsidRDefault="00A43533" w:rsidP="00A43533">
      <w:pPr>
        <w:ind w:firstLine="288"/>
        <w:jc w:val="both"/>
      </w:pPr>
      <w:r>
        <w:t>The majority of Covid-19 patients reported experiencing mild or moderate symptoms</w:t>
      </w:r>
      <w:r w:rsidR="002902BA">
        <w:t>, which is the same as the results of the week 46 analysis</w:t>
      </w:r>
      <w:r>
        <w:t xml:space="preserve">. As shown in </w:t>
      </w:r>
      <w:r w:rsidR="00DA69AE">
        <w:t>Fig.23.</w:t>
      </w:r>
      <w:r>
        <w:t>, 41.61% of individuals had mild symptoms and 41.77% had moderate symptoms. Severe symptoms – like hospitalization – were reported by 11.46% of Covid-19 patients in this data set. Only 5.16% of Covid-19 patients in this dataset reported experiencing no symptoms. Again, note that these results are from a self-reported survey. Symptom severity is relatively subjective and may not match the opinion of a health professional.</w:t>
      </w:r>
      <w:r w:rsidR="00B53A14">
        <w:t xml:space="preserve"> </w:t>
      </w:r>
    </w:p>
    <w:p w14:paraId="6D57608A" w14:textId="37624A0A" w:rsidR="002902BA" w:rsidRDefault="00A43533" w:rsidP="002902BA">
      <w:pPr>
        <w:ind w:firstLine="288"/>
        <w:jc w:val="both"/>
      </w:pPr>
      <w:r>
        <w:t xml:space="preserve">According to our analysis, symptom severity increased in individuals experiencing Long Covid-19, with the majority of individuals reporting moderate or severe symptoms. </w:t>
      </w:r>
      <w:r w:rsidR="00BF6357">
        <w:t xml:space="preserve">Since this matches the results from our previous analysis on week 46 data, </w:t>
      </w:r>
      <w:r w:rsidR="00FB1817">
        <w:t xml:space="preserve">it could be said that symptom severity increases when experiencing Long Covid-19. </w:t>
      </w:r>
      <w:r>
        <w:t xml:space="preserve">49.46% of individuals reported experiencing moderate symptoms, while 25.45% of individuals reported 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6A5CCDEE" w:rsidR="007C38B9" w:rsidRPr="00601825" w:rsidRDefault="00A43533" w:rsidP="00A43533">
      <w:pPr>
        <w:ind w:firstLine="288"/>
        <w:jc w:val="both"/>
        <w:rPr>
          <w:color w:val="FF0000"/>
        </w:rPr>
      </w:pPr>
      <w:r>
        <w:t xml:space="preserve">Among the Covid-19 patients in this dataset,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as a result of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w:lastRenderedPageBreak/>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343CC54"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2E842087" w:rsidR="005B1F5B" w:rsidRDefault="005B1F5B" w:rsidP="005B1F5B">
      <w:pPr>
        <w:jc w:val="left"/>
      </w:pPr>
      <w:r>
        <w:rPr>
          <w:noProof/>
        </w:rPr>
        <mc:AlternateContent>
          <mc:Choice Requires="wps">
            <w:drawing>
              <wp:inline distT="0" distB="0" distL="0" distR="0" wp14:anchorId="72CF1E10" wp14:editId="3AF15590">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2"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01" name="Picture 201"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257FB35C"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78F6828E" w:rsidR="00094296" w:rsidRDefault="00BA4458" w:rsidP="005B1F5B">
      <w:pPr>
        <w:jc w:val="left"/>
      </w:pPr>
      <w:r>
        <w:rPr>
          <w:noProof/>
        </w:rPr>
        <mc:AlternateContent>
          <mc:Choice Requires="wps">
            <w:drawing>
              <wp:inline distT="0" distB="0" distL="0" distR="0" wp14:anchorId="162173CD" wp14:editId="02DA1245">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1"/>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3"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B4&#10;MLiY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1"/>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6D5960E3"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r w:rsidR="004535EB" w:rsidRPr="002D3554">
        <w:rPr>
          <w:sz w:val="12"/>
          <w:szCs w:val="12"/>
        </w:rPr>
        <w:t>in</w:t>
      </w:r>
      <w:r w:rsidR="004535EB">
        <w:rPr>
          <w:sz w:val="12"/>
          <w:szCs w:val="12"/>
        </w:rPr>
        <w:t xml:space="preserve"> the</w:t>
      </w:r>
      <w:r w:rsidRPr="002D3554">
        <w:rPr>
          <w:sz w:val="12"/>
          <w:szCs w:val="12"/>
        </w:rPr>
        <w:t xml:space="preserve"> </w:t>
      </w:r>
      <w:r w:rsidR="002D3554">
        <w:rPr>
          <w:sz w:val="12"/>
          <w:szCs w:val="12"/>
        </w:rPr>
        <w:t>C</w:t>
      </w:r>
      <w:r w:rsidRPr="002D3554">
        <w:rPr>
          <w:sz w:val="12"/>
          <w:szCs w:val="12"/>
        </w:rPr>
        <w:t>onsequent</w:t>
      </w:r>
    </w:p>
    <w:p w14:paraId="5145FDBE" w14:textId="7F654A0A" w:rsidR="001222EE" w:rsidRDefault="001222EE" w:rsidP="001222EE">
      <w:pPr>
        <w:ind w:firstLine="288"/>
        <w:jc w:val="left"/>
      </w:pPr>
      <w:r>
        <w:t xml:space="preserve">Over 400 rules </w:t>
      </w:r>
      <w:r w:rsidR="00313F16">
        <w:t>having ‘</w:t>
      </w:r>
      <w:r w:rsidR="00313F16">
        <w:rPr>
          <w:i/>
          <w:iCs/>
        </w:rPr>
        <w:t xml:space="preserve">Long Covid Not Occurring’ </w:t>
      </w:r>
      <w:r w:rsidR="00313F16">
        <w:t>in the consequent were found,</w:t>
      </w:r>
      <w:r>
        <w:t xml:space="preserve"> with confidence ranging from approximately 0.6 to greater than 0.8. The found rules were sorted in ascending order by confidence.</w:t>
      </w:r>
    </w:p>
    <w:p w14:paraId="5ABA57B7" w14:textId="2EDF3B7F" w:rsidR="001222EE" w:rsidRDefault="001222EE" w:rsidP="005914B7">
      <w:pPr>
        <w:ind w:firstLine="288"/>
        <w:jc w:val="left"/>
      </w:pPr>
      <w:r>
        <w:t>Our association rule mining discovered approximately 33 interesting associations with ‘</w:t>
      </w:r>
      <w:r>
        <w:rPr>
          <w:i/>
          <w:iCs/>
        </w:rPr>
        <w:t xml:space="preserve">Long Covid Occurring’ </w:t>
      </w:r>
      <w:r>
        <w:t xml:space="preserve">in the </w:t>
      </w:r>
      <w:r>
        <w:t>consequent</w:t>
      </w:r>
      <w:r w:rsidR="00601825">
        <w:t xml:space="preserve">. </w:t>
      </w:r>
      <w:r>
        <w:t xml:space="preserve">The rules are sorted by confidence ascending. The confidence of all interesting rules ranges from approximately 0.3 to </w:t>
      </w:r>
      <w:r w:rsidR="00597792">
        <w:t>over</w:t>
      </w:r>
      <w:r>
        <w:t xml:space="preserve"> 0.8. </w:t>
      </w:r>
    </w:p>
    <w:p w14:paraId="0440FE8F" w14:textId="2D6092E2" w:rsidR="00504A0E" w:rsidRDefault="00504A0E" w:rsidP="005914B7">
      <w:pPr>
        <w:ind w:firstLine="288"/>
        <w:jc w:val="left"/>
      </w:pPr>
      <w:r>
        <w:t xml:space="preserve">As shown in fig. 27, </w:t>
      </w:r>
      <w:r w:rsidR="00BC3233">
        <w:t xml:space="preserve">there are approximately 5 outliers which indicates that those rules have a significantly higher confidence than the other rules found. </w:t>
      </w:r>
      <w:r w:rsidR="006504F2">
        <w:t>The most significant rules</w:t>
      </w:r>
      <w:r w:rsidR="00597792">
        <w:t xml:space="preserve"> all have a confidence of over 0.8 and</w:t>
      </w:r>
      <w:r w:rsidR="006504F2">
        <w:t xml:space="preserve"> are defined </w:t>
      </w:r>
      <w:r w:rsidR="001A65D7">
        <w:t>as follows:</w:t>
      </w:r>
    </w:p>
    <w:p w14:paraId="34BFB533" w14:textId="0DAFA894" w:rsidR="001A65D7" w:rsidRPr="001A65D7" w:rsidRDefault="001A65D7" w:rsidP="001A65D7">
      <w:pPr>
        <w:pStyle w:val="ListParagraph"/>
        <w:numPr>
          <w:ilvl w:val="0"/>
          <w:numId w:val="47"/>
        </w:numPr>
        <w:jc w:val="left"/>
      </w:pPr>
      <w:r>
        <w:rPr>
          <w:i/>
          <w:iCs/>
        </w:rPr>
        <w:t>(Current_Symptoms_Yes ˄Number_Doses_1.0˄ Vaccinated_1) →Long Covid</w:t>
      </w:r>
    </w:p>
    <w:p w14:paraId="5FA1959C" w14:textId="295110E5" w:rsidR="001A65D7" w:rsidRPr="00502590" w:rsidRDefault="001A65D7" w:rsidP="001A65D7">
      <w:pPr>
        <w:pStyle w:val="ListParagraph"/>
        <w:numPr>
          <w:ilvl w:val="0"/>
          <w:numId w:val="47"/>
        </w:numPr>
        <w:jc w:val="left"/>
      </w:pPr>
      <w:r>
        <w:rPr>
          <w:i/>
          <w:iCs/>
        </w:rPr>
        <w:t>(Current_Symptoms_Yes ˄Number_Doses_1.0</w:t>
      </w:r>
      <w:r w:rsidR="00502590">
        <w:rPr>
          <w:i/>
          <w:iCs/>
        </w:rPr>
        <w:t>) → Long Covid</w:t>
      </w:r>
    </w:p>
    <w:p w14:paraId="3050E9E5" w14:textId="38B5F82C" w:rsidR="00502590" w:rsidRPr="00502590" w:rsidRDefault="00502590" w:rsidP="001A65D7">
      <w:pPr>
        <w:pStyle w:val="ListParagraph"/>
        <w:numPr>
          <w:ilvl w:val="0"/>
          <w:numId w:val="47"/>
        </w:numPr>
        <w:jc w:val="left"/>
      </w:pPr>
      <w:r>
        <w:rPr>
          <w:i/>
          <w:iCs/>
        </w:rPr>
        <w:t>(Current_Symptoms_Yes˄Race_White)→Long Covid</w:t>
      </w:r>
    </w:p>
    <w:p w14:paraId="3C618529" w14:textId="18DECAAF" w:rsidR="00502590" w:rsidRPr="005159ED" w:rsidRDefault="00502590" w:rsidP="001A65D7">
      <w:pPr>
        <w:pStyle w:val="ListParagraph"/>
        <w:numPr>
          <w:ilvl w:val="0"/>
          <w:numId w:val="47"/>
        </w:numPr>
        <w:jc w:val="left"/>
      </w:pPr>
      <w:r>
        <w:rPr>
          <w:i/>
          <w:iCs/>
        </w:rPr>
        <w:t>(Current_Symptoms_Yes</w:t>
      </w:r>
      <w:r w:rsidR="005159ED">
        <w:rPr>
          <w:i/>
          <w:iCs/>
        </w:rPr>
        <w:t xml:space="preserve"> ˄Birth_Gender_F)→Long Covid</w:t>
      </w:r>
    </w:p>
    <w:p w14:paraId="7A243839" w14:textId="770D0C04" w:rsidR="005159ED" w:rsidRPr="00FA26C5" w:rsidRDefault="005159ED" w:rsidP="001A65D7">
      <w:pPr>
        <w:pStyle w:val="ListParagraph"/>
        <w:numPr>
          <w:ilvl w:val="0"/>
          <w:numId w:val="47"/>
        </w:numPr>
        <w:jc w:val="left"/>
      </w:pPr>
      <w:r>
        <w:rPr>
          <w:i/>
          <w:iCs/>
        </w:rPr>
        <w:t>(Current_Symptoms_Yes)→Long Covid</w:t>
      </w:r>
    </w:p>
    <w:p w14:paraId="731E7723" w14:textId="61CF1FCA" w:rsidR="007C7EA9" w:rsidRDefault="00DF43CF" w:rsidP="00E0202B">
      <w:pPr>
        <w:ind w:firstLine="288"/>
        <w:jc w:val="left"/>
      </w:pPr>
      <w:r>
        <w:t xml:space="preserve">The above association rules indicate that </w:t>
      </w:r>
      <w:r w:rsidR="00E0202B">
        <w:t>vaccinated individuals are more likely to develop Long Covid-19, which supports the theory that Long Covid-19</w:t>
      </w:r>
      <w:r w:rsidR="004E31DE">
        <w:t xml:space="preserve"> could occur </w:t>
      </w:r>
      <w:r w:rsidR="00513AD0">
        <w:t>as the</w:t>
      </w:r>
      <w:r w:rsidR="004E31DE">
        <w:t xml:space="preserve"> result of a breakthrough infection. Additionally, </w:t>
      </w:r>
      <w:r w:rsidR="00513AD0">
        <w:t>the rules we found show that White</w:t>
      </w:r>
      <w:r w:rsidR="00D15FE7">
        <w:t xml:space="preserve"> individuals are more likely to develop Long Covid-19. However, the majority of the individuals in this dataset are White so </w:t>
      </w:r>
      <w:r w:rsidR="00A021AF">
        <w:t xml:space="preserve">this rule might not be significant in practice. </w:t>
      </w:r>
      <w:r w:rsidR="00D279A0">
        <w:t xml:space="preserve">Also, we discovered that individuals assigned female at birth are more likely to develop Long Covid-19. </w:t>
      </w:r>
      <w:r w:rsidR="00D316DD">
        <w:t>The same caveat applies here as with ethnicity; the majority of our dataset was individuals assigned female at birth.</w:t>
      </w:r>
    </w:p>
    <w:p w14:paraId="22700136" w14:textId="101493EE" w:rsidR="001D419F" w:rsidRPr="00785551" w:rsidRDefault="0037752C" w:rsidP="00E0202B">
      <w:pPr>
        <w:ind w:firstLine="288"/>
        <w:jc w:val="left"/>
      </w:pPr>
      <w:r>
        <w:t xml:space="preserve">When we compare the rules found from both the week 46 and week 49 census data, we </w:t>
      </w:r>
      <w:r w:rsidR="00EA4EA1">
        <w:t xml:space="preserve">find that being assigned female at birth relates to the development of Long Covid-19. </w:t>
      </w:r>
      <w:r w:rsidR="004A4050">
        <w:t>Additionally, both sets of rules</w:t>
      </w:r>
      <w:r w:rsidR="00785551">
        <w:t xml:space="preserve"> have </w:t>
      </w:r>
      <w:r w:rsidR="00785551">
        <w:rPr>
          <w:i/>
          <w:iCs/>
        </w:rPr>
        <w:t>current_symptoms_</w:t>
      </w:r>
      <w:r w:rsidR="007F263A">
        <w:rPr>
          <w:i/>
          <w:iCs/>
        </w:rPr>
        <w:t>yes</w:t>
      </w:r>
      <w:r w:rsidR="007F263A">
        <w:t xml:space="preserve"> in</w:t>
      </w:r>
      <w:r w:rsidR="00785551">
        <w:t xml:space="preserve"> the </w:t>
      </w:r>
      <w:r w:rsidR="00840816">
        <w:t>antecedent</w:t>
      </w:r>
      <w:r w:rsidR="00785551">
        <w:t xml:space="preserve"> although</w:t>
      </w:r>
      <w:r w:rsidR="007F263A">
        <w:t xml:space="preserve"> this is trivial since having symptoms is required for a diagnosis of Long Covid-19.</w:t>
      </w:r>
    </w:p>
    <w:p w14:paraId="287AC86D" w14:textId="77777777" w:rsidR="00525C52" w:rsidRDefault="00525C52" w:rsidP="004A188E">
      <w:pPr>
        <w:pStyle w:val="Heading2"/>
      </w:pPr>
      <w:commentRangeStart w:id="10"/>
      <w:commentRangeStart w:id="11"/>
      <w:r>
        <w:t xml:space="preserve">Demographic-Symptom Clustering </w:t>
      </w:r>
      <w:commentRangeEnd w:id="10"/>
      <w:r>
        <w:rPr>
          <w:rStyle w:val="CommentReference"/>
          <w:i w:val="0"/>
          <w:iCs w:val="0"/>
          <w:noProof w:val="0"/>
        </w:rPr>
        <w:commentReference w:id="10"/>
      </w:r>
      <w:commentRangeEnd w:id="11"/>
      <w:r w:rsidR="00BB1DF3">
        <w:rPr>
          <w:rStyle w:val="CommentReference"/>
          <w:i w:val="0"/>
          <w:iCs w:val="0"/>
          <w:noProof w:val="0"/>
        </w:rPr>
        <w:commentReference w:id="11"/>
      </w:r>
    </w:p>
    <w:p w14:paraId="6ADE4D9D" w14:textId="7A6D975F" w:rsidR="00525C52" w:rsidRDefault="006E78F2" w:rsidP="005914B7">
      <w:pPr>
        <w:ind w:left="288" w:firstLine="432"/>
        <w:jc w:val="both"/>
      </w:pPr>
      <w:r>
        <w:rPr>
          <w:noProof/>
        </w:rPr>
        <mc:AlternateContent>
          <mc:Choice Requires="wps">
            <w:drawing>
              <wp:anchor distT="45720" distB="45720" distL="114300" distR="114300" simplePos="0" relativeHeight="251659264" behindDoc="0" locked="0" layoutInCell="1" allowOverlap="1" wp14:anchorId="493FC4A2" wp14:editId="4A15258D">
                <wp:simplePos x="0" y="0"/>
                <wp:positionH relativeFrom="column">
                  <wp:posOffset>-34925</wp:posOffset>
                </wp:positionH>
                <wp:positionV relativeFrom="paragraph">
                  <wp:posOffset>844550</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4" type="#_x0000_t202" style="position:absolute;left:0;text-align:left;margin-left:-2.75pt;margin-top:6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525C52">
        <w:t xml:space="preserve">As mentioned in </w:t>
      </w:r>
      <w:r w:rsidR="00525C52">
        <w:rPr>
          <w:i/>
          <w:iCs/>
        </w:rPr>
        <w:t xml:space="preserve">methodology, </w:t>
      </w:r>
      <w:r w:rsidR="00525C52">
        <w:t xml:space="preserve">we </w:t>
      </w:r>
      <w:r w:rsidR="00886062">
        <w:t>analyzed the prevalence of symptoms within demographic groups.</w:t>
      </w:r>
      <w:r w:rsidR="0086444B">
        <w:t xml:space="preserve"> </w:t>
      </w:r>
      <w:r w:rsidR="0086444B" w:rsidRPr="0086444B">
        <w:t>For all the demographic groups, the frequencies of the symptoms were reported</w:t>
      </w:r>
      <w:r w:rsidR="0086444B">
        <w:t xml:space="preserve"> (fig. </w:t>
      </w:r>
      <w:r>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7D2A1FF3" w:rsidR="0086444B" w:rsidRDefault="006E78F2" w:rsidP="006E78F2">
      <w:pPr>
        <w:jc w:val="both"/>
        <w:rPr>
          <w:sz w:val="12"/>
          <w:szCs w:val="12"/>
        </w:rPr>
      </w:pPr>
      <w:r>
        <w:rPr>
          <w:sz w:val="12"/>
          <w:szCs w:val="12"/>
        </w:rPr>
        <w:t xml:space="preserve">Fig. 29. Rank of Long Covid-19 Symptom Occurrences </w:t>
      </w:r>
    </w:p>
    <w:p w14:paraId="37E586E1" w14:textId="0AB687F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w:t>
      </w:r>
      <w:commentRangeStart w:id="12"/>
      <w:r w:rsidR="004701DA" w:rsidRPr="004701DA">
        <w:t xml:space="preserve">of </w:t>
      </w:r>
      <w:r w:rsidR="00627708">
        <w:t>≥</w:t>
      </w:r>
      <w:r w:rsidR="004701DA" w:rsidRPr="004701DA">
        <w:t xml:space="preserve">50 </w:t>
      </w:r>
      <w:commentRangeEnd w:id="12"/>
      <w:r w:rsidR="005162C2">
        <w:rPr>
          <w:rStyle w:val="CommentReference"/>
        </w:rPr>
        <w:commentReference w:id="12"/>
      </w:r>
      <w:r w:rsidR="004701DA" w:rsidRPr="004701DA">
        <w:t>years old experienced more symptoms such as non-communicable diseases, pre-existing conditions, fatigue, and joint pain</w:t>
      </w:r>
      <w:r w:rsidR="004701DA">
        <w:t>.</w:t>
      </w:r>
      <w:r w:rsidR="00225E02">
        <w:t xml:space="preserve"> This is reasonable since older people tend to have such conditions</w:t>
      </w:r>
      <w:r w:rsidR="00546678">
        <w:t xml:space="preserve">, </w:t>
      </w:r>
      <w:r w:rsidR="00546678">
        <w:lastRenderedPageBreak/>
        <w:t>although it is hard to link this to Long Covid-19 since there is a lack of control datasets that are Long Covid-19 negative.</w:t>
      </w:r>
    </w:p>
    <w:p w14:paraId="3B45EF1E" w14:textId="1DE09A5C" w:rsidR="005914B7" w:rsidRDefault="00436DF9" w:rsidP="00002700">
      <w:pPr>
        <w:jc w:val="left"/>
      </w:pPr>
      <w:r>
        <w:rPr>
          <w:noProof/>
        </w:rPr>
        <mc:AlternateContent>
          <mc:Choice Requires="wps">
            <w:drawing>
              <wp:anchor distT="45720" distB="45720" distL="114300" distR="114300" simplePos="0" relativeHeight="251661312" behindDoc="0" locked="0" layoutInCell="1" allowOverlap="1" wp14:anchorId="68E7F27E" wp14:editId="18C3343E">
                <wp:simplePos x="0" y="0"/>
                <wp:positionH relativeFrom="column">
                  <wp:posOffset>63451</wp:posOffset>
                </wp:positionH>
                <wp:positionV relativeFrom="paragraph">
                  <wp:posOffset>342216</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5" type="#_x0000_t202" style="position:absolute;margin-left:5pt;margin-top:26.95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193" name="Picture 193"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F73767" w:rsidRPr="00F73767">
        <w:t>We also noticed that in this dataset, more women experienced symptoms such as shortness of breath, chest pain, etc</w:t>
      </w:r>
      <w:r w:rsidR="00847698">
        <w:t xml:space="preserve"> (fig. 30)</w:t>
      </w:r>
      <w:r w:rsidR="00F73767" w:rsidRPr="00F73767">
        <w:t xml:space="preserve">. </w:t>
      </w:r>
    </w:p>
    <w:p w14:paraId="7E55152D" w14:textId="628C8A7F" w:rsidR="005914B7" w:rsidRPr="005914B7" w:rsidRDefault="005914B7" w:rsidP="005914B7">
      <w:pPr>
        <w:jc w:val="both"/>
        <w:rPr>
          <w:sz w:val="12"/>
          <w:szCs w:val="12"/>
        </w:rPr>
      </w:pPr>
      <w:r>
        <w:rPr>
          <w:sz w:val="12"/>
          <w:szCs w:val="12"/>
        </w:rPr>
        <w:t>Fig. 30.  Symptom Occurrences among Different Demographic Groups</w:t>
      </w:r>
    </w:p>
    <w:p w14:paraId="31489B99" w14:textId="3BD190EA" w:rsidR="00090294" w:rsidRDefault="00F73767" w:rsidP="005914B7">
      <w:pPr>
        <w:ind w:firstLine="288"/>
        <w:jc w:val="left"/>
      </w:pPr>
      <w:r w:rsidRPr="00F73767">
        <w:t>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3"/>
      <w:commentRangeStart w:id="14"/>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r w:rsidR="004C44AC">
        <w:t xml:space="preserve"> (Fig.30)</w:t>
      </w:r>
      <w:r w:rsidR="00090294" w:rsidRPr="00090294">
        <w:t>.</w:t>
      </w:r>
      <w:commentRangeEnd w:id="13"/>
      <w:r w:rsidR="009B61F9">
        <w:rPr>
          <w:rStyle w:val="CommentReference"/>
        </w:rPr>
        <w:commentReference w:id="13"/>
      </w:r>
      <w:commentRangeEnd w:id="14"/>
      <w:r w:rsidR="000F0ACE">
        <w:rPr>
          <w:rStyle w:val="CommentReference"/>
        </w:rPr>
        <w:commentReference w:id="14"/>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253697C8" w14:textId="6489C76D" w:rsidR="005914B7" w:rsidRDefault="009A7A94" w:rsidP="009A147C">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4">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07CBE60F" w14:textId="6CC0734E" w:rsidR="004535EB" w:rsidRDefault="00DB11E3" w:rsidP="004535EB">
      <w:pPr>
        <w:ind w:firstLine="720"/>
        <w:jc w:val="both"/>
      </w:pPr>
      <w:r>
        <w:t xml:space="preserve">Using the unsupervised learning methods described in </w:t>
      </w:r>
      <w:r>
        <w:rPr>
          <w:i/>
          <w:iCs/>
        </w:rPr>
        <w:t xml:space="preserve">methodology, </w:t>
      </w:r>
      <w:r w:rsidR="00EC76D4">
        <w:t>we found that the optimal number of clusters is 11</w:t>
      </w:r>
      <w:r w:rsidR="006F4E8D">
        <w:t xml:space="preserve"> (</w:t>
      </w:r>
      <w:r w:rsidR="00DE3F07">
        <w:t>fig.32)</w:t>
      </w:r>
      <w:r w:rsidR="00EC76D4">
        <w:t xml:space="preserve">. </w:t>
      </w:r>
      <w:r w:rsidR="004535EB">
        <w:t xml:space="preserve">Usually in K-Mode clustering the elbow point indicates an optimal K value, however choosing K=11 at the elbow point resulted in too many clusters.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6"/>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32344D9D" w:rsidR="00B106C9" w:rsidRDefault="00DA3FA7" w:rsidP="00D71E67">
      <w:pPr>
        <w:jc w:val="both"/>
      </w:pPr>
      <w:r>
        <w:t>The results of mapping each mode to the original age group is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15"/>
      <w:commentRangeStart w:id="16"/>
      <w:r w:rsidR="00AD352E">
        <w:t>‘</w:t>
      </w:r>
      <w:r w:rsidR="00AD352E">
        <w:rPr>
          <w:i/>
          <w:iCs/>
        </w:rPr>
        <w:t>non-communicable diseases’</w:t>
      </w:r>
      <w:r w:rsidR="009823A0">
        <w:t xml:space="preserve"> </w:t>
      </w:r>
      <w:commentRangeEnd w:id="15"/>
      <w:r w:rsidR="007A21D9">
        <w:rPr>
          <w:rStyle w:val="CommentReference"/>
        </w:rPr>
        <w:commentReference w:id="15"/>
      </w:r>
      <w:commentRangeEnd w:id="16"/>
      <w:r w:rsidR="000F0ACE">
        <w:rPr>
          <w:rStyle w:val="CommentReference"/>
        </w:rPr>
        <w:commentReference w:id="16"/>
      </w:r>
      <w:r w:rsidR="007A21D9">
        <w:t xml:space="preserve">and </w:t>
      </w:r>
      <w:r w:rsidR="007A21D9">
        <w:rPr>
          <w:i/>
          <w:iCs/>
        </w:rPr>
        <w:t xml:space="preserve">‘pre-existing conditions’ </w:t>
      </w:r>
      <w:r w:rsidR="007A7E24">
        <w:t xml:space="preserve">for the &gt;50 group in cluster 3. As </w:t>
      </w:r>
      <w:r w:rsidR="007A7E24">
        <w:lastRenderedPageBreak/>
        <w:t xml:space="preserve">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115B8D39" w:rsidR="00F13887" w:rsidRDefault="007222E2" w:rsidP="005914B7">
      <w:pPr>
        <w:ind w:firstLine="288"/>
        <w:jc w:val="both"/>
      </w:pPr>
      <w:r>
        <w:rPr>
          <w:noProof/>
        </w:rPr>
        <mc:AlternateContent>
          <mc:Choice Requires="wps">
            <w:drawing>
              <wp:anchor distT="45720" distB="45720" distL="114300" distR="114300" simplePos="0" relativeHeight="251667456" behindDoc="0" locked="0" layoutInCell="1" allowOverlap="1" wp14:anchorId="4122D5A5" wp14:editId="454874F8">
                <wp:simplePos x="0" y="0"/>
                <wp:positionH relativeFrom="column">
                  <wp:posOffset>25400</wp:posOffset>
                </wp:positionH>
                <wp:positionV relativeFrom="paragraph">
                  <wp:posOffset>797560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62.8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our dataset.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258D7AA0" w:rsidR="007222E2" w:rsidRDefault="00E15470" w:rsidP="005914B7">
      <w:pPr>
        <w:ind w:firstLine="720"/>
        <w:jc w:val="both"/>
      </w:pPr>
      <w:r>
        <w:t>During the feature selection process, the Boruta algorithm</w:t>
      </w:r>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382" w:type="dxa"/>
        <w:tblInd w:w="-5" w:type="dxa"/>
        <w:tblLayout w:type="fixed"/>
        <w:tblLook w:val="04A0" w:firstRow="1" w:lastRow="0" w:firstColumn="1" w:lastColumn="0" w:noHBand="0" w:noVBand="1"/>
      </w:tblPr>
      <w:tblGrid>
        <w:gridCol w:w="993"/>
        <w:gridCol w:w="900"/>
        <w:gridCol w:w="758"/>
        <w:gridCol w:w="582"/>
        <w:gridCol w:w="601"/>
        <w:gridCol w:w="702"/>
        <w:gridCol w:w="846"/>
      </w:tblGrid>
      <w:tr w:rsidR="00AD1C5F" w14:paraId="7BEF1224" w14:textId="77777777" w:rsidTr="00BA40E7">
        <w:tc>
          <w:tcPr>
            <w:tcW w:w="993" w:type="dxa"/>
            <w:vAlign w:val="bottom"/>
          </w:tcPr>
          <w:p w14:paraId="14738867" w14:textId="77777777" w:rsidR="00AD1C5F" w:rsidRPr="00681818" w:rsidRDefault="00AD1C5F" w:rsidP="003F01ED">
            <w:pPr>
              <w:jc w:val="left"/>
              <w:rPr>
                <w:sz w:val="16"/>
                <w:szCs w:val="16"/>
                <w:lang w:val="en-CA" w:eastAsia="zh-CN"/>
              </w:rPr>
            </w:pPr>
          </w:p>
        </w:tc>
        <w:tc>
          <w:tcPr>
            <w:tcW w:w="900" w:type="dxa"/>
            <w:vAlign w:val="bottom"/>
          </w:tcPr>
          <w:p w14:paraId="2F44972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meanImp</w:t>
            </w:r>
          </w:p>
        </w:tc>
        <w:tc>
          <w:tcPr>
            <w:tcW w:w="758" w:type="dxa"/>
            <w:vAlign w:val="bottom"/>
          </w:tcPr>
          <w:p w14:paraId="7568AFA7"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medianImp</w:t>
            </w:r>
          </w:p>
        </w:tc>
        <w:tc>
          <w:tcPr>
            <w:tcW w:w="582" w:type="dxa"/>
            <w:vAlign w:val="bottom"/>
          </w:tcPr>
          <w:p w14:paraId="4C2781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minImp</w:t>
            </w:r>
          </w:p>
        </w:tc>
        <w:tc>
          <w:tcPr>
            <w:tcW w:w="601" w:type="dxa"/>
            <w:vAlign w:val="bottom"/>
          </w:tcPr>
          <w:p w14:paraId="22A93B67"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maxImp</w:t>
            </w:r>
          </w:p>
        </w:tc>
        <w:tc>
          <w:tcPr>
            <w:tcW w:w="702" w:type="dxa"/>
            <w:vAlign w:val="bottom"/>
          </w:tcPr>
          <w:p w14:paraId="5158AF0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normHits</w:t>
            </w:r>
          </w:p>
        </w:tc>
        <w:tc>
          <w:tcPr>
            <w:tcW w:w="846" w:type="dxa"/>
            <w:vAlign w:val="bottom"/>
          </w:tcPr>
          <w:p w14:paraId="523FFD8E" w14:textId="5BF60DEE" w:rsidR="00AD1C5F" w:rsidRPr="00681818" w:rsidRDefault="005914B7" w:rsidP="003F01ED">
            <w:pPr>
              <w:jc w:val="left"/>
              <w:rPr>
                <w:sz w:val="16"/>
                <w:szCs w:val="16"/>
                <w:lang w:val="en-CA" w:eastAsia="zh-CN"/>
              </w:rPr>
            </w:pPr>
            <w:r>
              <w:rPr>
                <w:rFonts w:ascii="Calibri" w:hAnsi="Calibri" w:cs="Calibri"/>
                <w:color w:val="000000"/>
                <w:sz w:val="16"/>
                <w:szCs w:val="16"/>
              </w:rPr>
              <w:t>decision</w:t>
            </w:r>
          </w:p>
        </w:tc>
      </w:tr>
      <w:tr w:rsidR="00AD1C5F" w14:paraId="2B86804F" w14:textId="77777777" w:rsidTr="00BA40E7">
        <w:tc>
          <w:tcPr>
            <w:tcW w:w="993"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900"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702"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846"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BA40E7">
        <w:tc>
          <w:tcPr>
            <w:tcW w:w="993"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900"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702"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BA40E7">
        <w:tc>
          <w:tcPr>
            <w:tcW w:w="993"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900"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702"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BA40E7">
        <w:tc>
          <w:tcPr>
            <w:tcW w:w="993"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900"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702"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846"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BA40E7">
        <w:tc>
          <w:tcPr>
            <w:tcW w:w="993"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900"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702"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846"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BA40E7">
        <w:tc>
          <w:tcPr>
            <w:tcW w:w="993"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900"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702"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BA40E7">
        <w:tc>
          <w:tcPr>
            <w:tcW w:w="993"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900"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702"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846"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1CB3D8E9" w14:textId="389A8DB0" w:rsidR="00AD1C5F" w:rsidRDefault="00AD1C5F" w:rsidP="00815D6B">
      <w:pPr>
        <w:jc w:val="both"/>
        <w:rPr>
          <w:sz w:val="12"/>
          <w:szCs w:val="12"/>
        </w:rPr>
      </w:pPr>
      <w:r>
        <w:rPr>
          <w:sz w:val="12"/>
          <w:szCs w:val="12"/>
        </w:rPr>
        <w:t>Table 4. Feature Selection Results from the Boruta Algorithm</w:t>
      </w:r>
    </w:p>
    <w:p w14:paraId="73746AA3" w14:textId="41B15B43" w:rsidR="00717922" w:rsidRDefault="008C5EB7" w:rsidP="00717922">
      <w:pPr>
        <w:ind w:firstLine="720"/>
        <w:jc w:val="both"/>
      </w:pPr>
      <w:r>
        <w:t xml:space="preserve">After removing the rejected features, we built a </w:t>
      </w:r>
      <w:r w:rsidR="005914B7">
        <w:t>decision</w:t>
      </w:r>
      <w:r w:rsidR="004C44AC">
        <w:t xml:space="preserve"> tree</w:t>
      </w:r>
      <w:commentRangeStart w:id="17"/>
      <w:commentRangeStart w:id="18"/>
      <w:commentRangeEnd w:id="17"/>
      <w:r w:rsidR="00863655">
        <w:rPr>
          <w:rStyle w:val="CommentReference"/>
        </w:rPr>
        <w:commentReference w:id="17"/>
      </w:r>
      <w:commentRangeEnd w:id="18"/>
      <w:r w:rsidR="000F0ACE">
        <w:rPr>
          <w:rStyle w:val="CommentReference"/>
        </w:rPr>
        <w:commentReference w:id="18"/>
      </w:r>
      <w:r w:rsidR="00C5528E">
        <w:t xml:space="preserve"> (fig. 35)</w:t>
      </w:r>
      <w:r w:rsidR="00863655">
        <w:t xml:space="preserve"> </w:t>
      </w:r>
      <w:r w:rsidR="005F3DBE">
        <w:t>using the optimized hyperparameters, ‘</w:t>
      </w:r>
      <w:r w:rsidR="005F3DBE" w:rsidRPr="00F72B24">
        <w:rPr>
          <w:i/>
          <w:iCs/>
        </w:rPr>
        <w:t>cp</w:t>
      </w:r>
      <w:r w:rsidR="005F3DBE">
        <w:t>=0.003’ and ‘</w:t>
      </w:r>
      <w:r w:rsidR="005F3DBE" w:rsidRPr="00F72B24">
        <w:rPr>
          <w:i/>
          <w:iCs/>
        </w:rPr>
        <w:t>maxdepth</w:t>
      </w:r>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19" w:name="_Hlk122440353"/>
    </w:p>
    <w:p w14:paraId="12986E54" w14:textId="653D0DEA"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8">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r w:rsidR="00A23401">
        <w:t xml:space="preserve"> using the optimized hyperparameter, </w:t>
      </w:r>
      <w:r w:rsidR="00A23401">
        <w:rPr>
          <w:i/>
          <w:iCs/>
        </w:rPr>
        <w:t>‘mtry=2’.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 xml:space="preserve">The feature importance rank returned by the Random Forest model was recorded in table 5. </w:t>
      </w:r>
    </w:p>
    <w:bookmarkEnd w:id="19"/>
    <w:p w14:paraId="61020CAE" w14:textId="4A2FE35A"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xml:space="preserve">. The optimization paths for parameters of the </w:t>
      </w:r>
      <w:r w:rsidR="005914B7">
        <w:rPr>
          <w:sz w:val="12"/>
          <w:szCs w:val="12"/>
        </w:rPr>
        <w:t>decision</w:t>
      </w:r>
      <w:r w:rsidR="004C44AC">
        <w:rPr>
          <w:sz w:val="12"/>
          <w:szCs w:val="12"/>
        </w:rPr>
        <w:t xml:space="preserve"> tree</w:t>
      </w:r>
      <w:r w:rsidR="00717922" w:rsidRPr="00717922">
        <w:rPr>
          <w:sz w:val="12"/>
          <w:szCs w:val="12"/>
        </w:rPr>
        <w:t xml:space="preserve">. The tuning metric is AUC, and the parameters tuned are complexity and maximal depth. The subgraphs at the second line indicate the performances of the two models </w:t>
      </w:r>
      <w:r w:rsidR="005914B7">
        <w:rPr>
          <w:sz w:val="12"/>
          <w:szCs w:val="12"/>
        </w:rPr>
        <w:t>Decision</w:t>
      </w:r>
      <w:r w:rsidR="004C44AC">
        <w:rPr>
          <w:sz w:val="12"/>
          <w:szCs w:val="12"/>
        </w:rPr>
        <w:t xml:space="preserve"> tree</w:t>
      </w:r>
      <w:r w:rsidR="00717922" w:rsidRPr="00717922">
        <w:rPr>
          <w:sz w:val="12"/>
          <w:szCs w:val="12"/>
        </w:rPr>
        <w:t xml:space="preserve"> and Random Forest, in terms of AUC.</w:t>
      </w:r>
    </w:p>
    <w:p w14:paraId="52063FCF" w14:textId="27F31E2F" w:rsidR="00C5528E" w:rsidRDefault="00894DCD" w:rsidP="00815D6B">
      <w:pPr>
        <w:jc w:val="both"/>
        <w:rPr>
          <w:sz w:val="12"/>
          <w:szCs w:val="12"/>
        </w:rPr>
      </w:pPr>
      <w:r>
        <w:rPr>
          <w:sz w:val="12"/>
          <w:szCs w:val="12"/>
        </w:rPr>
        <w:t xml:space="preserve">Fig. 35.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MeanDecreaseAccuracy</w:t>
            </w:r>
          </w:p>
        </w:tc>
        <w:tc>
          <w:tcPr>
            <w:tcW w:w="1005" w:type="dxa"/>
            <w:vAlign w:val="bottom"/>
          </w:tcPr>
          <w:p w14:paraId="6A4EDC4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MeanDecreaseGini</w:t>
            </w:r>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A419BF1" w14:textId="6A18A75A" w:rsidR="00894DCD" w:rsidRDefault="009C5633" w:rsidP="00815D6B">
      <w:pPr>
        <w:jc w:val="both"/>
        <w:rPr>
          <w:sz w:val="12"/>
          <w:szCs w:val="12"/>
        </w:rPr>
      </w:pPr>
      <w:r>
        <w:rPr>
          <w:sz w:val="12"/>
          <w:szCs w:val="12"/>
        </w:rPr>
        <w:t>Table 5. The Feature Importance Rank Returned by Random Forest</w:t>
      </w:r>
    </w:p>
    <w:p w14:paraId="71C41236" w14:textId="1A8EE227" w:rsidR="008B3530" w:rsidRDefault="008B3530" w:rsidP="00815D6B">
      <w:pPr>
        <w:jc w:val="both"/>
      </w:pPr>
    </w:p>
    <w:p w14:paraId="181BD988" w14:textId="734F6867" w:rsidR="005914B7" w:rsidRDefault="00343927" w:rsidP="005914B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53DA5D6F" w:rsidR="00343927" w:rsidRDefault="005914B7" w:rsidP="00343927">
      <w:pPr>
        <w:ind w:firstLine="720"/>
        <w:jc w:val="both"/>
      </w:pPr>
      <w:r>
        <w:lastRenderedPageBreak/>
        <w:t>Although our descriptive analysis shows that most of the predictors are not good intuitively, the</w:t>
      </w:r>
      <w:r w:rsidR="00B13F03">
        <w:t xml:space="preserve"> performances of the 2 classifiers are acceptable with AUCs of 0.706 and </w:t>
      </w:r>
      <w:r w:rsidR="008A3CCE">
        <w:t xml:space="preserve">0.721 for the </w:t>
      </w:r>
      <w:r>
        <w:t>decision</w:t>
      </w:r>
      <w:r w:rsidR="004C44AC">
        <w:t xml:space="preserve"> tree</w:t>
      </w:r>
      <w:r w:rsidR="008A3CCE">
        <w:t xml:space="preserve"> and Random Forest classifier respectively. </w:t>
      </w:r>
      <w:r w:rsidR="001141BD">
        <w:t xml:space="preserve">When comparing the AUCs, we can see that the Random Forest classifier performed better. </w:t>
      </w:r>
      <w:r w:rsidR="00B931CE">
        <w:t xml:space="preserve">In addition to AUC, </w:t>
      </w:r>
      <w:commentRangeStart w:id="20"/>
      <w:commentRangeStart w:id="21"/>
      <w:r w:rsidR="00B931CE">
        <w:t>we also evaluated our model</w:t>
      </w:r>
      <w:r w:rsidR="00675FE8">
        <w:t xml:space="preserve"> using accuracy</w:t>
      </w:r>
      <w:commentRangeEnd w:id="20"/>
      <w:r w:rsidR="006F6878">
        <w:rPr>
          <w:rStyle w:val="CommentReference"/>
        </w:rPr>
        <w:commentReference w:id="20"/>
      </w:r>
      <w:commentRangeEnd w:id="21"/>
      <w:r w:rsidR="000F0ACE">
        <w:rPr>
          <w:rStyle w:val="CommentReference"/>
        </w:rPr>
        <w:commentReference w:id="21"/>
      </w:r>
      <w:r w:rsidR="00675FE8">
        <w:t xml:space="preserve">, F1, and other metrics </w:t>
      </w:r>
      <w:r>
        <w:t xml:space="preserve">using a default threshold of 0.5 </w:t>
      </w:r>
      <w:r w:rsidR="00675FE8">
        <w:t>(table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593D33CA" w:rsidR="00AB7571" w:rsidRPr="00231A15" w:rsidRDefault="005914B7" w:rsidP="003F01ED">
            <w:pPr>
              <w:jc w:val="left"/>
              <w:rPr>
                <w:sz w:val="16"/>
                <w:szCs w:val="16"/>
                <w:lang w:val="en-CA"/>
              </w:rPr>
            </w:pPr>
            <w:r>
              <w:rPr>
                <w:sz w:val="16"/>
                <w:szCs w:val="16"/>
              </w:rPr>
              <w:t>Decision</w:t>
            </w:r>
            <w:r w:rsidR="004C44AC">
              <w:rPr>
                <w:sz w:val="16"/>
                <w:szCs w:val="16"/>
              </w:rPr>
              <w:t xml:space="preserve">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45603C01" w:rsidR="006F6878" w:rsidRPr="00AB7571" w:rsidRDefault="00AB7571" w:rsidP="006F6878">
      <w:pPr>
        <w:jc w:val="both"/>
        <w:rPr>
          <w:sz w:val="12"/>
          <w:szCs w:val="12"/>
        </w:rPr>
      </w:pPr>
      <w:r>
        <w:rPr>
          <w:sz w:val="12"/>
          <w:szCs w:val="12"/>
        </w:rPr>
        <w:t xml:space="preserve">Table 6. Performance Metrics of the </w:t>
      </w:r>
      <w:r w:rsidR="005914B7">
        <w:rPr>
          <w:sz w:val="12"/>
          <w:szCs w:val="12"/>
        </w:rPr>
        <w:t>Decision</w:t>
      </w:r>
      <w:r w:rsidR="004C44AC">
        <w:rPr>
          <w:sz w:val="12"/>
          <w:szCs w:val="12"/>
        </w:rPr>
        <w:t xml:space="preserve"> </w:t>
      </w:r>
      <w:r w:rsidR="005914B7">
        <w:rPr>
          <w:sz w:val="12"/>
          <w:szCs w:val="12"/>
        </w:rPr>
        <w:t>T</w:t>
      </w:r>
      <w:r w:rsidR="004C44AC">
        <w:rPr>
          <w:sz w:val="12"/>
          <w:szCs w:val="12"/>
        </w:rPr>
        <w:t>ree</w:t>
      </w:r>
      <w:r>
        <w:rPr>
          <w:sz w:val="12"/>
          <w:szCs w:val="12"/>
        </w:rPr>
        <w:t xml:space="preserv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2"/>
      <w:r>
        <w:t>Conclusions</w:t>
      </w:r>
      <w:commentRangeEnd w:id="22"/>
      <w:r w:rsidR="00506D59">
        <w:rPr>
          <w:rStyle w:val="CommentReference"/>
          <w:i w:val="0"/>
          <w:iCs w:val="0"/>
          <w:noProof w:val="0"/>
        </w:rPr>
        <w:commentReference w:id="22"/>
      </w:r>
    </w:p>
    <w:p w14:paraId="6C39790A" w14:textId="16880E10" w:rsidR="002C40C8" w:rsidRDefault="00961BD1" w:rsidP="00752FA8">
      <w:pPr>
        <w:ind w:firstLine="288"/>
        <w:jc w:val="left"/>
      </w:pPr>
      <w:r>
        <w:t xml:space="preserve">Our demographic analysis </w:t>
      </w:r>
      <w:r w:rsidR="00752FA8">
        <w:t xml:space="preserve">found that both individuals assigned female at birth and </w:t>
      </w:r>
      <w:r w:rsidR="00D61E6A">
        <w:t xml:space="preserve">female-identifying individuals </w:t>
      </w:r>
      <w:r w:rsidR="0075570A">
        <w:t xml:space="preserve">are developing Long Covid-19. This could be significant although more diverse datasets would need to be analyzed since our dataset </w:t>
      </w:r>
      <w:r w:rsidR="00D01E9C">
        <w:t xml:space="preserve">had a majority of female-identifying individuals. </w:t>
      </w:r>
      <w:r w:rsidR="00A1719A">
        <w:t xml:space="preserve">Additionally, </w:t>
      </w:r>
      <w:r w:rsidR="00C97C51">
        <w:t xml:space="preserve">our analysis showed </w:t>
      </w:r>
      <w:r w:rsidR="00387B41">
        <w:t>that most</w:t>
      </w:r>
      <w:r w:rsidR="00C97C51">
        <w:t xml:space="preserve"> of the individuals with Long Covid-19 are White</w:t>
      </w:r>
      <w:r w:rsidR="00387B41">
        <w:t>. Again, this would need further analysis since our datasets had a majority of White individuals. We also found that individuals that received at least 1 vaccine</w:t>
      </w:r>
      <w:r w:rsidR="00BC249A">
        <w:t xml:space="preserve"> are developing Long Covid-19. This could indicate that Long Covid-19 </w:t>
      </w:r>
      <w:r w:rsidR="00A14A5F">
        <w:t>is linked to a breakthrough infection, although this would require further analysis.</w:t>
      </w:r>
    </w:p>
    <w:p w14:paraId="442DA7A3" w14:textId="1AAC784B" w:rsidR="00A14A5F" w:rsidRDefault="005348E1" w:rsidP="00752FA8">
      <w:pPr>
        <w:ind w:firstLine="288"/>
        <w:jc w:val="left"/>
      </w:pPr>
      <w:r>
        <w:t>Using association rule mining, we found several significant rules for both the week 46 and week 49 datasets</w:t>
      </w:r>
      <w:r w:rsidR="007F1143">
        <w:t>. Both datasets had high confidence rules indicating that individuals assigned female at birth</w:t>
      </w:r>
      <w:r w:rsidR="003E1507">
        <w:t xml:space="preserve"> develop Long Covid-19. This matches the results </w:t>
      </w:r>
      <w:r w:rsidR="00FD13EA">
        <w:t>of our</w:t>
      </w:r>
      <w:r w:rsidR="003E1507">
        <w:t xml:space="preserve"> demographic analysis.</w:t>
      </w:r>
    </w:p>
    <w:p w14:paraId="5FBCAAD7" w14:textId="280B2BBB" w:rsidR="00FD13EA" w:rsidRDefault="00FD7436" w:rsidP="004A69BF">
      <w:pPr>
        <w:ind w:firstLine="288"/>
        <w:jc w:val="left"/>
      </w:pPr>
      <w:r>
        <w:t>The results of our symptom clustering reported that headache, cough and fatigue were the most prevalent Long Covid-19 symptoms.</w:t>
      </w:r>
      <w:r w:rsidR="008D35F2">
        <w:t xml:space="preserve"> We also found significant differences in symptom occurrences among different demographic subgroups.  Patients in the ≥50 subgroup tended to have more symptoms</w:t>
      </w:r>
      <w:r w:rsidR="00C12943">
        <w:t xml:space="preserve">, which included non-communicable diseases, pre-existing conditions, </w:t>
      </w:r>
      <w:r w:rsidR="00D725B3">
        <w:t>fatigue, and joint pain. Additionally, we found that more female-identifying individuals experience shortness of breath and chest pain</w:t>
      </w:r>
      <w:r w:rsidR="00F413FC">
        <w:t xml:space="preserve"> when experiencing Long Covid-19. When comparing symptoms between the 2 countries Kenya and Malawi, we found significant differences</w:t>
      </w:r>
      <w:r w:rsidR="00A41835">
        <w:t xml:space="preserve"> which could be due to different Covid-19 variants or diff</w:t>
      </w:r>
      <w:r w:rsidR="00370BDA">
        <w:t xml:space="preserve">erences of time between the surveys. </w:t>
      </w:r>
      <w:r w:rsidR="00CA0348">
        <w:t xml:space="preserve">We did not find any significant overlap between cluster results and age groups although we can see high concentrations of non-communicable diseases and pre-existing conditions in </w:t>
      </w:r>
      <w:r w:rsidR="009A0D90">
        <w:t>the ≥50 age group.</w:t>
      </w:r>
    </w:p>
    <w:p w14:paraId="49C49B99" w14:textId="6F737CC3" w:rsidR="009A0D90" w:rsidRPr="002C40C8" w:rsidRDefault="009A0D90" w:rsidP="004A69BF">
      <w:pPr>
        <w:ind w:firstLine="288"/>
        <w:jc w:val="left"/>
      </w:pPr>
      <w:r>
        <w:t>The results of our descriptive analysis</w:t>
      </w:r>
      <w:r w:rsidR="00DC382A">
        <w:t xml:space="preserve"> indicate that symptom severity is a strong distinguisher and </w:t>
      </w:r>
      <w:r w:rsidR="00DA181B">
        <w:t xml:space="preserve">is supported by the results of our feature selection, which reported that symptom severity had the highest importance rank. </w:t>
      </w:r>
      <w:r w:rsidR="0050513F">
        <w:t xml:space="preserve">Our decision tree performed well and had an AUC of 0.706 (±0.011). Our Random Forest model performed better and had an AUC </w:t>
      </w:r>
      <w:r w:rsidR="00D51225">
        <w:t xml:space="preserve">of 0.721 </w:t>
      </w:r>
      <w:r w:rsidR="00D51225">
        <w:t>(±0.011)</w:t>
      </w:r>
      <w:r w:rsidR="00D51225">
        <w:t xml:space="preserve">. </w:t>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0359AB0E"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as a result of a breakthrough infection</w:t>
      </w:r>
      <w:r>
        <w:t xml:space="preserve">. </w:t>
      </w:r>
    </w:p>
    <w:p w14:paraId="16BDCB8E" w14:textId="32BF0E2D" w:rsidR="00DC20E7" w:rsidRPr="00725757" w:rsidRDefault="00DC20E7" w:rsidP="00DC20E7">
      <w:pPr>
        <w:ind w:firstLine="288"/>
        <w:jc w:val="left"/>
      </w:pPr>
    </w:p>
    <w:p w14:paraId="63E3332E" w14:textId="67D9906D" w:rsidR="0080791D" w:rsidRDefault="0080791D" w:rsidP="0080791D">
      <w:pPr>
        <w:pStyle w:val="Heading5"/>
      </w:pPr>
      <w:commentRangeStart w:id="23"/>
      <w:commentRangeStart w:id="24"/>
      <w:r w:rsidRPr="005B520E">
        <w:t>Acknowledgment</w:t>
      </w:r>
      <w:r>
        <w:t xml:space="preserve"> </w:t>
      </w:r>
      <w:commentRangeEnd w:id="23"/>
      <w:r w:rsidR="00384F01">
        <w:rPr>
          <w:rStyle w:val="CommentReference"/>
          <w:smallCaps w:val="0"/>
          <w:noProof w:val="0"/>
        </w:rPr>
        <w:commentReference w:id="23"/>
      </w:r>
      <w:commentRangeEnd w:id="24"/>
      <w:r w:rsidR="00444A34">
        <w:rPr>
          <w:rStyle w:val="CommentReference"/>
          <w:smallCaps w:val="0"/>
          <w:noProof w:val="0"/>
        </w:rPr>
        <w:commentReference w:id="24"/>
      </w:r>
    </w:p>
    <w:p w14:paraId="21CAD7D2" w14:textId="2F35296B" w:rsidR="009303D9" w:rsidRPr="005B520E" w:rsidRDefault="006A2442" w:rsidP="001A3978">
      <w:pPr>
        <w:ind w:firstLine="720"/>
        <w:jc w:val="both"/>
      </w:pPr>
      <w:r>
        <w:t>We would like to acknowledge the individual contributions</w:t>
      </w:r>
      <w:r w:rsidR="004B77C2">
        <w:t xml:space="preserve"> of group members to this project. We would like to thank Sean </w:t>
      </w:r>
      <w:r w:rsidR="004B77C2" w:rsidRPr="004B77C2">
        <w:t>Stzurm</w:t>
      </w:r>
      <w:r w:rsidR="004B77C2">
        <w:t xml:space="preserve"> for </w:t>
      </w:r>
      <w:r w:rsidR="00497D2C">
        <w:t>his work cleaning the datasets,</w:t>
      </w:r>
      <w:r w:rsidR="00D23AB7">
        <w:t xml:space="preserve"> researching Long Covid-</w:t>
      </w:r>
      <w:r w:rsidR="003D77E7">
        <w:t>19, creating</w:t>
      </w:r>
      <w:r w:rsidR="002D6E7E">
        <w:t xml:space="preserve"> and narrating</w:t>
      </w:r>
      <w:r w:rsidR="00497D2C">
        <w:t xml:space="preserve"> </w:t>
      </w:r>
      <w:r w:rsidR="002D6E7E">
        <w:t xml:space="preserve">the project presentation, </w:t>
      </w:r>
      <w:r w:rsidR="002554CF">
        <w:t xml:space="preserve">and writing the introduction and background information sections of this paper. We would like to thank Ryan Dotzlaw for his work </w:t>
      </w:r>
      <w:r w:rsidR="00A35A74">
        <w:t>preprocessing datasets, performing association rule mining, creating demographic graphs</w:t>
      </w:r>
      <w:r w:rsidR="00CB6B27">
        <w:t xml:space="preserve">, and editing this paper. </w:t>
      </w:r>
      <w:r w:rsidR="005B6F83">
        <w:t xml:space="preserve">We would like to thank Da Tan for his work for </w:t>
      </w:r>
      <w:r w:rsidR="008E01E3">
        <w:t xml:space="preserve">clustering demographic and symptom data, creating a classifier, writing the </w:t>
      </w:r>
      <w:r w:rsidR="00324236">
        <w:t xml:space="preserve">methodology section of this paper, writing subsections of the analysis section (E, F), and </w:t>
      </w:r>
      <w:r w:rsidR="005B3C7D">
        <w:t xml:space="preserve">editing the paper. </w:t>
      </w:r>
      <w:r w:rsidR="00CB6B27">
        <w:t xml:space="preserve">We would like to thank Katrina Dotzlaw for </w:t>
      </w:r>
      <w:r w:rsidR="00D23AB7">
        <w:t xml:space="preserve">her work researching Long Covid-19, </w:t>
      </w:r>
      <w:r w:rsidR="003D77E7">
        <w:t xml:space="preserve">analyzing </w:t>
      </w:r>
      <w:r w:rsidR="00443ACB">
        <w:t>the demographic information and association rules</w:t>
      </w:r>
      <w:r w:rsidR="00D06BF7">
        <w:t xml:space="preserve">, writing the methodology section of this paper, writing parts (A, B, C, D) of the analysis section of this paper, editing and formatting </w:t>
      </w:r>
      <w:r w:rsidR="0055713D">
        <w:t xml:space="preserve">subsections of the analysis section (E, F), </w:t>
      </w:r>
      <w:r w:rsidR="005B6F83">
        <w:t>and writing all sections in conclusions.</w:t>
      </w:r>
    </w:p>
    <w:p w14:paraId="7C56585F" w14:textId="77777777" w:rsidR="00797BD1" w:rsidRDefault="00797BD1" w:rsidP="007740BF">
      <w:pPr>
        <w:pStyle w:val="references"/>
        <w:numPr>
          <w:ilvl w:val="0"/>
          <w:numId w:val="0"/>
        </w:numPr>
        <w:ind w:left="354"/>
      </w:pPr>
    </w:p>
    <w:sdt>
      <w:sdtPr>
        <w:rPr>
          <w:smallCaps w:val="0"/>
          <w:noProof w:val="0"/>
        </w:rPr>
        <w:id w:val="-1716577231"/>
        <w:docPartObj>
          <w:docPartGallery w:val="Bibliographies"/>
          <w:docPartUnique/>
        </w:docPartObj>
      </w:sdtPr>
      <w:sdtEndPr/>
      <w:sdtContent>
        <w:p w14:paraId="06BAD697" w14:textId="3869C5D8" w:rsidR="001A3978" w:rsidRDefault="001A3978" w:rsidP="009F6EF6">
          <w:pPr>
            <w:pStyle w:val="Heading1"/>
            <w:numPr>
              <w:ilvl w:val="0"/>
              <w:numId w:val="0"/>
            </w:numPr>
          </w:pPr>
          <w:r>
            <w:t>References</w:t>
          </w:r>
        </w:p>
        <w:sdt>
          <w:sdtPr>
            <w:id w:val="-573587230"/>
            <w:bibliography/>
          </w:sdtPr>
          <w:sdtEndPr/>
          <w:sdtContent>
            <w:p w14:paraId="06CBD102" w14:textId="77777777" w:rsidR="003E6B3F" w:rsidRDefault="001A397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911"/>
              </w:tblGrid>
              <w:tr w:rsidR="003E6B3F" w14:paraId="642CDDB0" w14:textId="77777777">
                <w:trPr>
                  <w:divId w:val="1852645911"/>
                  <w:tblCellSpacing w:w="15" w:type="dxa"/>
                </w:trPr>
                <w:tc>
                  <w:tcPr>
                    <w:tcW w:w="50" w:type="pct"/>
                    <w:hideMark/>
                  </w:tcPr>
                  <w:p w14:paraId="64074B60" w14:textId="22DCAC54" w:rsidR="003E6B3F" w:rsidRDefault="003E6B3F">
                    <w:pPr>
                      <w:pStyle w:val="Bibliography"/>
                      <w:rPr>
                        <w:noProof/>
                        <w:sz w:val="24"/>
                        <w:szCs w:val="24"/>
                      </w:rPr>
                    </w:pPr>
                    <w:r>
                      <w:rPr>
                        <w:noProof/>
                      </w:rPr>
                      <w:lastRenderedPageBreak/>
                      <w:t xml:space="preserve">[1] </w:t>
                    </w:r>
                  </w:p>
                </w:tc>
                <w:tc>
                  <w:tcPr>
                    <w:tcW w:w="0" w:type="auto"/>
                    <w:hideMark/>
                  </w:tcPr>
                  <w:p w14:paraId="06E39737" w14:textId="77777777" w:rsidR="003E6B3F" w:rsidRDefault="003E6B3F">
                    <w:pPr>
                      <w:pStyle w:val="Bibliography"/>
                      <w:rPr>
                        <w:noProof/>
                      </w:rPr>
                    </w:pPr>
                    <w:r>
                      <w:rPr>
                        <w:noProof/>
                      </w:rPr>
                      <w:t>United States Census Bureau, "Hosehold Pulse Survey Public Use File (PUF)," 14-28; 1-13 September; June 2022. [Online]. Available: https://www.census.gov/programs-surveys/household-pulse-survey/datasets.html. [Accessed September 2022].</w:t>
                    </w:r>
                  </w:p>
                </w:tc>
              </w:tr>
              <w:tr w:rsidR="003E6B3F" w14:paraId="41C7B086" w14:textId="77777777">
                <w:trPr>
                  <w:divId w:val="1852645911"/>
                  <w:tblCellSpacing w:w="15" w:type="dxa"/>
                </w:trPr>
                <w:tc>
                  <w:tcPr>
                    <w:tcW w:w="50" w:type="pct"/>
                    <w:hideMark/>
                  </w:tcPr>
                  <w:p w14:paraId="2841986F" w14:textId="77777777" w:rsidR="003E6B3F" w:rsidRDefault="003E6B3F">
                    <w:pPr>
                      <w:pStyle w:val="Bibliography"/>
                      <w:rPr>
                        <w:noProof/>
                      </w:rPr>
                    </w:pPr>
                    <w:r>
                      <w:rPr>
                        <w:noProof/>
                      </w:rPr>
                      <w:t xml:space="preserve">[2] </w:t>
                    </w:r>
                  </w:p>
                </w:tc>
                <w:tc>
                  <w:tcPr>
                    <w:tcW w:w="0" w:type="auto"/>
                    <w:hideMark/>
                  </w:tcPr>
                  <w:p w14:paraId="77819896" w14:textId="77777777" w:rsidR="003E6B3F" w:rsidRDefault="003E6B3F">
                    <w:pPr>
                      <w:pStyle w:val="Bibliography"/>
                      <w:rPr>
                        <w:noProof/>
                      </w:rPr>
                    </w:pPr>
                    <w:r>
                      <w:rPr>
                        <w:noProof/>
                      </w:rPr>
                      <w:t>P. Fournier-Viger, "How to auto-adjust the minimum support threshold according to data size," The Data Mining Blog, 11 May 2013. [Online]. Available: https://data-mining.philippe-fournier-viger.com/how-to-auto-adjust-the-minimum-support-threshold-according-to-the-data-size/. [Accessed October 2022].</w:t>
                    </w:r>
                  </w:p>
                </w:tc>
              </w:tr>
              <w:tr w:rsidR="003E6B3F" w14:paraId="404C86FA" w14:textId="77777777">
                <w:trPr>
                  <w:divId w:val="1852645911"/>
                  <w:tblCellSpacing w:w="15" w:type="dxa"/>
                </w:trPr>
                <w:tc>
                  <w:tcPr>
                    <w:tcW w:w="50" w:type="pct"/>
                    <w:hideMark/>
                  </w:tcPr>
                  <w:p w14:paraId="24CBCC3D" w14:textId="77777777" w:rsidR="003E6B3F" w:rsidRDefault="003E6B3F">
                    <w:pPr>
                      <w:pStyle w:val="Bibliography"/>
                      <w:rPr>
                        <w:noProof/>
                      </w:rPr>
                    </w:pPr>
                    <w:r>
                      <w:rPr>
                        <w:noProof/>
                      </w:rPr>
                      <w:t xml:space="preserve">[3] </w:t>
                    </w:r>
                  </w:p>
                </w:tc>
                <w:tc>
                  <w:tcPr>
                    <w:tcW w:w="0" w:type="auto"/>
                    <w:hideMark/>
                  </w:tcPr>
                  <w:p w14:paraId="3967058B" w14:textId="77777777" w:rsidR="003E6B3F" w:rsidRDefault="003E6B3F">
                    <w:pPr>
                      <w:pStyle w:val="Bibliography"/>
                      <w:rPr>
                        <w:noProof/>
                      </w:rPr>
                    </w:pPr>
                    <w:r>
                      <w:rPr>
                        <w:noProof/>
                      </w:rPr>
                      <w:t xml:space="preserve">J. Hipp, U. Guntzer and G. Nakhaeizadeh, "Algorithms for Association Rule Mining - A General Survey and Comparison," </w:t>
                    </w:r>
                    <w:r>
                      <w:rPr>
                        <w:i/>
                        <w:iCs/>
                        <w:noProof/>
                      </w:rPr>
                      <w:t xml:space="preserve">ACM SIGKDD Explorations Newsletter, </w:t>
                    </w:r>
                    <w:r>
                      <w:rPr>
                        <w:noProof/>
                      </w:rPr>
                      <w:t xml:space="preserve">vol. 2, no. 1, pp. 58-64, 2000. </w:t>
                    </w:r>
                  </w:p>
                </w:tc>
              </w:tr>
              <w:tr w:rsidR="003E6B3F" w14:paraId="2770DCF7" w14:textId="77777777">
                <w:trPr>
                  <w:divId w:val="1852645911"/>
                  <w:tblCellSpacing w:w="15" w:type="dxa"/>
                </w:trPr>
                <w:tc>
                  <w:tcPr>
                    <w:tcW w:w="50" w:type="pct"/>
                    <w:hideMark/>
                  </w:tcPr>
                  <w:p w14:paraId="52E30AB9" w14:textId="77777777" w:rsidR="003E6B3F" w:rsidRDefault="003E6B3F">
                    <w:pPr>
                      <w:pStyle w:val="Bibliography"/>
                      <w:rPr>
                        <w:noProof/>
                      </w:rPr>
                    </w:pPr>
                    <w:r>
                      <w:rPr>
                        <w:noProof/>
                      </w:rPr>
                      <w:t xml:space="preserve">[4] </w:t>
                    </w:r>
                  </w:p>
                </w:tc>
                <w:tc>
                  <w:tcPr>
                    <w:tcW w:w="0" w:type="auto"/>
                    <w:hideMark/>
                  </w:tcPr>
                  <w:p w14:paraId="6B1F363E" w14:textId="77777777" w:rsidR="003E6B3F" w:rsidRDefault="003E6B3F">
                    <w:pPr>
                      <w:pStyle w:val="Bibliography"/>
                      <w:rPr>
                        <w:noProof/>
                      </w:rPr>
                    </w:pPr>
                    <w:r>
                      <w:rPr>
                        <w:noProof/>
                      </w:rPr>
                      <w:t>Humanitarian Data Exchange, "Kenya, Malawi, Long Covid-19 Effects Survey Dataset," OCHA, 20 January 2022. [Online]. Available: https://data.humdata.org/dataset/long-covidresearchagenda. [Accessed September 2022].</w:t>
                    </w:r>
                  </w:p>
                </w:tc>
              </w:tr>
              <w:tr w:rsidR="003E6B3F" w14:paraId="3140BB2E" w14:textId="77777777">
                <w:trPr>
                  <w:divId w:val="1852645911"/>
                  <w:tblCellSpacing w:w="15" w:type="dxa"/>
                </w:trPr>
                <w:tc>
                  <w:tcPr>
                    <w:tcW w:w="50" w:type="pct"/>
                    <w:hideMark/>
                  </w:tcPr>
                  <w:p w14:paraId="2FD9ADB3" w14:textId="77777777" w:rsidR="003E6B3F" w:rsidRDefault="003E6B3F">
                    <w:pPr>
                      <w:pStyle w:val="Bibliography"/>
                      <w:rPr>
                        <w:noProof/>
                      </w:rPr>
                    </w:pPr>
                    <w:r>
                      <w:rPr>
                        <w:noProof/>
                      </w:rPr>
                      <w:t xml:space="preserve">[5] </w:t>
                    </w:r>
                  </w:p>
                </w:tc>
                <w:tc>
                  <w:tcPr>
                    <w:tcW w:w="0" w:type="auto"/>
                    <w:hideMark/>
                  </w:tcPr>
                  <w:p w14:paraId="4CE967D2" w14:textId="77777777" w:rsidR="003E6B3F" w:rsidRDefault="003E6B3F">
                    <w:pPr>
                      <w:pStyle w:val="Bibliography"/>
                      <w:rPr>
                        <w:noProof/>
                      </w:rPr>
                    </w:pPr>
                    <w:r>
                      <w:rPr>
                        <w:noProof/>
                      </w:rPr>
                      <w:t xml:space="preserve">K. Park, J. S. Hong and W. Kim, "A Methodology Combining Cosine Similarity with Classifer for Text Classification," </w:t>
                    </w:r>
                    <w:r>
                      <w:rPr>
                        <w:i/>
                        <w:iCs/>
                        <w:noProof/>
                      </w:rPr>
                      <w:t xml:space="preserve">Applied Artificial Intelligence, </w:t>
                    </w:r>
                    <w:r>
                      <w:rPr>
                        <w:noProof/>
                      </w:rPr>
                      <w:t xml:space="preserve">vol. 34, no. 5, pp. 369-411, 2020. </w:t>
                    </w:r>
                  </w:p>
                </w:tc>
              </w:tr>
              <w:tr w:rsidR="003E6B3F" w14:paraId="78A58FF8" w14:textId="77777777">
                <w:trPr>
                  <w:divId w:val="1852645911"/>
                  <w:tblCellSpacing w:w="15" w:type="dxa"/>
                </w:trPr>
                <w:tc>
                  <w:tcPr>
                    <w:tcW w:w="50" w:type="pct"/>
                    <w:hideMark/>
                  </w:tcPr>
                  <w:p w14:paraId="1B59B006" w14:textId="77777777" w:rsidR="003E6B3F" w:rsidRDefault="003E6B3F">
                    <w:pPr>
                      <w:pStyle w:val="Bibliography"/>
                      <w:rPr>
                        <w:noProof/>
                      </w:rPr>
                    </w:pPr>
                    <w:r>
                      <w:rPr>
                        <w:noProof/>
                      </w:rPr>
                      <w:t xml:space="preserve">[6] </w:t>
                    </w:r>
                  </w:p>
                </w:tc>
                <w:tc>
                  <w:tcPr>
                    <w:tcW w:w="0" w:type="auto"/>
                    <w:hideMark/>
                  </w:tcPr>
                  <w:p w14:paraId="5AC2A7A0" w14:textId="77777777" w:rsidR="003E6B3F" w:rsidRDefault="003E6B3F">
                    <w:pPr>
                      <w:pStyle w:val="Bibliography"/>
                      <w:rPr>
                        <w:noProof/>
                      </w:rPr>
                    </w:pPr>
                    <w:r>
                      <w:rPr>
                        <w:noProof/>
                      </w:rPr>
                      <w:t xml:space="preserve">M. B. Kursa and W. R. Rudnicki, "Feature Selection with the Boruta package," </w:t>
                    </w:r>
                    <w:r>
                      <w:rPr>
                        <w:i/>
                        <w:iCs/>
                        <w:noProof/>
                      </w:rPr>
                      <w:t xml:space="preserve">Journal of Statistical Software, </w:t>
                    </w:r>
                    <w:r>
                      <w:rPr>
                        <w:noProof/>
                      </w:rPr>
                      <w:t xml:space="preserve">vol. 36, no. 11, pp. 1-13, 2010. </w:t>
                    </w:r>
                  </w:p>
                </w:tc>
              </w:tr>
            </w:tbl>
            <w:p w14:paraId="02911E0D" w14:textId="77777777" w:rsidR="003E6B3F" w:rsidRDefault="003E6B3F">
              <w:pPr>
                <w:divId w:val="1852645911"/>
                <w:rPr>
                  <w:rFonts w:eastAsia="Times New Roman"/>
                  <w:noProof/>
                </w:rPr>
              </w:pPr>
            </w:p>
            <w:p w14:paraId="48C72596" w14:textId="04B54020" w:rsidR="001A3978" w:rsidRDefault="001A3978">
              <w:r>
                <w:rPr>
                  <w:b/>
                  <w:bCs/>
                  <w:noProof/>
                </w:rPr>
                <w:fldChar w:fldCharType="end"/>
              </w:r>
            </w:p>
          </w:sdtContent>
        </w:sdt>
      </w:sdtContent>
    </w:sdt>
    <w:p w14:paraId="6CFB550C" w14:textId="0495A7E3" w:rsidR="001A3978" w:rsidRPr="00E50A51" w:rsidRDefault="001A3978" w:rsidP="007740BF">
      <w:pPr>
        <w:pStyle w:val="references"/>
        <w:numPr>
          <w:ilvl w:val="0"/>
          <w:numId w:val="0"/>
        </w:numPr>
        <w:ind w:left="354"/>
        <w:sectPr w:rsidR="001A3978"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20T19:34:00Z" w:initials="KD">
    <w:p w14:paraId="253AE265" w14:textId="77777777" w:rsidR="00547F4E" w:rsidRDefault="00547F4E" w:rsidP="00B670DD">
      <w:pPr>
        <w:pStyle w:val="CommentText"/>
        <w:jc w:val="left"/>
      </w:pPr>
      <w:r>
        <w:rPr>
          <w:rStyle w:val="CommentReference"/>
        </w:rPr>
        <w:annotationRef/>
      </w:r>
      <w:r>
        <w:rPr>
          <w:lang w:val="en-CA"/>
        </w:rPr>
        <w:t>Thoughts on the title?</w:t>
      </w:r>
    </w:p>
  </w:comment>
  <w:comment w:id="1" w:author="Katrina Dotzlaw" w:date="2022-12-16T13:17:00Z" w:initials="KD">
    <w:p w14:paraId="13F9D902" w14:textId="379FE976"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Katrina Dotzlaw" w:date="2022-12-20T13:36:00Z" w:initials="KD">
    <w:p w14:paraId="0C785CE5" w14:textId="2FDC8644" w:rsidR="00027B26" w:rsidRDefault="00027B26" w:rsidP="00C827DF">
      <w:pPr>
        <w:pStyle w:val="CommentText"/>
        <w:jc w:val="left"/>
      </w:pPr>
      <w:r>
        <w:rPr>
          <w:rStyle w:val="CommentReference"/>
        </w:rPr>
        <w:annotationRef/>
      </w:r>
      <w:r>
        <w:rPr>
          <w:lang w:val="en-CA"/>
        </w:rPr>
        <w:t>Check this</w:t>
      </w:r>
    </w:p>
  </w:comment>
  <w:comment w:id="6"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7"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8" w:author="Katrina Dotzlaw" w:date="2022-12-21T12:45:00Z" w:initials="KD">
    <w:p w14:paraId="0696DEA1" w14:textId="77777777" w:rsidR="005E313C" w:rsidRDefault="005E313C" w:rsidP="009D1B66">
      <w:pPr>
        <w:pStyle w:val="CommentText"/>
        <w:jc w:val="left"/>
      </w:pPr>
      <w:r>
        <w:rPr>
          <w:rStyle w:val="CommentReference"/>
        </w:rPr>
        <w:annotationRef/>
      </w:r>
      <w:r>
        <w:t>Should I mention the outlying rules where long covid isnt likely?</w:t>
      </w:r>
    </w:p>
  </w:comment>
  <w:comment w:id="9" w:author="Katrina Dotzlaw" w:date="2022-12-21T13:05:00Z" w:initials="KD">
    <w:p w14:paraId="13F7A7F8" w14:textId="77777777" w:rsidR="002C6896" w:rsidRDefault="002C6896" w:rsidP="005363AA">
      <w:pPr>
        <w:pStyle w:val="CommentText"/>
        <w:jc w:val="left"/>
      </w:pPr>
      <w:r>
        <w:rPr>
          <w:rStyle w:val="CommentReference"/>
        </w:rPr>
        <w:annotationRef/>
      </w:r>
      <w:r>
        <w:t>Ryan please check this</w:t>
      </w:r>
    </w:p>
  </w:comment>
  <w:comment w:id="10" w:author="Katrina Dotzlaw" w:date="2022-12-20T14:06:00Z" w:initials="KD">
    <w:p w14:paraId="6D54755F" w14:textId="0EC01AE2" w:rsidR="00525C52" w:rsidRDefault="00525C52" w:rsidP="00CD57E0">
      <w:pPr>
        <w:pStyle w:val="CommentText"/>
        <w:jc w:val="left"/>
      </w:pPr>
      <w:r>
        <w:rPr>
          <w:rStyle w:val="CommentReference"/>
        </w:rPr>
        <w:annotationRef/>
      </w:r>
      <w:r>
        <w:rPr>
          <w:lang w:val="en-CA"/>
        </w:rPr>
        <w:t>Might combine sections E and F. Thoughts??</w:t>
      </w:r>
    </w:p>
  </w:comment>
  <w:comment w:id="11"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2" w:author="Katrina Dotzlaw" w:date="2022-12-21T21:10:00Z" w:initials="KD">
    <w:p w14:paraId="03EF612F" w14:textId="77777777" w:rsidR="009A147C" w:rsidRDefault="005162C2" w:rsidP="009C23F2">
      <w:pPr>
        <w:pStyle w:val="CommentText"/>
        <w:jc w:val="left"/>
      </w:pPr>
      <w:r>
        <w:rPr>
          <w:rStyle w:val="CommentReference"/>
        </w:rPr>
        <w:annotationRef/>
      </w:r>
      <w:r w:rsidR="009A147C">
        <w:rPr>
          <w:lang w:val="en-CA"/>
        </w:rPr>
        <w:t>Check that the inequality is correct</w:t>
      </w:r>
    </w:p>
  </w:comment>
  <w:comment w:id="13" w:author="Katrina Dotzlaw" w:date="2022-12-20T14:16:00Z" w:initials="KD">
    <w:p w14:paraId="4B28DA77" w14:textId="56CA8EBE" w:rsidR="009B61F9" w:rsidRDefault="009B61F9" w:rsidP="00566EC3">
      <w:pPr>
        <w:pStyle w:val="CommentText"/>
        <w:jc w:val="left"/>
      </w:pPr>
      <w:r>
        <w:rPr>
          <w:rStyle w:val="CommentReference"/>
        </w:rPr>
        <w:annotationRef/>
      </w:r>
      <w:r>
        <w:rPr>
          <w:lang w:val="en-CA"/>
        </w:rPr>
        <w:t>This sounds like it needs a citation</w:t>
      </w:r>
    </w:p>
  </w:comment>
  <w:comment w:id="14"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15"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16"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17"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18"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20"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1"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2" w:author="Katrina Dotzlaw" w:date="2022-12-20T15:09:00Z" w:initials="KD">
    <w:p w14:paraId="49EF5C49" w14:textId="77777777" w:rsidR="006E4F4A" w:rsidRDefault="00506D59" w:rsidP="00683EA8">
      <w:pPr>
        <w:pStyle w:val="CommentText"/>
        <w:jc w:val="left"/>
      </w:pPr>
      <w:r>
        <w:rPr>
          <w:rStyle w:val="CommentReference"/>
        </w:rPr>
        <w:annotationRef/>
      </w:r>
      <w:r w:rsidR="006E4F4A">
        <w:rPr>
          <w:lang w:val="en-CA"/>
        </w:rPr>
        <w:t>Compare our classifiers to that other covid article? How well do ours perform?</w:t>
      </w:r>
    </w:p>
  </w:comment>
  <w:comment w:id="23" w:author="Katrina Dotzlaw" w:date="2022-12-20T15:13:00Z" w:initials="KD">
    <w:p w14:paraId="40C99A6F" w14:textId="3EDC461A" w:rsidR="00384F01" w:rsidRDefault="00384F01" w:rsidP="00CB65DE">
      <w:pPr>
        <w:pStyle w:val="CommentText"/>
        <w:jc w:val="left"/>
      </w:pPr>
      <w:r>
        <w:rPr>
          <w:rStyle w:val="CommentReference"/>
        </w:rPr>
        <w:annotationRef/>
      </w:r>
      <w:r>
        <w:rPr>
          <w:lang w:val="en-CA"/>
        </w:rPr>
        <w:t>Do we need an acknowledgment? idk</w:t>
      </w:r>
    </w:p>
  </w:comment>
  <w:comment w:id="24"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3AE265" w15:done="0"/>
  <w15:commentEx w15:paraId="13F9D902" w15:done="0"/>
  <w15:commentEx w15:paraId="44EC86DC" w15:done="0"/>
  <w15:commentEx w15:paraId="7D1565CA" w15:done="0"/>
  <w15:commentEx w15:paraId="01A9F34F" w15:done="1"/>
  <w15:commentEx w15:paraId="0C785CE5" w15:done="1"/>
  <w15:commentEx w15:paraId="1F2137CC" w15:paraIdParent="0C785CE5" w15:done="1"/>
  <w15:commentEx w15:paraId="36B6DB86" w15:done="0"/>
  <w15:commentEx w15:paraId="0696DEA1" w15:done="0"/>
  <w15:commentEx w15:paraId="13F7A7F8" w15:done="1"/>
  <w15:commentEx w15:paraId="6D54755F" w15:done="0"/>
  <w15:commentEx w15:paraId="6D40FD46" w15:paraIdParent="6D54755F" w15:done="0"/>
  <w15:commentEx w15:paraId="03EF612F" w15:done="1"/>
  <w15:commentEx w15:paraId="4B28DA77" w15:done="1"/>
  <w15:commentEx w15:paraId="3F464EB0" w15:paraIdParent="4B28DA77" w15:done="1"/>
  <w15:commentEx w15:paraId="3F8C4D1E" w15:done="1"/>
  <w15:commentEx w15:paraId="343F60D5" w15:paraIdParent="3F8C4D1E" w15:done="1"/>
  <w15:commentEx w15:paraId="07AE2320" w15:done="1"/>
  <w15:commentEx w15:paraId="2137C129" w15:paraIdParent="07AE2320" w15:done="1"/>
  <w15:commentEx w15:paraId="5A4ADBD4" w15:done="1"/>
  <w15:commentEx w15:paraId="2178BF35" w15:paraIdParent="5A4ADBD4" w15:done="1"/>
  <w15:commentEx w15:paraId="49EF5C49" w15:done="0"/>
  <w15:commentEx w15:paraId="40C99A6F" w15:done="1"/>
  <w15:commentEx w15:paraId="6204840D" w15:paraIdParent="40C99A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C8CD6" w16cex:dateUtc="2022-12-21T01:34: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C38E9" w16cex:dateUtc="2022-12-20T19:36:00Z"/>
  <w16cex:commentExtensible w16cex:durableId="274C7C33" w16cex:dateUtc="2022-12-21T00:23:00Z"/>
  <w16cex:commentExtensible w16cex:durableId="274C3EC7" w16cex:dateUtc="2022-12-20T20:01:00Z"/>
  <w16cex:commentExtensible w16cex:durableId="274D7E5B" w16cex:dateUtc="2022-12-21T18:45:00Z"/>
  <w16cex:commentExtensible w16cex:durableId="274D830B" w16cex:dateUtc="2022-12-21T19:05:00Z"/>
  <w16cex:commentExtensible w16cex:durableId="274C3FD2" w16cex:dateUtc="2022-12-20T20:06:00Z"/>
  <w16cex:commentExtensible w16cex:durableId="274C7D8D" w16cex:dateUtc="2022-12-21T00:29:00Z"/>
  <w16cex:commentExtensible w16cex:durableId="274DF4DD" w16cex:dateUtc="2022-12-22T03:10: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C4F8A" w16cex:dateUtc="2022-12-20T21:13:00Z"/>
  <w16cex:commentExtensible w16cex:durableId="274C8106" w16cex:dateUtc="2022-12-21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3AE265" w16cid:durableId="274C8CD6"/>
  <w16cid:commentId w16cid:paraId="13F9D902" w16cid:durableId="2746EE70"/>
  <w16cid:commentId w16cid:paraId="44EC86DC" w16cid:durableId="2746ED38"/>
  <w16cid:commentId w16cid:paraId="7D1565CA" w16cid:durableId="2746ED86"/>
  <w16cid:commentId w16cid:paraId="01A9F34F" w16cid:durableId="2746F9CB"/>
  <w16cid:commentId w16cid:paraId="0C785CE5" w16cid:durableId="274C38E9"/>
  <w16cid:commentId w16cid:paraId="1F2137CC" w16cid:durableId="274C7C33"/>
  <w16cid:commentId w16cid:paraId="36B6DB86" w16cid:durableId="274C3EC7"/>
  <w16cid:commentId w16cid:paraId="0696DEA1" w16cid:durableId="274D7E5B"/>
  <w16cid:commentId w16cid:paraId="13F7A7F8" w16cid:durableId="274D830B"/>
  <w16cid:commentId w16cid:paraId="6D54755F" w16cid:durableId="274C3FD2"/>
  <w16cid:commentId w16cid:paraId="6D40FD46" w16cid:durableId="274C7D8D"/>
  <w16cid:commentId w16cid:paraId="03EF612F" w16cid:durableId="274DF4D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5A4ADBD4" w16cid:durableId="274C4E67"/>
  <w16cid:commentId w16cid:paraId="2178BF35" w16cid:durableId="274C8082"/>
  <w16cid:commentId w16cid:paraId="49EF5C49" w16cid:durableId="274C4EC3"/>
  <w16cid:commentId w16cid:paraId="40C99A6F" w16cid:durableId="274C4F8A"/>
  <w16cid:commentId w16cid:paraId="6204840D" w16cid:durableId="274C8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E79B6" w14:textId="77777777" w:rsidR="0007349B" w:rsidRDefault="0007349B" w:rsidP="001A3B3D">
      <w:r>
        <w:separator/>
      </w:r>
    </w:p>
  </w:endnote>
  <w:endnote w:type="continuationSeparator" w:id="0">
    <w:p w14:paraId="4CC9172B" w14:textId="77777777" w:rsidR="0007349B" w:rsidRDefault="0007349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954A" w14:textId="77777777" w:rsidR="0007349B" w:rsidRDefault="0007349B" w:rsidP="001A3B3D">
      <w:r>
        <w:separator/>
      </w:r>
    </w:p>
  </w:footnote>
  <w:footnote w:type="continuationSeparator" w:id="0">
    <w:p w14:paraId="54237AC8" w14:textId="77777777" w:rsidR="0007349B" w:rsidRDefault="0007349B"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BC1779"/>
    <w:multiLevelType w:val="hybridMultilevel"/>
    <w:tmpl w:val="6DE21386"/>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7"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A192961"/>
    <w:multiLevelType w:val="hybridMultilevel"/>
    <w:tmpl w:val="4CBC2ADA"/>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24"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5"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6"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7"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9"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30"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3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2"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6"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7" w15:restartNumberingAfterBreak="0">
    <w:nsid w:val="5B383B4F"/>
    <w:multiLevelType w:val="hybridMultilevel"/>
    <w:tmpl w:val="02A4AC34"/>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38"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2"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3"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6"/>
  </w:num>
  <w:num w:numId="2" w16cid:durableId="1454445447">
    <w:abstractNumId w:val="40"/>
  </w:num>
  <w:num w:numId="3" w16cid:durableId="38601868">
    <w:abstractNumId w:val="22"/>
  </w:num>
  <w:num w:numId="4" w16cid:durableId="601456354">
    <w:abstractNumId w:val="31"/>
  </w:num>
  <w:num w:numId="5" w16cid:durableId="2133354874">
    <w:abstractNumId w:val="31"/>
  </w:num>
  <w:num w:numId="6" w16cid:durableId="696544000">
    <w:abstractNumId w:val="31"/>
  </w:num>
  <w:num w:numId="7" w16cid:durableId="987634396">
    <w:abstractNumId w:val="31"/>
  </w:num>
  <w:num w:numId="8" w16cid:durableId="1440296221">
    <w:abstractNumId w:val="35"/>
  </w:num>
  <w:num w:numId="9" w16cid:durableId="612056235">
    <w:abstractNumId w:val="41"/>
  </w:num>
  <w:num w:numId="10" w16cid:durableId="677734803">
    <w:abstractNumId w:val="28"/>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3"/>
  </w:num>
  <w:num w:numId="25" w16cid:durableId="169493744">
    <w:abstractNumId w:val="11"/>
  </w:num>
  <w:num w:numId="26" w16cid:durableId="351032254">
    <w:abstractNumId w:val="29"/>
  </w:num>
  <w:num w:numId="27" w16cid:durableId="805582338">
    <w:abstractNumId w:val="17"/>
  </w:num>
  <w:num w:numId="28" w16cid:durableId="2078433729">
    <w:abstractNumId w:val="12"/>
  </w:num>
  <w:num w:numId="29" w16cid:durableId="2133789828">
    <w:abstractNumId w:val="21"/>
  </w:num>
  <w:num w:numId="30" w16cid:durableId="1245606515">
    <w:abstractNumId w:val="25"/>
  </w:num>
  <w:num w:numId="31" w16cid:durableId="424687829">
    <w:abstractNumId w:val="36"/>
  </w:num>
  <w:num w:numId="32" w16cid:durableId="1076130965">
    <w:abstractNumId w:val="30"/>
  </w:num>
  <w:num w:numId="33" w16cid:durableId="1671761343">
    <w:abstractNumId w:val="13"/>
  </w:num>
  <w:num w:numId="34" w16cid:durableId="978531297">
    <w:abstractNumId w:val="42"/>
  </w:num>
  <w:num w:numId="35" w16cid:durableId="1061250626">
    <w:abstractNumId w:val="24"/>
  </w:num>
  <w:num w:numId="36" w16cid:durableId="1159921784">
    <w:abstractNumId w:val="38"/>
  </w:num>
  <w:num w:numId="37" w16cid:durableId="2024360778">
    <w:abstractNumId w:val="20"/>
  </w:num>
  <w:num w:numId="38" w16cid:durableId="255599428">
    <w:abstractNumId w:val="18"/>
  </w:num>
  <w:num w:numId="39" w16cid:durableId="227693772">
    <w:abstractNumId w:val="34"/>
  </w:num>
  <w:num w:numId="40" w16cid:durableId="1335523959">
    <w:abstractNumId w:val="44"/>
  </w:num>
  <w:num w:numId="41" w16cid:durableId="1534611848">
    <w:abstractNumId w:val="19"/>
  </w:num>
  <w:num w:numId="42" w16cid:durableId="1371759967">
    <w:abstractNumId w:val="27"/>
  </w:num>
  <w:num w:numId="43" w16cid:durableId="1302536970">
    <w:abstractNumId w:val="43"/>
  </w:num>
  <w:num w:numId="44" w16cid:durableId="1349871728">
    <w:abstractNumId w:val="39"/>
  </w:num>
  <w:num w:numId="45" w16cid:durableId="846602410">
    <w:abstractNumId w:val="32"/>
  </w:num>
  <w:num w:numId="46" w16cid:durableId="1704670275">
    <w:abstractNumId w:val="23"/>
  </w:num>
  <w:num w:numId="47" w16cid:durableId="1076172508">
    <w:abstractNumId w:val="16"/>
  </w:num>
  <w:num w:numId="48" w16cid:durableId="2105613422">
    <w:abstractNumId w:val="3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6C0A"/>
    <w:rsid w:val="0002727D"/>
    <w:rsid w:val="00027B26"/>
    <w:rsid w:val="0004054C"/>
    <w:rsid w:val="000456C7"/>
    <w:rsid w:val="0004781E"/>
    <w:rsid w:val="00050EEF"/>
    <w:rsid w:val="00051839"/>
    <w:rsid w:val="000525B1"/>
    <w:rsid w:val="000543F0"/>
    <w:rsid w:val="00054979"/>
    <w:rsid w:val="00054FFA"/>
    <w:rsid w:val="000559B2"/>
    <w:rsid w:val="00055A83"/>
    <w:rsid w:val="00055D52"/>
    <w:rsid w:val="00057F92"/>
    <w:rsid w:val="00060426"/>
    <w:rsid w:val="00062197"/>
    <w:rsid w:val="00064C22"/>
    <w:rsid w:val="0007349B"/>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E39CD"/>
    <w:rsid w:val="000F0ACE"/>
    <w:rsid w:val="000F1A1E"/>
    <w:rsid w:val="00106874"/>
    <w:rsid w:val="00110770"/>
    <w:rsid w:val="001141BD"/>
    <w:rsid w:val="00114A96"/>
    <w:rsid w:val="00117825"/>
    <w:rsid w:val="00120F0D"/>
    <w:rsid w:val="001222EE"/>
    <w:rsid w:val="00122840"/>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4D80"/>
    <w:rsid w:val="0018694A"/>
    <w:rsid w:val="00190931"/>
    <w:rsid w:val="00196B71"/>
    <w:rsid w:val="00196C91"/>
    <w:rsid w:val="001A2AF9"/>
    <w:rsid w:val="001A2EFD"/>
    <w:rsid w:val="001A3978"/>
    <w:rsid w:val="001A3B3D"/>
    <w:rsid w:val="001A42EA"/>
    <w:rsid w:val="001A48E1"/>
    <w:rsid w:val="001A65D7"/>
    <w:rsid w:val="001B356D"/>
    <w:rsid w:val="001B5224"/>
    <w:rsid w:val="001B67DC"/>
    <w:rsid w:val="001B7560"/>
    <w:rsid w:val="001C0B77"/>
    <w:rsid w:val="001C4269"/>
    <w:rsid w:val="001C6C9D"/>
    <w:rsid w:val="001D0E1B"/>
    <w:rsid w:val="001D38AC"/>
    <w:rsid w:val="001D419F"/>
    <w:rsid w:val="001D7BCF"/>
    <w:rsid w:val="001E1E13"/>
    <w:rsid w:val="001E411B"/>
    <w:rsid w:val="001E5BD5"/>
    <w:rsid w:val="001F0CAA"/>
    <w:rsid w:val="001F42F6"/>
    <w:rsid w:val="001F460A"/>
    <w:rsid w:val="00200689"/>
    <w:rsid w:val="002036FD"/>
    <w:rsid w:val="0020505D"/>
    <w:rsid w:val="0020547D"/>
    <w:rsid w:val="00210BF2"/>
    <w:rsid w:val="00213250"/>
    <w:rsid w:val="00214005"/>
    <w:rsid w:val="002156B3"/>
    <w:rsid w:val="00221D77"/>
    <w:rsid w:val="00221E3D"/>
    <w:rsid w:val="002226E1"/>
    <w:rsid w:val="00223F1A"/>
    <w:rsid w:val="00224238"/>
    <w:rsid w:val="00224EAB"/>
    <w:rsid w:val="002254A9"/>
    <w:rsid w:val="00225E02"/>
    <w:rsid w:val="00233D97"/>
    <w:rsid w:val="00235D6D"/>
    <w:rsid w:val="00243916"/>
    <w:rsid w:val="002471D6"/>
    <w:rsid w:val="002502C5"/>
    <w:rsid w:val="002515C2"/>
    <w:rsid w:val="0025304B"/>
    <w:rsid w:val="002554CF"/>
    <w:rsid w:val="00261450"/>
    <w:rsid w:val="00264163"/>
    <w:rsid w:val="00264416"/>
    <w:rsid w:val="002732DD"/>
    <w:rsid w:val="002738A3"/>
    <w:rsid w:val="002850E3"/>
    <w:rsid w:val="002864BC"/>
    <w:rsid w:val="00287456"/>
    <w:rsid w:val="00287CF0"/>
    <w:rsid w:val="002902BA"/>
    <w:rsid w:val="002903F1"/>
    <w:rsid w:val="002924B8"/>
    <w:rsid w:val="002A09DE"/>
    <w:rsid w:val="002A188D"/>
    <w:rsid w:val="002B07B5"/>
    <w:rsid w:val="002B6225"/>
    <w:rsid w:val="002C40C8"/>
    <w:rsid w:val="002C448E"/>
    <w:rsid w:val="002C6896"/>
    <w:rsid w:val="002C7521"/>
    <w:rsid w:val="002C76DA"/>
    <w:rsid w:val="002D3554"/>
    <w:rsid w:val="002D6E7E"/>
    <w:rsid w:val="002E4DF3"/>
    <w:rsid w:val="002E5122"/>
    <w:rsid w:val="002F2B41"/>
    <w:rsid w:val="002F3FBC"/>
    <w:rsid w:val="002F6EA8"/>
    <w:rsid w:val="002F716F"/>
    <w:rsid w:val="002F7287"/>
    <w:rsid w:val="00300178"/>
    <w:rsid w:val="00302583"/>
    <w:rsid w:val="003040DB"/>
    <w:rsid w:val="00305A4F"/>
    <w:rsid w:val="0031049A"/>
    <w:rsid w:val="003125CC"/>
    <w:rsid w:val="00312FA7"/>
    <w:rsid w:val="00313A47"/>
    <w:rsid w:val="00313F16"/>
    <w:rsid w:val="00324236"/>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BDA"/>
    <w:rsid w:val="00370DF3"/>
    <w:rsid w:val="00373EA6"/>
    <w:rsid w:val="00375C46"/>
    <w:rsid w:val="00376FF2"/>
    <w:rsid w:val="0037752C"/>
    <w:rsid w:val="0038033C"/>
    <w:rsid w:val="00382E9E"/>
    <w:rsid w:val="00384F01"/>
    <w:rsid w:val="00387B41"/>
    <w:rsid w:val="00387B7E"/>
    <w:rsid w:val="00387C0F"/>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7E7"/>
    <w:rsid w:val="003D7D61"/>
    <w:rsid w:val="003E1507"/>
    <w:rsid w:val="003E171F"/>
    <w:rsid w:val="003E21A6"/>
    <w:rsid w:val="003E6086"/>
    <w:rsid w:val="003E6859"/>
    <w:rsid w:val="003E6B3F"/>
    <w:rsid w:val="003F0699"/>
    <w:rsid w:val="003F559D"/>
    <w:rsid w:val="00404873"/>
    <w:rsid w:val="00413057"/>
    <w:rsid w:val="00415DF6"/>
    <w:rsid w:val="00420A8B"/>
    <w:rsid w:val="00421EC6"/>
    <w:rsid w:val="004228E3"/>
    <w:rsid w:val="00425CB2"/>
    <w:rsid w:val="00426B87"/>
    <w:rsid w:val="00426D63"/>
    <w:rsid w:val="004313DC"/>
    <w:rsid w:val="004325FB"/>
    <w:rsid w:val="004330B8"/>
    <w:rsid w:val="0043412D"/>
    <w:rsid w:val="00436DF9"/>
    <w:rsid w:val="0043726E"/>
    <w:rsid w:val="0043734E"/>
    <w:rsid w:val="0044129A"/>
    <w:rsid w:val="004432BA"/>
    <w:rsid w:val="00443ACB"/>
    <w:rsid w:val="0044407E"/>
    <w:rsid w:val="00444A34"/>
    <w:rsid w:val="00444B66"/>
    <w:rsid w:val="00445590"/>
    <w:rsid w:val="004479A4"/>
    <w:rsid w:val="00447ECC"/>
    <w:rsid w:val="004535EB"/>
    <w:rsid w:val="00456A0B"/>
    <w:rsid w:val="00456E9D"/>
    <w:rsid w:val="004605ED"/>
    <w:rsid w:val="00460E57"/>
    <w:rsid w:val="00461A7D"/>
    <w:rsid w:val="00462643"/>
    <w:rsid w:val="00464918"/>
    <w:rsid w:val="00467AF6"/>
    <w:rsid w:val="004701DA"/>
    <w:rsid w:val="00474638"/>
    <w:rsid w:val="00475C21"/>
    <w:rsid w:val="00481030"/>
    <w:rsid w:val="00486854"/>
    <w:rsid w:val="00492D3B"/>
    <w:rsid w:val="00494125"/>
    <w:rsid w:val="00497D2C"/>
    <w:rsid w:val="004A122A"/>
    <w:rsid w:val="004A188E"/>
    <w:rsid w:val="004A4050"/>
    <w:rsid w:val="004A69BF"/>
    <w:rsid w:val="004B0BA9"/>
    <w:rsid w:val="004B3D19"/>
    <w:rsid w:val="004B46A7"/>
    <w:rsid w:val="004B49AD"/>
    <w:rsid w:val="004B6848"/>
    <w:rsid w:val="004B7143"/>
    <w:rsid w:val="004B77C2"/>
    <w:rsid w:val="004C18FF"/>
    <w:rsid w:val="004C23BF"/>
    <w:rsid w:val="004C44AC"/>
    <w:rsid w:val="004C4D0A"/>
    <w:rsid w:val="004C66A9"/>
    <w:rsid w:val="004C686C"/>
    <w:rsid w:val="004C79F1"/>
    <w:rsid w:val="004D3D5D"/>
    <w:rsid w:val="004D4A27"/>
    <w:rsid w:val="004D6B55"/>
    <w:rsid w:val="004D72B5"/>
    <w:rsid w:val="004E2B17"/>
    <w:rsid w:val="004E31DE"/>
    <w:rsid w:val="004F638A"/>
    <w:rsid w:val="004F70E7"/>
    <w:rsid w:val="00502590"/>
    <w:rsid w:val="00504A0E"/>
    <w:rsid w:val="0050513F"/>
    <w:rsid w:val="00505EA9"/>
    <w:rsid w:val="00506D59"/>
    <w:rsid w:val="00513AD0"/>
    <w:rsid w:val="0051483A"/>
    <w:rsid w:val="00514E0B"/>
    <w:rsid w:val="005159ED"/>
    <w:rsid w:val="00516175"/>
    <w:rsid w:val="005162C2"/>
    <w:rsid w:val="0052169E"/>
    <w:rsid w:val="00521F1E"/>
    <w:rsid w:val="00522151"/>
    <w:rsid w:val="00522F24"/>
    <w:rsid w:val="00523CBD"/>
    <w:rsid w:val="005258D6"/>
    <w:rsid w:val="00525C52"/>
    <w:rsid w:val="00531589"/>
    <w:rsid w:val="005348E1"/>
    <w:rsid w:val="00542B42"/>
    <w:rsid w:val="005438C2"/>
    <w:rsid w:val="0054654C"/>
    <w:rsid w:val="00546678"/>
    <w:rsid w:val="00546B7F"/>
    <w:rsid w:val="00547E73"/>
    <w:rsid w:val="00547F4E"/>
    <w:rsid w:val="00550697"/>
    <w:rsid w:val="00550773"/>
    <w:rsid w:val="0055189B"/>
    <w:rsid w:val="00551B7F"/>
    <w:rsid w:val="0055713D"/>
    <w:rsid w:val="00560896"/>
    <w:rsid w:val="00562094"/>
    <w:rsid w:val="0056411D"/>
    <w:rsid w:val="0056610F"/>
    <w:rsid w:val="00567BF1"/>
    <w:rsid w:val="00575BCA"/>
    <w:rsid w:val="005778E1"/>
    <w:rsid w:val="0058027A"/>
    <w:rsid w:val="00582E82"/>
    <w:rsid w:val="005834D8"/>
    <w:rsid w:val="00583E32"/>
    <w:rsid w:val="00587D98"/>
    <w:rsid w:val="00590D67"/>
    <w:rsid w:val="005914B7"/>
    <w:rsid w:val="00591EBE"/>
    <w:rsid w:val="00597792"/>
    <w:rsid w:val="00597A60"/>
    <w:rsid w:val="005A0CE5"/>
    <w:rsid w:val="005A197A"/>
    <w:rsid w:val="005B0344"/>
    <w:rsid w:val="005B199F"/>
    <w:rsid w:val="005B1F5B"/>
    <w:rsid w:val="005B278E"/>
    <w:rsid w:val="005B3C7D"/>
    <w:rsid w:val="005B4452"/>
    <w:rsid w:val="005B520E"/>
    <w:rsid w:val="005B58B6"/>
    <w:rsid w:val="005B6F83"/>
    <w:rsid w:val="005C27E1"/>
    <w:rsid w:val="005D29A0"/>
    <w:rsid w:val="005D7032"/>
    <w:rsid w:val="005D79CA"/>
    <w:rsid w:val="005E0473"/>
    <w:rsid w:val="005E17A6"/>
    <w:rsid w:val="005E24A7"/>
    <w:rsid w:val="005E2800"/>
    <w:rsid w:val="005E313C"/>
    <w:rsid w:val="005E395A"/>
    <w:rsid w:val="005E5D56"/>
    <w:rsid w:val="005E6EFC"/>
    <w:rsid w:val="005F3DBE"/>
    <w:rsid w:val="005F4C46"/>
    <w:rsid w:val="005F5931"/>
    <w:rsid w:val="005F739F"/>
    <w:rsid w:val="00601825"/>
    <w:rsid w:val="00604805"/>
    <w:rsid w:val="00604BFD"/>
    <w:rsid w:val="006117C5"/>
    <w:rsid w:val="00613E77"/>
    <w:rsid w:val="00620F12"/>
    <w:rsid w:val="00622815"/>
    <w:rsid w:val="006237B3"/>
    <w:rsid w:val="006237F1"/>
    <w:rsid w:val="0062569B"/>
    <w:rsid w:val="00626A7B"/>
    <w:rsid w:val="00626DBB"/>
    <w:rsid w:val="00626FAA"/>
    <w:rsid w:val="00627708"/>
    <w:rsid w:val="00631D44"/>
    <w:rsid w:val="00634325"/>
    <w:rsid w:val="006347CF"/>
    <w:rsid w:val="00634A47"/>
    <w:rsid w:val="00642845"/>
    <w:rsid w:val="00645D22"/>
    <w:rsid w:val="0064697D"/>
    <w:rsid w:val="006504F2"/>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2442"/>
    <w:rsid w:val="006A587E"/>
    <w:rsid w:val="006B2C2B"/>
    <w:rsid w:val="006B2D57"/>
    <w:rsid w:val="006B6B66"/>
    <w:rsid w:val="006C3127"/>
    <w:rsid w:val="006C4D22"/>
    <w:rsid w:val="006C5A2B"/>
    <w:rsid w:val="006C6969"/>
    <w:rsid w:val="006D037D"/>
    <w:rsid w:val="006D7699"/>
    <w:rsid w:val="006E1499"/>
    <w:rsid w:val="006E28F7"/>
    <w:rsid w:val="006E2FE3"/>
    <w:rsid w:val="006E4F4A"/>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2FA8"/>
    <w:rsid w:val="0075570A"/>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5551"/>
    <w:rsid w:val="0078697B"/>
    <w:rsid w:val="00786E37"/>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DF0"/>
    <w:rsid w:val="007F02C5"/>
    <w:rsid w:val="007F1100"/>
    <w:rsid w:val="007F1143"/>
    <w:rsid w:val="007F1F99"/>
    <w:rsid w:val="007F263A"/>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318A0"/>
    <w:rsid w:val="00837FBF"/>
    <w:rsid w:val="00840816"/>
    <w:rsid w:val="00841108"/>
    <w:rsid w:val="00842BE4"/>
    <w:rsid w:val="00847121"/>
    <w:rsid w:val="00847698"/>
    <w:rsid w:val="0085076C"/>
    <w:rsid w:val="008522F6"/>
    <w:rsid w:val="008625ED"/>
    <w:rsid w:val="00863655"/>
    <w:rsid w:val="0086444B"/>
    <w:rsid w:val="00870345"/>
    <w:rsid w:val="00873189"/>
    <w:rsid w:val="00873603"/>
    <w:rsid w:val="0088125E"/>
    <w:rsid w:val="00881968"/>
    <w:rsid w:val="00883A3A"/>
    <w:rsid w:val="00885EC6"/>
    <w:rsid w:val="00886062"/>
    <w:rsid w:val="0088633A"/>
    <w:rsid w:val="00886A75"/>
    <w:rsid w:val="00894AB5"/>
    <w:rsid w:val="00894DCD"/>
    <w:rsid w:val="008A2C7D"/>
    <w:rsid w:val="008A3CCE"/>
    <w:rsid w:val="008A5C6B"/>
    <w:rsid w:val="008A7A7A"/>
    <w:rsid w:val="008B3530"/>
    <w:rsid w:val="008B6073"/>
    <w:rsid w:val="008C0A24"/>
    <w:rsid w:val="008C3866"/>
    <w:rsid w:val="008C4B23"/>
    <w:rsid w:val="008C5EB7"/>
    <w:rsid w:val="008D2088"/>
    <w:rsid w:val="008D35F2"/>
    <w:rsid w:val="008D4294"/>
    <w:rsid w:val="008D78F0"/>
    <w:rsid w:val="008E01E3"/>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4BA2"/>
    <w:rsid w:val="0095690E"/>
    <w:rsid w:val="00961BD1"/>
    <w:rsid w:val="00961C86"/>
    <w:rsid w:val="00961D14"/>
    <w:rsid w:val="00962E74"/>
    <w:rsid w:val="00972203"/>
    <w:rsid w:val="009753CF"/>
    <w:rsid w:val="00975F65"/>
    <w:rsid w:val="009823A0"/>
    <w:rsid w:val="0098420C"/>
    <w:rsid w:val="009917B1"/>
    <w:rsid w:val="00992A7C"/>
    <w:rsid w:val="00996DA8"/>
    <w:rsid w:val="009A0D90"/>
    <w:rsid w:val="009A147C"/>
    <w:rsid w:val="009A39BF"/>
    <w:rsid w:val="009A6D4C"/>
    <w:rsid w:val="009A7A94"/>
    <w:rsid w:val="009B2080"/>
    <w:rsid w:val="009B217C"/>
    <w:rsid w:val="009B23EB"/>
    <w:rsid w:val="009B51FA"/>
    <w:rsid w:val="009B61F9"/>
    <w:rsid w:val="009C2A1A"/>
    <w:rsid w:val="009C5633"/>
    <w:rsid w:val="009D383C"/>
    <w:rsid w:val="009D5FFB"/>
    <w:rsid w:val="009D679A"/>
    <w:rsid w:val="009D7B88"/>
    <w:rsid w:val="009E0DC2"/>
    <w:rsid w:val="009E184B"/>
    <w:rsid w:val="009E55D8"/>
    <w:rsid w:val="009F1802"/>
    <w:rsid w:val="009F2014"/>
    <w:rsid w:val="009F36CC"/>
    <w:rsid w:val="009F5293"/>
    <w:rsid w:val="009F6EF6"/>
    <w:rsid w:val="009F71C1"/>
    <w:rsid w:val="00A00229"/>
    <w:rsid w:val="00A021AF"/>
    <w:rsid w:val="00A02673"/>
    <w:rsid w:val="00A04892"/>
    <w:rsid w:val="00A059B3"/>
    <w:rsid w:val="00A06FA9"/>
    <w:rsid w:val="00A11164"/>
    <w:rsid w:val="00A14A5F"/>
    <w:rsid w:val="00A1719A"/>
    <w:rsid w:val="00A20F5B"/>
    <w:rsid w:val="00A21F8B"/>
    <w:rsid w:val="00A23401"/>
    <w:rsid w:val="00A24DB9"/>
    <w:rsid w:val="00A24FF1"/>
    <w:rsid w:val="00A3086C"/>
    <w:rsid w:val="00A31DB8"/>
    <w:rsid w:val="00A32F62"/>
    <w:rsid w:val="00A33EC7"/>
    <w:rsid w:val="00A35A74"/>
    <w:rsid w:val="00A37A3C"/>
    <w:rsid w:val="00A37A60"/>
    <w:rsid w:val="00A37FA0"/>
    <w:rsid w:val="00A41835"/>
    <w:rsid w:val="00A43533"/>
    <w:rsid w:val="00A47CD9"/>
    <w:rsid w:val="00A51FE2"/>
    <w:rsid w:val="00A534FB"/>
    <w:rsid w:val="00A54D45"/>
    <w:rsid w:val="00A62299"/>
    <w:rsid w:val="00A65BCA"/>
    <w:rsid w:val="00A670E6"/>
    <w:rsid w:val="00A75D54"/>
    <w:rsid w:val="00A80BE8"/>
    <w:rsid w:val="00A83751"/>
    <w:rsid w:val="00A83BC3"/>
    <w:rsid w:val="00A8403D"/>
    <w:rsid w:val="00A84C0B"/>
    <w:rsid w:val="00A84F89"/>
    <w:rsid w:val="00A94CB3"/>
    <w:rsid w:val="00A96893"/>
    <w:rsid w:val="00A97E53"/>
    <w:rsid w:val="00A97FB1"/>
    <w:rsid w:val="00AA08CB"/>
    <w:rsid w:val="00AA2445"/>
    <w:rsid w:val="00AA3183"/>
    <w:rsid w:val="00AA6AC3"/>
    <w:rsid w:val="00AA7291"/>
    <w:rsid w:val="00AB0F3C"/>
    <w:rsid w:val="00AB12CD"/>
    <w:rsid w:val="00AB1910"/>
    <w:rsid w:val="00AB2389"/>
    <w:rsid w:val="00AB5B47"/>
    <w:rsid w:val="00AB7571"/>
    <w:rsid w:val="00AC62F3"/>
    <w:rsid w:val="00AD0C08"/>
    <w:rsid w:val="00AD1C5F"/>
    <w:rsid w:val="00AD352E"/>
    <w:rsid w:val="00AE2439"/>
    <w:rsid w:val="00AE3409"/>
    <w:rsid w:val="00AE3FCD"/>
    <w:rsid w:val="00AF1CF4"/>
    <w:rsid w:val="00AF4CDC"/>
    <w:rsid w:val="00AF6CFB"/>
    <w:rsid w:val="00B0171A"/>
    <w:rsid w:val="00B0180A"/>
    <w:rsid w:val="00B05895"/>
    <w:rsid w:val="00B10412"/>
    <w:rsid w:val="00B106C9"/>
    <w:rsid w:val="00B10D64"/>
    <w:rsid w:val="00B11A60"/>
    <w:rsid w:val="00B1338D"/>
    <w:rsid w:val="00B13F03"/>
    <w:rsid w:val="00B160E4"/>
    <w:rsid w:val="00B172A2"/>
    <w:rsid w:val="00B21641"/>
    <w:rsid w:val="00B22613"/>
    <w:rsid w:val="00B25ECF"/>
    <w:rsid w:val="00B265D5"/>
    <w:rsid w:val="00B277EE"/>
    <w:rsid w:val="00B279C0"/>
    <w:rsid w:val="00B32F22"/>
    <w:rsid w:val="00B42195"/>
    <w:rsid w:val="00B43311"/>
    <w:rsid w:val="00B4741D"/>
    <w:rsid w:val="00B53A14"/>
    <w:rsid w:val="00B543AC"/>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97FC0"/>
    <w:rsid w:val="00BA0A15"/>
    <w:rsid w:val="00BA1025"/>
    <w:rsid w:val="00BA2A2B"/>
    <w:rsid w:val="00BA3377"/>
    <w:rsid w:val="00BA3990"/>
    <w:rsid w:val="00BA40E7"/>
    <w:rsid w:val="00BA4458"/>
    <w:rsid w:val="00BA5468"/>
    <w:rsid w:val="00BA6A73"/>
    <w:rsid w:val="00BB1DF3"/>
    <w:rsid w:val="00BB2821"/>
    <w:rsid w:val="00BB6077"/>
    <w:rsid w:val="00BB7404"/>
    <w:rsid w:val="00BC0C40"/>
    <w:rsid w:val="00BC249A"/>
    <w:rsid w:val="00BC3233"/>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943"/>
    <w:rsid w:val="00C12FD9"/>
    <w:rsid w:val="00C16117"/>
    <w:rsid w:val="00C171A7"/>
    <w:rsid w:val="00C21B08"/>
    <w:rsid w:val="00C24F37"/>
    <w:rsid w:val="00C26353"/>
    <w:rsid w:val="00C3075A"/>
    <w:rsid w:val="00C30EB8"/>
    <w:rsid w:val="00C315CF"/>
    <w:rsid w:val="00C3588D"/>
    <w:rsid w:val="00C365AC"/>
    <w:rsid w:val="00C372D0"/>
    <w:rsid w:val="00C4252E"/>
    <w:rsid w:val="00C442B0"/>
    <w:rsid w:val="00C540DC"/>
    <w:rsid w:val="00C55026"/>
    <w:rsid w:val="00C5528E"/>
    <w:rsid w:val="00C6059F"/>
    <w:rsid w:val="00C61AD1"/>
    <w:rsid w:val="00C64A50"/>
    <w:rsid w:val="00C66601"/>
    <w:rsid w:val="00C700F7"/>
    <w:rsid w:val="00C7607F"/>
    <w:rsid w:val="00C76FFC"/>
    <w:rsid w:val="00C778E9"/>
    <w:rsid w:val="00C801DB"/>
    <w:rsid w:val="00C81534"/>
    <w:rsid w:val="00C82498"/>
    <w:rsid w:val="00C83CCD"/>
    <w:rsid w:val="00C84F8C"/>
    <w:rsid w:val="00C90413"/>
    <w:rsid w:val="00C909F0"/>
    <w:rsid w:val="00C919A4"/>
    <w:rsid w:val="00C96D6B"/>
    <w:rsid w:val="00C973BC"/>
    <w:rsid w:val="00C97C51"/>
    <w:rsid w:val="00CA0348"/>
    <w:rsid w:val="00CA4392"/>
    <w:rsid w:val="00CA4E87"/>
    <w:rsid w:val="00CB26C9"/>
    <w:rsid w:val="00CB4379"/>
    <w:rsid w:val="00CB5F98"/>
    <w:rsid w:val="00CB6B27"/>
    <w:rsid w:val="00CC393F"/>
    <w:rsid w:val="00CC3A70"/>
    <w:rsid w:val="00CC646F"/>
    <w:rsid w:val="00CD14A7"/>
    <w:rsid w:val="00CD57DB"/>
    <w:rsid w:val="00CD5D04"/>
    <w:rsid w:val="00CE07F5"/>
    <w:rsid w:val="00CE2C38"/>
    <w:rsid w:val="00CE34B5"/>
    <w:rsid w:val="00CE4387"/>
    <w:rsid w:val="00CE720F"/>
    <w:rsid w:val="00D01E9C"/>
    <w:rsid w:val="00D02AB9"/>
    <w:rsid w:val="00D06ADE"/>
    <w:rsid w:val="00D06BF7"/>
    <w:rsid w:val="00D07464"/>
    <w:rsid w:val="00D074B0"/>
    <w:rsid w:val="00D10BEA"/>
    <w:rsid w:val="00D11909"/>
    <w:rsid w:val="00D13749"/>
    <w:rsid w:val="00D15FE7"/>
    <w:rsid w:val="00D17EAD"/>
    <w:rsid w:val="00D2176E"/>
    <w:rsid w:val="00D23AB7"/>
    <w:rsid w:val="00D2400A"/>
    <w:rsid w:val="00D279A0"/>
    <w:rsid w:val="00D316DD"/>
    <w:rsid w:val="00D3266B"/>
    <w:rsid w:val="00D33299"/>
    <w:rsid w:val="00D35520"/>
    <w:rsid w:val="00D45510"/>
    <w:rsid w:val="00D503DD"/>
    <w:rsid w:val="00D51225"/>
    <w:rsid w:val="00D51CEE"/>
    <w:rsid w:val="00D52939"/>
    <w:rsid w:val="00D609F2"/>
    <w:rsid w:val="00D61E6A"/>
    <w:rsid w:val="00D632BE"/>
    <w:rsid w:val="00D63B12"/>
    <w:rsid w:val="00D652E7"/>
    <w:rsid w:val="00D65DA3"/>
    <w:rsid w:val="00D66109"/>
    <w:rsid w:val="00D7098A"/>
    <w:rsid w:val="00D7142B"/>
    <w:rsid w:val="00D71444"/>
    <w:rsid w:val="00D7175A"/>
    <w:rsid w:val="00D71E67"/>
    <w:rsid w:val="00D725B3"/>
    <w:rsid w:val="00D72D06"/>
    <w:rsid w:val="00D7343D"/>
    <w:rsid w:val="00D7522C"/>
    <w:rsid w:val="00D7536F"/>
    <w:rsid w:val="00D76668"/>
    <w:rsid w:val="00D80E07"/>
    <w:rsid w:val="00D83421"/>
    <w:rsid w:val="00D93994"/>
    <w:rsid w:val="00D93F73"/>
    <w:rsid w:val="00D97B4E"/>
    <w:rsid w:val="00DA156E"/>
    <w:rsid w:val="00DA181B"/>
    <w:rsid w:val="00DA30EC"/>
    <w:rsid w:val="00DA3FA7"/>
    <w:rsid w:val="00DA45B4"/>
    <w:rsid w:val="00DA69AE"/>
    <w:rsid w:val="00DA70A2"/>
    <w:rsid w:val="00DB04A4"/>
    <w:rsid w:val="00DB11E3"/>
    <w:rsid w:val="00DB60C4"/>
    <w:rsid w:val="00DB6586"/>
    <w:rsid w:val="00DC20E7"/>
    <w:rsid w:val="00DC3442"/>
    <w:rsid w:val="00DC382A"/>
    <w:rsid w:val="00DC43A3"/>
    <w:rsid w:val="00DC4A6F"/>
    <w:rsid w:val="00DC4B1C"/>
    <w:rsid w:val="00DD2548"/>
    <w:rsid w:val="00DE021F"/>
    <w:rsid w:val="00DE3958"/>
    <w:rsid w:val="00DE3F07"/>
    <w:rsid w:val="00DE4707"/>
    <w:rsid w:val="00DE5AAC"/>
    <w:rsid w:val="00DE7C6B"/>
    <w:rsid w:val="00DF43CF"/>
    <w:rsid w:val="00DF5D91"/>
    <w:rsid w:val="00E00888"/>
    <w:rsid w:val="00E01856"/>
    <w:rsid w:val="00E0202B"/>
    <w:rsid w:val="00E02690"/>
    <w:rsid w:val="00E07269"/>
    <w:rsid w:val="00E123A5"/>
    <w:rsid w:val="00E125AB"/>
    <w:rsid w:val="00E12C4D"/>
    <w:rsid w:val="00E15470"/>
    <w:rsid w:val="00E16D2F"/>
    <w:rsid w:val="00E27C9C"/>
    <w:rsid w:val="00E3061A"/>
    <w:rsid w:val="00E32421"/>
    <w:rsid w:val="00E32D59"/>
    <w:rsid w:val="00E3410D"/>
    <w:rsid w:val="00E4184F"/>
    <w:rsid w:val="00E42301"/>
    <w:rsid w:val="00E43CAF"/>
    <w:rsid w:val="00E4552A"/>
    <w:rsid w:val="00E50A51"/>
    <w:rsid w:val="00E5133E"/>
    <w:rsid w:val="00E56FE5"/>
    <w:rsid w:val="00E57164"/>
    <w:rsid w:val="00E61E12"/>
    <w:rsid w:val="00E64831"/>
    <w:rsid w:val="00E7541F"/>
    <w:rsid w:val="00E756E6"/>
    <w:rsid w:val="00E7596C"/>
    <w:rsid w:val="00E774B7"/>
    <w:rsid w:val="00E80747"/>
    <w:rsid w:val="00E82BD1"/>
    <w:rsid w:val="00E84AED"/>
    <w:rsid w:val="00E8529C"/>
    <w:rsid w:val="00E857CF"/>
    <w:rsid w:val="00E878F2"/>
    <w:rsid w:val="00E91123"/>
    <w:rsid w:val="00E9473C"/>
    <w:rsid w:val="00E968D0"/>
    <w:rsid w:val="00E96F0F"/>
    <w:rsid w:val="00EA12C8"/>
    <w:rsid w:val="00EA2BD5"/>
    <w:rsid w:val="00EA4EA1"/>
    <w:rsid w:val="00EA5058"/>
    <w:rsid w:val="00EA5861"/>
    <w:rsid w:val="00EB08E9"/>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E5578"/>
    <w:rsid w:val="00EF1F32"/>
    <w:rsid w:val="00EF54AF"/>
    <w:rsid w:val="00EF623B"/>
    <w:rsid w:val="00EF7DE3"/>
    <w:rsid w:val="00F020E0"/>
    <w:rsid w:val="00F03103"/>
    <w:rsid w:val="00F048EE"/>
    <w:rsid w:val="00F063D9"/>
    <w:rsid w:val="00F13887"/>
    <w:rsid w:val="00F200B8"/>
    <w:rsid w:val="00F20219"/>
    <w:rsid w:val="00F204F0"/>
    <w:rsid w:val="00F25647"/>
    <w:rsid w:val="00F27018"/>
    <w:rsid w:val="00F271DE"/>
    <w:rsid w:val="00F413FC"/>
    <w:rsid w:val="00F46471"/>
    <w:rsid w:val="00F476E3"/>
    <w:rsid w:val="00F60AEB"/>
    <w:rsid w:val="00F6124C"/>
    <w:rsid w:val="00F627DA"/>
    <w:rsid w:val="00F62985"/>
    <w:rsid w:val="00F7288F"/>
    <w:rsid w:val="00F72B24"/>
    <w:rsid w:val="00F73745"/>
    <w:rsid w:val="00F73767"/>
    <w:rsid w:val="00F741A7"/>
    <w:rsid w:val="00F771ED"/>
    <w:rsid w:val="00F847A6"/>
    <w:rsid w:val="00F84904"/>
    <w:rsid w:val="00F91D5C"/>
    <w:rsid w:val="00F93FA6"/>
    <w:rsid w:val="00F9441B"/>
    <w:rsid w:val="00F96569"/>
    <w:rsid w:val="00F9676D"/>
    <w:rsid w:val="00F96ABB"/>
    <w:rsid w:val="00F97D6D"/>
    <w:rsid w:val="00FA18FF"/>
    <w:rsid w:val="00FA1C6C"/>
    <w:rsid w:val="00FA26C5"/>
    <w:rsid w:val="00FA2CD3"/>
    <w:rsid w:val="00FA330C"/>
    <w:rsid w:val="00FA4C32"/>
    <w:rsid w:val="00FA7B78"/>
    <w:rsid w:val="00FB1817"/>
    <w:rsid w:val="00FC0BD6"/>
    <w:rsid w:val="00FC0E14"/>
    <w:rsid w:val="00FC3C93"/>
    <w:rsid w:val="00FC41B9"/>
    <w:rsid w:val="00FD0478"/>
    <w:rsid w:val="00FD13EA"/>
    <w:rsid w:val="00FD29CA"/>
    <w:rsid w:val="00FD3DFB"/>
    <w:rsid w:val="00FD7436"/>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35EB"/>
    <w:rPr>
      <w:color w:val="605E5C"/>
      <w:shd w:val="clear" w:color="auto" w:fill="E1DFDD"/>
    </w:rPr>
  </w:style>
  <w:style w:type="paragraph" w:customStyle="1" w:styleId="pf0">
    <w:name w:val="pf0"/>
    <w:basedOn w:val="Normal"/>
    <w:rsid w:val="004535EB"/>
    <w:pPr>
      <w:spacing w:before="100" w:beforeAutospacing="1" w:after="100" w:afterAutospacing="1"/>
      <w:jc w:val="left"/>
    </w:pPr>
    <w:rPr>
      <w:rFonts w:eastAsia="Times New Roman"/>
      <w:sz w:val="24"/>
      <w:szCs w:val="24"/>
      <w:lang w:val="en-CA" w:eastAsia="en-CA"/>
    </w:rPr>
  </w:style>
  <w:style w:type="character" w:customStyle="1" w:styleId="cf01">
    <w:name w:val="cf01"/>
    <w:basedOn w:val="DefaultParagraphFont"/>
    <w:rsid w:val="004535EB"/>
    <w:rPr>
      <w:rFonts w:ascii="Segoe UI" w:hAnsi="Segoe UI" w:cs="Segoe UI" w:hint="default"/>
      <w:sz w:val="18"/>
      <w:szCs w:val="18"/>
    </w:rPr>
  </w:style>
  <w:style w:type="character" w:customStyle="1" w:styleId="Heading1Char">
    <w:name w:val="Heading 1 Char"/>
    <w:basedOn w:val="DefaultParagraphFont"/>
    <w:link w:val="Heading1"/>
    <w:uiPriority w:val="9"/>
    <w:rsid w:val="001A3978"/>
    <w:rPr>
      <w:smallCaps/>
      <w:noProof/>
    </w:rPr>
  </w:style>
  <w:style w:type="paragraph" w:styleId="Bibliography">
    <w:name w:val="Bibliography"/>
    <w:basedOn w:val="Normal"/>
    <w:next w:val="Normal"/>
    <w:uiPriority w:val="37"/>
    <w:unhideWhenUsed/>
    <w:rsid w:val="001A3978"/>
  </w:style>
  <w:style w:type="character" w:styleId="FollowedHyperlink">
    <w:name w:val="FollowedHyperlink"/>
    <w:basedOn w:val="DefaultParagraphFont"/>
    <w:rsid w:val="00200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87888">
      <w:bodyDiv w:val="1"/>
      <w:marLeft w:val="0"/>
      <w:marRight w:val="0"/>
      <w:marTop w:val="0"/>
      <w:marBottom w:val="0"/>
      <w:divBdr>
        <w:top w:val="none" w:sz="0" w:space="0" w:color="auto"/>
        <w:left w:val="none" w:sz="0" w:space="0" w:color="auto"/>
        <w:bottom w:val="none" w:sz="0" w:space="0" w:color="auto"/>
        <w:right w:val="none" w:sz="0" w:space="0" w:color="auto"/>
      </w:divBdr>
    </w:div>
    <w:div w:id="169762805">
      <w:bodyDiv w:val="1"/>
      <w:marLeft w:val="0"/>
      <w:marRight w:val="0"/>
      <w:marTop w:val="0"/>
      <w:marBottom w:val="0"/>
      <w:divBdr>
        <w:top w:val="none" w:sz="0" w:space="0" w:color="auto"/>
        <w:left w:val="none" w:sz="0" w:space="0" w:color="auto"/>
        <w:bottom w:val="none" w:sz="0" w:space="0" w:color="auto"/>
        <w:right w:val="none" w:sz="0" w:space="0" w:color="auto"/>
      </w:divBdr>
    </w:div>
    <w:div w:id="237177374">
      <w:bodyDiv w:val="1"/>
      <w:marLeft w:val="0"/>
      <w:marRight w:val="0"/>
      <w:marTop w:val="0"/>
      <w:marBottom w:val="0"/>
      <w:divBdr>
        <w:top w:val="none" w:sz="0" w:space="0" w:color="auto"/>
        <w:left w:val="none" w:sz="0" w:space="0" w:color="auto"/>
        <w:bottom w:val="none" w:sz="0" w:space="0" w:color="auto"/>
        <w:right w:val="none" w:sz="0" w:space="0" w:color="auto"/>
      </w:divBdr>
    </w:div>
    <w:div w:id="237594189">
      <w:bodyDiv w:val="1"/>
      <w:marLeft w:val="0"/>
      <w:marRight w:val="0"/>
      <w:marTop w:val="0"/>
      <w:marBottom w:val="0"/>
      <w:divBdr>
        <w:top w:val="none" w:sz="0" w:space="0" w:color="auto"/>
        <w:left w:val="none" w:sz="0" w:space="0" w:color="auto"/>
        <w:bottom w:val="none" w:sz="0" w:space="0" w:color="auto"/>
        <w:right w:val="none" w:sz="0" w:space="0" w:color="auto"/>
      </w:divBdr>
    </w:div>
    <w:div w:id="240332197">
      <w:bodyDiv w:val="1"/>
      <w:marLeft w:val="0"/>
      <w:marRight w:val="0"/>
      <w:marTop w:val="0"/>
      <w:marBottom w:val="0"/>
      <w:divBdr>
        <w:top w:val="none" w:sz="0" w:space="0" w:color="auto"/>
        <w:left w:val="none" w:sz="0" w:space="0" w:color="auto"/>
        <w:bottom w:val="none" w:sz="0" w:space="0" w:color="auto"/>
        <w:right w:val="none" w:sz="0" w:space="0" w:color="auto"/>
      </w:divBdr>
    </w:div>
    <w:div w:id="242186150">
      <w:bodyDiv w:val="1"/>
      <w:marLeft w:val="0"/>
      <w:marRight w:val="0"/>
      <w:marTop w:val="0"/>
      <w:marBottom w:val="0"/>
      <w:divBdr>
        <w:top w:val="none" w:sz="0" w:space="0" w:color="auto"/>
        <w:left w:val="none" w:sz="0" w:space="0" w:color="auto"/>
        <w:bottom w:val="none" w:sz="0" w:space="0" w:color="auto"/>
        <w:right w:val="none" w:sz="0" w:space="0" w:color="auto"/>
      </w:divBdr>
    </w:div>
    <w:div w:id="341510321">
      <w:bodyDiv w:val="1"/>
      <w:marLeft w:val="0"/>
      <w:marRight w:val="0"/>
      <w:marTop w:val="0"/>
      <w:marBottom w:val="0"/>
      <w:divBdr>
        <w:top w:val="none" w:sz="0" w:space="0" w:color="auto"/>
        <w:left w:val="none" w:sz="0" w:space="0" w:color="auto"/>
        <w:bottom w:val="none" w:sz="0" w:space="0" w:color="auto"/>
        <w:right w:val="none" w:sz="0" w:space="0" w:color="auto"/>
      </w:divBdr>
    </w:div>
    <w:div w:id="481194913">
      <w:bodyDiv w:val="1"/>
      <w:marLeft w:val="0"/>
      <w:marRight w:val="0"/>
      <w:marTop w:val="0"/>
      <w:marBottom w:val="0"/>
      <w:divBdr>
        <w:top w:val="none" w:sz="0" w:space="0" w:color="auto"/>
        <w:left w:val="none" w:sz="0" w:space="0" w:color="auto"/>
        <w:bottom w:val="none" w:sz="0" w:space="0" w:color="auto"/>
        <w:right w:val="none" w:sz="0" w:space="0" w:color="auto"/>
      </w:divBdr>
    </w:div>
    <w:div w:id="483544164">
      <w:bodyDiv w:val="1"/>
      <w:marLeft w:val="0"/>
      <w:marRight w:val="0"/>
      <w:marTop w:val="0"/>
      <w:marBottom w:val="0"/>
      <w:divBdr>
        <w:top w:val="none" w:sz="0" w:space="0" w:color="auto"/>
        <w:left w:val="none" w:sz="0" w:space="0" w:color="auto"/>
        <w:bottom w:val="none" w:sz="0" w:space="0" w:color="auto"/>
        <w:right w:val="none" w:sz="0" w:space="0" w:color="auto"/>
      </w:divBdr>
    </w:div>
    <w:div w:id="485051762">
      <w:bodyDiv w:val="1"/>
      <w:marLeft w:val="0"/>
      <w:marRight w:val="0"/>
      <w:marTop w:val="0"/>
      <w:marBottom w:val="0"/>
      <w:divBdr>
        <w:top w:val="none" w:sz="0" w:space="0" w:color="auto"/>
        <w:left w:val="none" w:sz="0" w:space="0" w:color="auto"/>
        <w:bottom w:val="none" w:sz="0" w:space="0" w:color="auto"/>
        <w:right w:val="none" w:sz="0" w:space="0" w:color="auto"/>
      </w:divBdr>
    </w:div>
    <w:div w:id="516042481">
      <w:bodyDiv w:val="1"/>
      <w:marLeft w:val="0"/>
      <w:marRight w:val="0"/>
      <w:marTop w:val="0"/>
      <w:marBottom w:val="0"/>
      <w:divBdr>
        <w:top w:val="none" w:sz="0" w:space="0" w:color="auto"/>
        <w:left w:val="none" w:sz="0" w:space="0" w:color="auto"/>
        <w:bottom w:val="none" w:sz="0" w:space="0" w:color="auto"/>
        <w:right w:val="none" w:sz="0" w:space="0" w:color="auto"/>
      </w:divBdr>
    </w:div>
    <w:div w:id="624892346">
      <w:bodyDiv w:val="1"/>
      <w:marLeft w:val="0"/>
      <w:marRight w:val="0"/>
      <w:marTop w:val="0"/>
      <w:marBottom w:val="0"/>
      <w:divBdr>
        <w:top w:val="none" w:sz="0" w:space="0" w:color="auto"/>
        <w:left w:val="none" w:sz="0" w:space="0" w:color="auto"/>
        <w:bottom w:val="none" w:sz="0" w:space="0" w:color="auto"/>
        <w:right w:val="none" w:sz="0" w:space="0" w:color="auto"/>
      </w:divBdr>
    </w:div>
    <w:div w:id="631179126">
      <w:bodyDiv w:val="1"/>
      <w:marLeft w:val="0"/>
      <w:marRight w:val="0"/>
      <w:marTop w:val="0"/>
      <w:marBottom w:val="0"/>
      <w:divBdr>
        <w:top w:val="none" w:sz="0" w:space="0" w:color="auto"/>
        <w:left w:val="none" w:sz="0" w:space="0" w:color="auto"/>
        <w:bottom w:val="none" w:sz="0" w:space="0" w:color="auto"/>
        <w:right w:val="none" w:sz="0" w:space="0" w:color="auto"/>
      </w:divBdr>
    </w:div>
    <w:div w:id="685640057">
      <w:bodyDiv w:val="1"/>
      <w:marLeft w:val="0"/>
      <w:marRight w:val="0"/>
      <w:marTop w:val="0"/>
      <w:marBottom w:val="0"/>
      <w:divBdr>
        <w:top w:val="none" w:sz="0" w:space="0" w:color="auto"/>
        <w:left w:val="none" w:sz="0" w:space="0" w:color="auto"/>
        <w:bottom w:val="none" w:sz="0" w:space="0" w:color="auto"/>
        <w:right w:val="none" w:sz="0" w:space="0" w:color="auto"/>
      </w:divBdr>
    </w:div>
    <w:div w:id="711196720">
      <w:bodyDiv w:val="1"/>
      <w:marLeft w:val="0"/>
      <w:marRight w:val="0"/>
      <w:marTop w:val="0"/>
      <w:marBottom w:val="0"/>
      <w:divBdr>
        <w:top w:val="none" w:sz="0" w:space="0" w:color="auto"/>
        <w:left w:val="none" w:sz="0" w:space="0" w:color="auto"/>
        <w:bottom w:val="none" w:sz="0" w:space="0" w:color="auto"/>
        <w:right w:val="none" w:sz="0" w:space="0" w:color="auto"/>
      </w:divBdr>
    </w:div>
    <w:div w:id="829832270">
      <w:bodyDiv w:val="1"/>
      <w:marLeft w:val="0"/>
      <w:marRight w:val="0"/>
      <w:marTop w:val="0"/>
      <w:marBottom w:val="0"/>
      <w:divBdr>
        <w:top w:val="none" w:sz="0" w:space="0" w:color="auto"/>
        <w:left w:val="none" w:sz="0" w:space="0" w:color="auto"/>
        <w:bottom w:val="none" w:sz="0" w:space="0" w:color="auto"/>
        <w:right w:val="none" w:sz="0" w:space="0" w:color="auto"/>
      </w:divBdr>
    </w:div>
    <w:div w:id="875233914">
      <w:bodyDiv w:val="1"/>
      <w:marLeft w:val="0"/>
      <w:marRight w:val="0"/>
      <w:marTop w:val="0"/>
      <w:marBottom w:val="0"/>
      <w:divBdr>
        <w:top w:val="none" w:sz="0" w:space="0" w:color="auto"/>
        <w:left w:val="none" w:sz="0" w:space="0" w:color="auto"/>
        <w:bottom w:val="none" w:sz="0" w:space="0" w:color="auto"/>
        <w:right w:val="none" w:sz="0" w:space="0" w:color="auto"/>
      </w:divBdr>
    </w:div>
    <w:div w:id="965893160">
      <w:bodyDiv w:val="1"/>
      <w:marLeft w:val="0"/>
      <w:marRight w:val="0"/>
      <w:marTop w:val="0"/>
      <w:marBottom w:val="0"/>
      <w:divBdr>
        <w:top w:val="none" w:sz="0" w:space="0" w:color="auto"/>
        <w:left w:val="none" w:sz="0" w:space="0" w:color="auto"/>
        <w:bottom w:val="none" w:sz="0" w:space="0" w:color="auto"/>
        <w:right w:val="none" w:sz="0" w:space="0" w:color="auto"/>
      </w:divBdr>
    </w:div>
    <w:div w:id="970401517">
      <w:bodyDiv w:val="1"/>
      <w:marLeft w:val="0"/>
      <w:marRight w:val="0"/>
      <w:marTop w:val="0"/>
      <w:marBottom w:val="0"/>
      <w:divBdr>
        <w:top w:val="none" w:sz="0" w:space="0" w:color="auto"/>
        <w:left w:val="none" w:sz="0" w:space="0" w:color="auto"/>
        <w:bottom w:val="none" w:sz="0" w:space="0" w:color="auto"/>
        <w:right w:val="none" w:sz="0" w:space="0" w:color="auto"/>
      </w:divBdr>
    </w:div>
    <w:div w:id="979191921">
      <w:bodyDiv w:val="1"/>
      <w:marLeft w:val="0"/>
      <w:marRight w:val="0"/>
      <w:marTop w:val="0"/>
      <w:marBottom w:val="0"/>
      <w:divBdr>
        <w:top w:val="none" w:sz="0" w:space="0" w:color="auto"/>
        <w:left w:val="none" w:sz="0" w:space="0" w:color="auto"/>
        <w:bottom w:val="none" w:sz="0" w:space="0" w:color="auto"/>
        <w:right w:val="none" w:sz="0" w:space="0" w:color="auto"/>
      </w:divBdr>
    </w:div>
    <w:div w:id="1046223238">
      <w:bodyDiv w:val="1"/>
      <w:marLeft w:val="0"/>
      <w:marRight w:val="0"/>
      <w:marTop w:val="0"/>
      <w:marBottom w:val="0"/>
      <w:divBdr>
        <w:top w:val="none" w:sz="0" w:space="0" w:color="auto"/>
        <w:left w:val="none" w:sz="0" w:space="0" w:color="auto"/>
        <w:bottom w:val="none" w:sz="0" w:space="0" w:color="auto"/>
        <w:right w:val="none" w:sz="0" w:space="0" w:color="auto"/>
      </w:divBdr>
    </w:div>
    <w:div w:id="1148400943">
      <w:bodyDiv w:val="1"/>
      <w:marLeft w:val="0"/>
      <w:marRight w:val="0"/>
      <w:marTop w:val="0"/>
      <w:marBottom w:val="0"/>
      <w:divBdr>
        <w:top w:val="none" w:sz="0" w:space="0" w:color="auto"/>
        <w:left w:val="none" w:sz="0" w:space="0" w:color="auto"/>
        <w:bottom w:val="none" w:sz="0" w:space="0" w:color="auto"/>
        <w:right w:val="none" w:sz="0" w:space="0" w:color="auto"/>
      </w:divBdr>
    </w:div>
    <w:div w:id="1166019825">
      <w:bodyDiv w:val="1"/>
      <w:marLeft w:val="0"/>
      <w:marRight w:val="0"/>
      <w:marTop w:val="0"/>
      <w:marBottom w:val="0"/>
      <w:divBdr>
        <w:top w:val="none" w:sz="0" w:space="0" w:color="auto"/>
        <w:left w:val="none" w:sz="0" w:space="0" w:color="auto"/>
        <w:bottom w:val="none" w:sz="0" w:space="0" w:color="auto"/>
        <w:right w:val="none" w:sz="0" w:space="0" w:color="auto"/>
      </w:divBdr>
    </w:div>
    <w:div w:id="1179466267">
      <w:bodyDiv w:val="1"/>
      <w:marLeft w:val="0"/>
      <w:marRight w:val="0"/>
      <w:marTop w:val="0"/>
      <w:marBottom w:val="0"/>
      <w:divBdr>
        <w:top w:val="none" w:sz="0" w:space="0" w:color="auto"/>
        <w:left w:val="none" w:sz="0" w:space="0" w:color="auto"/>
        <w:bottom w:val="none" w:sz="0" w:space="0" w:color="auto"/>
        <w:right w:val="none" w:sz="0" w:space="0" w:color="auto"/>
      </w:divBdr>
    </w:div>
    <w:div w:id="1394431471">
      <w:bodyDiv w:val="1"/>
      <w:marLeft w:val="0"/>
      <w:marRight w:val="0"/>
      <w:marTop w:val="0"/>
      <w:marBottom w:val="0"/>
      <w:divBdr>
        <w:top w:val="none" w:sz="0" w:space="0" w:color="auto"/>
        <w:left w:val="none" w:sz="0" w:space="0" w:color="auto"/>
        <w:bottom w:val="none" w:sz="0" w:space="0" w:color="auto"/>
        <w:right w:val="none" w:sz="0" w:space="0" w:color="auto"/>
      </w:divBdr>
    </w:div>
    <w:div w:id="1446386757">
      <w:bodyDiv w:val="1"/>
      <w:marLeft w:val="0"/>
      <w:marRight w:val="0"/>
      <w:marTop w:val="0"/>
      <w:marBottom w:val="0"/>
      <w:divBdr>
        <w:top w:val="none" w:sz="0" w:space="0" w:color="auto"/>
        <w:left w:val="none" w:sz="0" w:space="0" w:color="auto"/>
        <w:bottom w:val="none" w:sz="0" w:space="0" w:color="auto"/>
        <w:right w:val="none" w:sz="0" w:space="0" w:color="auto"/>
      </w:divBdr>
    </w:div>
    <w:div w:id="1518546151">
      <w:bodyDiv w:val="1"/>
      <w:marLeft w:val="0"/>
      <w:marRight w:val="0"/>
      <w:marTop w:val="0"/>
      <w:marBottom w:val="0"/>
      <w:divBdr>
        <w:top w:val="none" w:sz="0" w:space="0" w:color="auto"/>
        <w:left w:val="none" w:sz="0" w:space="0" w:color="auto"/>
        <w:bottom w:val="none" w:sz="0" w:space="0" w:color="auto"/>
        <w:right w:val="none" w:sz="0" w:space="0" w:color="auto"/>
      </w:divBdr>
    </w:div>
    <w:div w:id="1622758179">
      <w:bodyDiv w:val="1"/>
      <w:marLeft w:val="0"/>
      <w:marRight w:val="0"/>
      <w:marTop w:val="0"/>
      <w:marBottom w:val="0"/>
      <w:divBdr>
        <w:top w:val="none" w:sz="0" w:space="0" w:color="auto"/>
        <w:left w:val="none" w:sz="0" w:space="0" w:color="auto"/>
        <w:bottom w:val="none" w:sz="0" w:space="0" w:color="auto"/>
        <w:right w:val="none" w:sz="0" w:space="0" w:color="auto"/>
      </w:divBdr>
    </w:div>
    <w:div w:id="1814637557">
      <w:bodyDiv w:val="1"/>
      <w:marLeft w:val="0"/>
      <w:marRight w:val="0"/>
      <w:marTop w:val="0"/>
      <w:marBottom w:val="0"/>
      <w:divBdr>
        <w:top w:val="none" w:sz="0" w:space="0" w:color="auto"/>
        <w:left w:val="none" w:sz="0" w:space="0" w:color="auto"/>
        <w:bottom w:val="none" w:sz="0" w:space="0" w:color="auto"/>
        <w:right w:val="none" w:sz="0" w:space="0" w:color="auto"/>
      </w:divBdr>
    </w:div>
    <w:div w:id="1852645911">
      <w:bodyDiv w:val="1"/>
      <w:marLeft w:val="0"/>
      <w:marRight w:val="0"/>
      <w:marTop w:val="0"/>
      <w:marBottom w:val="0"/>
      <w:divBdr>
        <w:top w:val="none" w:sz="0" w:space="0" w:color="auto"/>
        <w:left w:val="none" w:sz="0" w:space="0" w:color="auto"/>
        <w:bottom w:val="none" w:sz="0" w:space="0" w:color="auto"/>
        <w:right w:val="none" w:sz="0" w:space="0" w:color="auto"/>
      </w:divBdr>
    </w:div>
    <w:div w:id="1911501514">
      <w:bodyDiv w:val="1"/>
      <w:marLeft w:val="0"/>
      <w:marRight w:val="0"/>
      <w:marTop w:val="0"/>
      <w:marBottom w:val="0"/>
      <w:divBdr>
        <w:top w:val="none" w:sz="0" w:space="0" w:color="auto"/>
        <w:left w:val="none" w:sz="0" w:space="0" w:color="auto"/>
        <w:bottom w:val="none" w:sz="0" w:space="0" w:color="auto"/>
        <w:right w:val="none" w:sz="0" w:space="0" w:color="auto"/>
      </w:divBdr>
    </w:div>
    <w:div w:id="1928463676">
      <w:bodyDiv w:val="1"/>
      <w:marLeft w:val="0"/>
      <w:marRight w:val="0"/>
      <w:marTop w:val="0"/>
      <w:marBottom w:val="0"/>
      <w:divBdr>
        <w:top w:val="none" w:sz="0" w:space="0" w:color="auto"/>
        <w:left w:val="none" w:sz="0" w:space="0" w:color="auto"/>
        <w:bottom w:val="none" w:sz="0" w:space="0" w:color="auto"/>
        <w:right w:val="none" w:sz="0" w:space="0" w:color="auto"/>
      </w:divBdr>
    </w:div>
    <w:div w:id="1961833779">
      <w:bodyDiv w:val="1"/>
      <w:marLeft w:val="0"/>
      <w:marRight w:val="0"/>
      <w:marTop w:val="0"/>
      <w:marBottom w:val="0"/>
      <w:divBdr>
        <w:top w:val="none" w:sz="0" w:space="0" w:color="auto"/>
        <w:left w:val="none" w:sz="0" w:space="0" w:color="auto"/>
        <w:bottom w:val="none" w:sz="0" w:space="0" w:color="auto"/>
        <w:right w:val="none" w:sz="0" w:space="0" w:color="auto"/>
      </w:divBdr>
    </w:div>
    <w:div w:id="1985695181">
      <w:bodyDiv w:val="1"/>
      <w:marLeft w:val="0"/>
      <w:marRight w:val="0"/>
      <w:marTop w:val="0"/>
      <w:marBottom w:val="0"/>
      <w:divBdr>
        <w:top w:val="none" w:sz="0" w:space="0" w:color="auto"/>
        <w:left w:val="none" w:sz="0" w:space="0" w:color="auto"/>
        <w:bottom w:val="none" w:sz="0" w:space="0" w:color="auto"/>
        <w:right w:val="none" w:sz="0" w:space="0" w:color="auto"/>
      </w:divBdr>
    </w:div>
    <w:div w:id="2016836827">
      <w:bodyDiv w:val="1"/>
      <w:marLeft w:val="0"/>
      <w:marRight w:val="0"/>
      <w:marTop w:val="0"/>
      <w:marBottom w:val="0"/>
      <w:divBdr>
        <w:top w:val="none" w:sz="0" w:space="0" w:color="auto"/>
        <w:left w:val="none" w:sz="0" w:space="0" w:color="auto"/>
        <w:bottom w:val="none" w:sz="0" w:space="0" w:color="auto"/>
        <w:right w:val="none" w:sz="0" w:space="0" w:color="auto"/>
      </w:divBdr>
    </w:div>
    <w:div w:id="2065257503">
      <w:bodyDiv w:val="1"/>
      <w:marLeft w:val="0"/>
      <w:marRight w:val="0"/>
      <w:marTop w:val="0"/>
      <w:marBottom w:val="0"/>
      <w:divBdr>
        <w:top w:val="none" w:sz="0" w:space="0" w:color="auto"/>
        <w:left w:val="none" w:sz="0" w:space="0" w:color="auto"/>
        <w:bottom w:val="none" w:sz="0" w:space="0" w:color="auto"/>
        <w:right w:val="none" w:sz="0" w:space="0" w:color="auto"/>
      </w:divBdr>
    </w:div>
    <w:div w:id="2079549526">
      <w:bodyDiv w:val="1"/>
      <w:marLeft w:val="0"/>
      <w:marRight w:val="0"/>
      <w:marTop w:val="0"/>
      <w:marBottom w:val="0"/>
      <w:divBdr>
        <w:top w:val="none" w:sz="0" w:space="0" w:color="auto"/>
        <w:left w:val="none" w:sz="0" w:space="0" w:color="auto"/>
        <w:bottom w:val="none" w:sz="0" w:space="0" w:color="auto"/>
        <w:right w:val="none" w:sz="0" w:space="0" w:color="auto"/>
      </w:divBdr>
    </w:div>
    <w:div w:id="21306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10" Type="http://schemas.microsoft.com/office/2016/09/relationships/commentsIds" Target="commentsId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comments" Target="comments.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Hip00</b:Tag>
    <b:SourceType>JournalArticle</b:SourceType>
    <b:Guid>{114045D1-C51C-413A-A5D8-C8FB47A69014}</b:Guid>
    <b:Title>Algorithms for Association Rule Mining - A General Survey and Comparison</b:Title>
    <b:Year>2000</b:Year>
    <b:Publisher>SIGKDD Explorations</b:Publisher>
    <b:Author>
      <b:Author>
        <b:NameList>
          <b:Person>
            <b:Last>Hipp</b:Last>
            <b:First>Jochen</b:First>
          </b:Person>
          <b:Person>
            <b:Last>Guntzer</b:Last>
            <b:First>Ulrich</b:First>
          </b:Person>
          <b:Person>
            <b:Last>Nakhaeizadeh</b:Last>
            <b:First>Gholamreza</b:First>
          </b:Person>
        </b:NameList>
      </b:Author>
    </b:Author>
    <b:Pages>58-64</b:Pages>
    <b:JournalName>ACM SIGKDD Explorations Newsletter</b:JournalName>
    <b:Volume>2</b:Volume>
    <b:Issue>1</b:Issue>
    <b:RefOrder>3</b:RefOrder>
  </b:Source>
  <b:Source>
    <b:Tag>Ken22</b:Tag>
    <b:SourceType>InternetSite</b:SourceType>
    <b:Guid>{ACBBA7AE-EE29-4C31-9E22-31B48F15C80D}</b:Guid>
    <b:Title>Kenya, Malawi, Long Covid-19 Effects Survey Dataset</b:Title>
    <b:Year>2022</b:Year>
    <b:Month>January</b:Month>
    <b:Day>20</b:Day>
    <b:YearAccessed>2022</b:YearAccessed>
    <b:MonthAccessed>September</b:MonthAccessed>
    <b:Author>
      <b:Author>
        <b:Corporate>Humanitarian Data Exchange</b:Corporate>
      </b:Author>
    </b:Author>
    <b:ProductionCompany>OCHA</b:ProductionCompany>
    <b:URL>https://data.humdata.org/dataset/long-covidresearchagenda</b:URL>
    <b:RefOrder>4</b:RefOrder>
  </b:Source>
  <b:Source>
    <b:Tag>Par20</b:Tag>
    <b:SourceType>JournalArticle</b:SourceType>
    <b:Guid>{CA2059E6-DD7B-4258-BE2F-39354F70A9B7}</b:Guid>
    <b:Title>A Methodology Combining Cosine Similarity with Classifer for Text Classification</b:Title>
    <b:Year>2020</b:Year>
    <b:Author>
      <b:Author>
        <b:NameList>
          <b:Person>
            <b:Last>Park</b:Last>
            <b:First>Kwangil</b:First>
          </b:Person>
          <b:Person>
            <b:Last>Hong</b:Last>
            <b:First>June</b:First>
            <b:Middle>Seok</b:Middle>
          </b:Person>
          <b:Person>
            <b:Last>Kim</b:Last>
            <b:First>Wooju</b:First>
          </b:Person>
        </b:NameList>
      </b:Author>
    </b:Author>
    <b:JournalName>Applied Artificial Intelligence</b:JournalName>
    <b:Pages>369-411</b:Pages>
    <b:Volume>34</b:Volume>
    <b:Issue>5</b:Issue>
    <b:RefOrder>5</b:RefOrder>
  </b:Source>
  <b:Source>
    <b:Tag>Kur10</b:Tag>
    <b:SourceType>JournalArticle</b:SourceType>
    <b:Guid>{3C931B6F-452A-42F2-B0C4-7C2D5E772B31}</b:Guid>
    <b:Author>
      <b:Author>
        <b:NameList>
          <b:Person>
            <b:Last>Kursa</b:Last>
            <b:First>Miron</b:First>
            <b:Middle>B.</b:Middle>
          </b:Person>
          <b:Person>
            <b:Last>Rudnicki</b:Last>
            <b:First>Witold</b:First>
            <b:Middle>R.</b:Middle>
          </b:Person>
        </b:NameList>
      </b:Author>
    </b:Author>
    <b:Title>Feature Selection with the Boruta package</b:Title>
    <b:JournalName>Journal of Statistical Software</b:JournalName>
    <b:Year>2010</b:Year>
    <b:Pages>1-13</b:Pages>
    <b:Volume>36</b:Volume>
    <b:Issue>11</b:Issue>
    <b:RefOrder>6</b:RefOrder>
  </b:Source>
  <b:Source>
    <b:Tag>Uni22</b:Tag>
    <b:SourceType>InternetSite</b:SourceType>
    <b:Guid>{C9E22AC8-2E20-4387-809A-3A556F8DBBBE}</b:Guid>
    <b:Title>Hosehold Pulse Survey Public Use File (PUF)</b:Title>
    <b:Year>2022</b:Year>
    <b:Author>
      <b:Author>
        <b:Corporate>United States Census Bureau</b:Corporate>
      </b:Author>
    </b:Author>
    <b:Month>September; June</b:Month>
    <b:Day>14-28; 1-13</b:Day>
    <b:YearAccessed>2022</b:YearAccessed>
    <b:MonthAccessed>September</b:MonthAccessed>
    <b:URL>https://www.census.gov/programs-surveys/household-pulse-survey/datasets.html</b:URL>
    <b:RefOrder>1</b:RefOrder>
  </b:Source>
  <b:Source>
    <b:Tag>Fou13</b:Tag>
    <b:SourceType>InternetSite</b:SourceType>
    <b:Guid>{2BC5BD30-F483-4A20-A026-35E81A3D1F19}</b:Guid>
    <b:Title>How to auto-adjust the minimum support threshold according to data size</b:Title>
    <b:Year>2013</b:Year>
    <b:Author>
      <b:Author>
        <b:NameList>
          <b:Person>
            <b:Last>Fournier-Viger</b:Last>
            <b:First>Phillipe</b:First>
          </b:Person>
        </b:NameList>
      </b:Author>
    </b:Author>
    <b:ProductionCompany>The Data Mining Blog</b:ProductionCompany>
    <b:Month>May</b:Month>
    <b:Day>11</b:Day>
    <b:YearAccessed>2022</b:YearAccessed>
    <b:MonthAccessed>October</b:MonthAccessed>
    <b:URL>https://data-mining.philippe-fournier-viger.com/how-to-auto-adjust-the-minimum-support-threshold-according-to-the-data-size/</b:URL>
    <b:RefOrder>2</b:RefOrder>
  </b:Source>
</b:Sources>
</file>

<file path=customXml/itemProps1.xml><?xml version="1.0" encoding="utf-8"?>
<ds:datastoreItem xmlns:ds="http://schemas.openxmlformats.org/officeDocument/2006/customXml" ds:itemID="{D692FA52-69D4-4126-B8B6-63A36B888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10</Pages>
  <Words>5765</Words>
  <Characters>33190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Katrina Dotzlaw</cp:lastModifiedBy>
  <cp:revision>932</cp:revision>
  <dcterms:created xsi:type="dcterms:W3CDTF">2022-12-16T19:03:00Z</dcterms:created>
  <dcterms:modified xsi:type="dcterms:W3CDTF">2022-12-22T03:31:00Z</dcterms:modified>
</cp:coreProperties>
</file>