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17F" w:rsidRPr="00F41133" w:rsidRDefault="00A7595A" w:rsidP="00A7595A">
      <w:pPr>
        <w:pStyle w:val="ListParagraph"/>
        <w:numPr>
          <w:ilvl w:val="0"/>
          <w:numId w:val="1"/>
        </w:numPr>
      </w:pPr>
      <w:r>
        <w:t xml:space="preserve">The curve is </w:t>
      </w:r>
      <w:proofErr w:type="gramStart"/>
      <w:r>
        <w:t>fairly linear</w:t>
      </w:r>
      <w:proofErr w:type="gramEnd"/>
      <w:r>
        <w:t xml:space="preserve">, which shows that as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increases the number of times the loop is iterated increases roughly in proportion to the increase in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From the plot, it looks like each time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increased by 1, the program goes through about 5 more loops.</w:t>
      </w:r>
    </w:p>
    <w:p w:rsidR="00F41133" w:rsidRPr="00A7595A" w:rsidRDefault="00F41133" w:rsidP="00F4113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2806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leyBecker_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72" cy="26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E" w:rsidRPr="00987DDE" w:rsidRDefault="00444391" w:rsidP="00A7595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 tried three different orders. The first one was increasing by 1 each time, and the performance was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first part. The only changes came because I changed how I initialized the dictionary for the check boxes and how I checked the boxes after I checked that a number converged. When I initialized the dictionary, I prematurely checked off all powers of 2, since clearly those will converge. When I checked a number in the loop, I checked off not only its box in the dictionary, but also </w:t>
      </w:r>
      <w:r w:rsidR="00987DDE">
        <w:rPr>
          <w:rFonts w:eastAsiaTheme="minorEastAsia"/>
        </w:rPr>
        <w:t xml:space="preserve">itself multiplied by any power of 2, so long as the result was less than </w:t>
      </w:r>
      <m:oMath>
        <m:r>
          <w:rPr>
            <w:rFonts w:ascii="Cambria Math" w:eastAsiaTheme="minorEastAsia" w:hAnsi="Cambria Math"/>
          </w:rPr>
          <m:t>n</m:t>
        </m:r>
      </m:oMath>
      <w:r w:rsidR="00987DDE">
        <w:rPr>
          <w:rFonts w:eastAsiaTheme="minorEastAsia"/>
        </w:rPr>
        <w:t xml:space="preserve">. For example, if I checked 3 for </w:t>
      </w:r>
      <m:oMath>
        <m:r>
          <w:rPr>
            <w:rFonts w:ascii="Cambria Math" w:eastAsiaTheme="minorEastAsia" w:hAnsi="Cambria Math"/>
          </w:rPr>
          <m:t>n=100</m:t>
        </m:r>
      </m:oMath>
      <w:r w:rsidR="00987DDE">
        <w:rPr>
          <w:rFonts w:eastAsiaTheme="minorEastAsia"/>
        </w:rPr>
        <w:t xml:space="preserve">, I also checked off 6, 12, 24, 48, and 96. Effectively, then, I chose the order 2, 4, </w:t>
      </w:r>
      <w:proofErr w:type="gramStart"/>
      <w:r w:rsidR="00987DDE">
        <w:rPr>
          <w:rFonts w:eastAsiaTheme="minorEastAsia"/>
        </w:rPr>
        <w:t>8,…</w:t>
      </w:r>
      <w:proofErr w:type="gramEnd"/>
      <w:r w:rsidR="00987DDE">
        <w:rPr>
          <w:rFonts w:eastAsiaTheme="minorEastAsia"/>
        </w:rPr>
        <w:t xml:space="preserve">, 3, 6, 12,…, 5, 10, 20,… and so on. </w:t>
      </w:r>
    </w:p>
    <w:p w:rsidR="00987DDE" w:rsidRDefault="00F41133" w:rsidP="00F41133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90850" cy="22431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leyBecker_part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123" cy="224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E" w:rsidRDefault="00444391" w:rsidP="00987DDE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For the second order, I went from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down to 2, decreasing by 1 for each loop. This was considerably slower, but interestingly seems to follow a logarithmic trend 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increases. </w:t>
      </w:r>
    </w:p>
    <w:p w:rsidR="00987DDE" w:rsidRDefault="00F41133" w:rsidP="00F41133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172460" cy="23793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leyBecker_part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9" cy="23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5A" w:rsidRDefault="00444391" w:rsidP="00987DD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final order I tried was a little cleverer. Instead of predefining an order, I went through and checked all the values up to and including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before actually doing the check, and paid attention to the order in which a number converged to 1. This order was then reversed so that </w:t>
      </w:r>
      <w:r w:rsidR="00987DDE">
        <w:rPr>
          <w:rFonts w:eastAsiaTheme="minorEastAsia"/>
        </w:rPr>
        <w:t>all the dependencies would be checked before the numbers that depended on them. For example, 7 converges in the following sequence:</w:t>
      </w:r>
    </w:p>
    <w:p w:rsidR="00987DDE" w:rsidRDefault="00987DDE" w:rsidP="00987DDE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7, 22, 11, 34, 17, 52, 26, 13, 40, 20, 10, 5, 16, 8, 4, 2, 1</w:t>
      </w:r>
    </w:p>
    <w:p w:rsidR="00987DDE" w:rsidRDefault="00987DDE" w:rsidP="00987DD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sequence would then be reversed and appended to the list with the best order, so that all the numbers which follow 7 in the sequence will be checked first. </w:t>
      </w:r>
      <w:proofErr w:type="gramStart"/>
      <w:r>
        <w:rPr>
          <w:rFonts w:eastAsiaTheme="minorEastAsia"/>
        </w:rPr>
        <w:t>In part</w:t>
      </w:r>
      <w:r w:rsidR="00F41133">
        <w:rPr>
          <w:rFonts w:eastAsiaTheme="minorEastAsia"/>
        </w:rPr>
        <w:t>icular, 22</w:t>
      </w:r>
      <w:proofErr w:type="gramEnd"/>
      <w:r w:rsidR="00F41133">
        <w:rPr>
          <w:rFonts w:eastAsiaTheme="minorEastAsia"/>
        </w:rPr>
        <w:t xml:space="preserve"> will be checked before 7</w:t>
      </w:r>
      <w:r>
        <w:rPr>
          <w:rFonts w:eastAsiaTheme="minorEastAsia"/>
        </w:rPr>
        <w:t xml:space="preserve">, so </w:t>
      </w:r>
      <w:r w:rsidR="00281966">
        <w:rPr>
          <w:rFonts w:eastAsiaTheme="minorEastAsia"/>
        </w:rPr>
        <w:t xml:space="preserve">it only takes one iteration through the loop to ensure that 7 converges. This should be the optimal ordering, but I’m not sure how to prove it. </w:t>
      </w:r>
      <w:r w:rsidR="00F41133">
        <w:rPr>
          <w:rFonts w:eastAsiaTheme="minorEastAsia"/>
        </w:rPr>
        <w:t xml:space="preserve">The reason it takes longer than 1000 iterations is that we </w:t>
      </w:r>
      <w:proofErr w:type="gramStart"/>
      <w:r w:rsidR="00F41133">
        <w:rPr>
          <w:rFonts w:eastAsiaTheme="minorEastAsia"/>
        </w:rPr>
        <w:t>have to</w:t>
      </w:r>
      <w:proofErr w:type="gramEnd"/>
      <w:r w:rsidR="00F41133">
        <w:rPr>
          <w:rFonts w:eastAsiaTheme="minorEastAsia"/>
        </w:rPr>
        <w:t xml:space="preserve"> check numbers greater than 1000 in some of the sequences, and numbers greater than 1000 are not included in the list of check boxes.</w:t>
      </w:r>
    </w:p>
    <w:p w:rsidR="00F41133" w:rsidRDefault="00F41133" w:rsidP="00F41133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893060" cy="2169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leyBecker_part2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52" cy="21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66" w:rsidRPr="007A6D91" w:rsidRDefault="00281966" w:rsidP="0028196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lastRenderedPageBreak/>
        <w:t>It seems from the tests that extendin</w:t>
      </w:r>
      <w:r w:rsidR="007072B4">
        <w:rPr>
          <w:rFonts w:eastAsiaTheme="minorEastAsia"/>
        </w:rPr>
        <w:t xml:space="preserve">g the list by multiplying by </w:t>
      </w:r>
      <m:oMath>
        <m:r>
          <w:rPr>
            <w:rFonts w:ascii="Cambria Math" w:eastAsiaTheme="minorEastAsia" w:hAnsi="Cambria Math"/>
          </w:rPr>
          <m:t>0.1n</m:t>
        </m:r>
      </m:oMath>
      <w:r w:rsidR="007072B4">
        <w:rPr>
          <w:rFonts w:eastAsiaTheme="minorEastAsia"/>
        </w:rPr>
        <w:t xml:space="preserve"> ensures the fewest possible iterations of the Collatz loop. In other words, the list of check boxes should have a length of </w:t>
      </w:r>
      <m:oMath>
        <m:r>
          <w:rPr>
            <w:rFonts w:ascii="Cambria Math" w:eastAsiaTheme="minorEastAsia" w:hAnsi="Cambria Math"/>
          </w:rPr>
          <m:t>0.1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072B4">
        <w:rPr>
          <w:rFonts w:eastAsiaTheme="minorEastAsia"/>
        </w:rPr>
        <w:t xml:space="preserve">. This is verified empirically for a couple values of </w:t>
      </w:r>
      <m:oMath>
        <m:r>
          <w:rPr>
            <w:rFonts w:ascii="Cambria Math" w:eastAsiaTheme="minorEastAsia" w:hAnsi="Cambria Math"/>
          </w:rPr>
          <m:t>n</m:t>
        </m:r>
      </m:oMath>
      <w:r w:rsidR="007072B4">
        <w:rPr>
          <w:rFonts w:eastAsiaTheme="minorEastAsia"/>
        </w:rPr>
        <w:t>, but has not been proven.</w:t>
      </w:r>
      <w:r w:rsidR="00D60AEC">
        <w:rPr>
          <w:rFonts w:eastAsiaTheme="minorEastAsia"/>
        </w:rPr>
        <w:t xml:space="preserve"> In the figures, </w:t>
      </w:r>
      <m:oMath>
        <m:r>
          <w:rPr>
            <w:rFonts w:ascii="Cambria Math" w:eastAsiaTheme="minorEastAsia" w:hAnsi="Cambria Math"/>
          </w:rPr>
          <m:t>m</m:t>
        </m:r>
      </m:oMath>
      <w:r w:rsidR="001E5C67">
        <w:rPr>
          <w:rFonts w:eastAsiaTheme="minorEastAsia"/>
        </w:rPr>
        <w:t xml:space="preserve"> is the size of the check list divided by </w:t>
      </w:r>
      <m:oMath>
        <m:r>
          <w:rPr>
            <w:rFonts w:ascii="Cambria Math" w:eastAsiaTheme="minorEastAsia" w:hAnsi="Cambria Math"/>
          </w:rPr>
          <m:t>n</m:t>
        </m:r>
      </m:oMath>
      <w:r w:rsidR="001E5C67">
        <w:rPr>
          <w:rFonts w:eastAsiaTheme="minorEastAsia"/>
        </w:rPr>
        <w:t>.</w:t>
      </w:r>
    </w:p>
    <w:p w:rsidR="00D60AEC" w:rsidRDefault="007A6D91" w:rsidP="00D60AEC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385060" cy="1788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leyBecker_part3_1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71" cy="1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C" w:rsidRDefault="00D60AEC" w:rsidP="00D60AEC">
      <w:pPr>
        <w:pStyle w:val="Caption"/>
        <w:jc w:val="center"/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 w:rsidR="004F13EB">
        <w:rPr>
          <w:noProof/>
        </w:rPr>
        <w:t>1</w:t>
      </w:r>
      <w:r w:rsidR="00444574">
        <w:rPr>
          <w:noProof/>
        </w:rPr>
        <w:fldChar w:fldCharType="end"/>
      </w:r>
      <w:r>
        <w:t>: m</w:t>
      </w:r>
      <w:r w:rsidR="001E5C67">
        <w:t xml:space="preserve"> </w:t>
      </w:r>
      <w:r>
        <w:t>=</w:t>
      </w:r>
      <w:r w:rsidR="001E5C67">
        <w:t xml:space="preserve"> </w:t>
      </w:r>
      <w:r>
        <w:t>1</w:t>
      </w:r>
    </w:p>
    <w:p w:rsidR="001E5C67" w:rsidRDefault="00D60AEC" w:rsidP="001E5C67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423160" cy="181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leyBecker_part3_1_1000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19" cy="18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91" w:rsidRDefault="001E5C67" w:rsidP="001E5C67">
      <w:pPr>
        <w:pStyle w:val="Caption"/>
        <w:jc w:val="center"/>
        <w:rPr>
          <w:noProof/>
        </w:rPr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 w:rsidR="004F13EB">
        <w:rPr>
          <w:noProof/>
        </w:rPr>
        <w:t>2</w:t>
      </w:r>
      <w:r w:rsidR="00444574">
        <w:rPr>
          <w:noProof/>
        </w:rPr>
        <w:fldChar w:fldCharType="end"/>
      </w:r>
      <w:r>
        <w:t>: m = 3</w:t>
      </w:r>
    </w:p>
    <w:p w:rsidR="001E5C67" w:rsidRDefault="00D60AEC" w:rsidP="001E5C67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410460" cy="1807845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leyBecker_part3_1_1000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7" cy="18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67" w:rsidRDefault="001E5C67" w:rsidP="001E5C67">
      <w:pPr>
        <w:pStyle w:val="Caption"/>
        <w:jc w:val="center"/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 w:rsidR="004F13EB">
        <w:rPr>
          <w:noProof/>
        </w:rPr>
        <w:t>3</w:t>
      </w:r>
      <w:r w:rsidR="00444574">
        <w:rPr>
          <w:noProof/>
        </w:rPr>
        <w:fldChar w:fldCharType="end"/>
      </w:r>
      <w:r>
        <w:t>: m = 5</w:t>
      </w:r>
    </w:p>
    <w:p w:rsidR="001E5C67" w:rsidRDefault="00D60AEC" w:rsidP="001E5C67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448560" cy="18364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leyBecker_part3_1_1000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72" cy="18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C" w:rsidRDefault="001E5C67" w:rsidP="001E5C67">
      <w:pPr>
        <w:pStyle w:val="Caption"/>
        <w:jc w:val="center"/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 w:rsidR="004F13EB">
        <w:rPr>
          <w:noProof/>
        </w:rPr>
        <w:t>4</w:t>
      </w:r>
      <w:r w:rsidR="00444574">
        <w:rPr>
          <w:noProof/>
        </w:rPr>
        <w:fldChar w:fldCharType="end"/>
      </w:r>
      <w:r>
        <w:t>: m = 10</w:t>
      </w:r>
    </w:p>
    <w:p w:rsidR="004F13EB" w:rsidRDefault="001E5C67" w:rsidP="004F13EB">
      <w:pPr>
        <w:rPr>
          <w:rFonts w:eastAsiaTheme="minorEastAsia"/>
        </w:rPr>
      </w:pPr>
      <w:r>
        <w:t xml:space="preserve">The next set of images correspond to </w:t>
      </w:r>
      <m:oMath>
        <m:r>
          <w:rPr>
            <w:rFonts w:ascii="Cambria Math" w:hAnsi="Cambria Math"/>
          </w:rPr>
          <m:t>n=10000</m:t>
        </m:r>
      </m:oMath>
      <w:r w:rsidR="004F13EB">
        <w:rPr>
          <w:rFonts w:eastAsiaTheme="minorEastAsia"/>
        </w:rPr>
        <w:t>.</w:t>
      </w:r>
    </w:p>
    <w:p w:rsidR="004F13EB" w:rsidRDefault="004F13EB" w:rsidP="004F13E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>
            <wp:extent cx="2390775" cy="17930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ileyBecker_part3_1_10000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16" cy="17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B" w:rsidRDefault="004F13EB" w:rsidP="004F13EB">
      <w:pPr>
        <w:pStyle w:val="Caption"/>
        <w:jc w:val="center"/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>
        <w:rPr>
          <w:noProof/>
        </w:rPr>
        <w:t>5</w:t>
      </w:r>
      <w:r w:rsidR="00444574">
        <w:rPr>
          <w:noProof/>
        </w:rPr>
        <w:fldChar w:fldCharType="end"/>
      </w:r>
      <w:r>
        <w:t>: m = 1</w:t>
      </w:r>
    </w:p>
    <w:p w:rsidR="004F13EB" w:rsidRDefault="004F13EB" w:rsidP="004F13E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>
            <wp:extent cx="2457450" cy="18430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leyBecker_part3_1_10000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00" cy="18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B" w:rsidRDefault="004F13EB" w:rsidP="004F13EB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>
        <w:rPr>
          <w:noProof/>
        </w:rPr>
        <w:t>6</w:t>
      </w:r>
      <w:r w:rsidR="00444574">
        <w:rPr>
          <w:noProof/>
        </w:rPr>
        <w:fldChar w:fldCharType="end"/>
      </w:r>
      <w:r>
        <w:t>: m = 3</w:t>
      </w:r>
    </w:p>
    <w:p w:rsidR="004F13EB" w:rsidRDefault="004F13EB" w:rsidP="004F13EB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4384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leyBecker_part3_1_10000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135" cy="18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B" w:rsidRDefault="004F13EB" w:rsidP="004F13EB">
      <w:pPr>
        <w:pStyle w:val="Caption"/>
        <w:jc w:val="center"/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>
        <w:rPr>
          <w:noProof/>
        </w:rPr>
        <w:t>7</w:t>
      </w:r>
      <w:r w:rsidR="00444574">
        <w:rPr>
          <w:noProof/>
        </w:rPr>
        <w:fldChar w:fldCharType="end"/>
      </w:r>
      <w:r>
        <w:t>: m = 5</w:t>
      </w:r>
    </w:p>
    <w:p w:rsidR="004F13EB" w:rsidRDefault="004F13EB" w:rsidP="004F13E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>
            <wp:extent cx="2476500" cy="185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leyBecker_part3_1_10000_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427" cy="18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B" w:rsidRDefault="004F13EB" w:rsidP="004F13EB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>
        <w:rPr>
          <w:noProof/>
        </w:rPr>
        <w:t>8</w:t>
      </w:r>
      <w:r w:rsidR="00444574">
        <w:rPr>
          <w:noProof/>
        </w:rPr>
        <w:fldChar w:fldCharType="end"/>
      </w:r>
      <w:r>
        <w:t>: m = 10</w:t>
      </w:r>
    </w:p>
    <w:p w:rsidR="004F13EB" w:rsidRDefault="004F13EB" w:rsidP="004F13E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>
            <wp:extent cx="2495550" cy="18716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ileyBecker_part3_1_10000_2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53" cy="18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B" w:rsidRDefault="004F13EB" w:rsidP="004F13EB">
      <w:pPr>
        <w:pStyle w:val="Caption"/>
        <w:jc w:val="center"/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>
        <w:rPr>
          <w:noProof/>
        </w:rPr>
        <w:t>9</w:t>
      </w:r>
      <w:r w:rsidR="00444574">
        <w:rPr>
          <w:noProof/>
        </w:rPr>
        <w:fldChar w:fldCharType="end"/>
      </w:r>
      <w:r>
        <w:t>: m = 25</w:t>
      </w:r>
    </w:p>
    <w:p w:rsidR="004F13EB" w:rsidRDefault="004F13EB" w:rsidP="004F13EB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486025" cy="186452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ileyBecker_part3_1_10000_5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26" cy="18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B" w:rsidRDefault="004F13EB" w:rsidP="004F13EB">
      <w:pPr>
        <w:pStyle w:val="Caption"/>
        <w:jc w:val="center"/>
      </w:pPr>
      <w:r>
        <w:t xml:space="preserve">Figure </w:t>
      </w:r>
      <w:r w:rsidR="00444574">
        <w:fldChar w:fldCharType="begin"/>
      </w:r>
      <w:r w:rsidR="00444574">
        <w:instrText xml:space="preserve"> SEQ Figure \* ARABIC </w:instrText>
      </w:r>
      <w:r w:rsidR="00444574">
        <w:fldChar w:fldCharType="separate"/>
      </w:r>
      <w:r>
        <w:rPr>
          <w:noProof/>
        </w:rPr>
        <w:t>10</w:t>
      </w:r>
      <w:r w:rsidR="00444574">
        <w:rPr>
          <w:noProof/>
        </w:rPr>
        <w:fldChar w:fldCharType="end"/>
      </w:r>
      <w:r>
        <w:t>: m = 50</w:t>
      </w:r>
    </w:p>
    <w:p w:rsidR="000D4AA7" w:rsidRPr="000D4AA7" w:rsidRDefault="00EF1B6D" w:rsidP="00EF1B6D">
      <w:pPr>
        <w:pStyle w:val="ListParagraph"/>
        <w:numPr>
          <w:ilvl w:val="0"/>
          <w:numId w:val="1"/>
        </w:numPr>
      </w:pPr>
      <w:r>
        <w:t xml:space="preserve">Every number that converges must pass through </w:t>
      </w:r>
      <m:oMath>
        <m:r>
          <w:rPr>
            <w:rFonts w:ascii="Cambria Math" w:hAnsi="Cambria Math"/>
          </w:rPr>
          <m:t>x=2</m:t>
        </m:r>
      </m:oMath>
      <w:r>
        <w:t xml:space="preserve">.  This is because </w:t>
      </w:r>
      <m:oMath>
        <m:r>
          <w:rPr>
            <w:rFonts w:ascii="Cambria Math" w:hAnsi="Cambria Math"/>
          </w:rPr>
          <m:t>x=1</m:t>
        </m:r>
      </m:oMath>
      <w:r>
        <w:t xml:space="preserve"> must be reached through one of two steps – either </w:t>
      </w:r>
      <m:oMath>
        <m:r>
          <w:rPr>
            <w:rFonts w:ascii="Cambria Math" w:hAnsi="Cambria Math"/>
          </w:rPr>
          <m:t>3x+1=1</m:t>
        </m:r>
      </m:oMath>
      <w:r>
        <w:t xml:space="preserve"> for an odd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x/2=1</m:t>
        </m:r>
      </m:oMath>
      <w:r>
        <w:rPr>
          <w:rFonts w:eastAsiaTheme="minorEastAsia"/>
        </w:rPr>
        <w:t xml:space="preserve"> for an even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Since the solution to the first equation is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, which is not positive or odd, the only possibility is the solution to the second equation, which is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. Moreover, every number that converges must also pass through 4, 8, and 16. To reach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we must have either </w:t>
      </w:r>
      <m:oMath>
        <m:r>
          <w:rPr>
            <w:rFonts w:ascii="Cambria Math" w:eastAsiaTheme="minorEastAsia" w:hAnsi="Cambria Math"/>
          </w:rPr>
          <m:t>3x+1=2</m:t>
        </m:r>
      </m:oMath>
      <w:r>
        <w:rPr>
          <w:rFonts w:eastAsiaTheme="minorEastAsia"/>
        </w:rPr>
        <w:t xml:space="preserve"> for an odd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x/2=2</m:t>
        </m:r>
      </m:oMath>
      <w:r>
        <w:rPr>
          <w:rFonts w:eastAsiaTheme="minorEastAsia"/>
        </w:rPr>
        <w:t xml:space="preserve"> for an even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and since the first equation has no integer solutions we must pass through </w:t>
      </w:r>
      <m:oMath>
        <m:r>
          <w:rPr>
            <w:rFonts w:ascii="Cambria Math" w:eastAsiaTheme="minorEastAsia" w:hAnsi="Cambria Math"/>
          </w:rPr>
          <m:t>x=4</m:t>
        </m:r>
      </m:oMath>
      <w:r>
        <w:rPr>
          <w:rFonts w:eastAsiaTheme="minorEastAsia"/>
        </w:rPr>
        <w:t xml:space="preserve">, the solution to the second equation. Similarly, to reach </w:t>
      </w:r>
      <w:r w:rsidR="000D4AA7">
        <w:rPr>
          <w:rFonts w:eastAsiaTheme="minorEastAsia"/>
        </w:rPr>
        <w:t xml:space="preserve">4, we must have </w:t>
      </w:r>
    </w:p>
    <w:p w:rsidR="000D4AA7" w:rsidRDefault="000D4AA7" w:rsidP="000D4AA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3x+1=4</m:t>
        </m:r>
      </m:oMath>
      <w:r>
        <w:rPr>
          <w:rFonts w:eastAsiaTheme="minorEastAsia"/>
        </w:rPr>
        <w:t xml:space="preserve"> for an odd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x/2=4</m:t>
        </m:r>
      </m:oMath>
      <w:r>
        <w:rPr>
          <w:rFonts w:eastAsiaTheme="minorEastAsia"/>
        </w:rPr>
        <w:t xml:space="preserve"> for an even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and since the solution to the first equation is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, which is impossible, we must pass through </w:t>
      </w:r>
      <m:oMath>
        <m:r>
          <w:rPr>
            <w:rFonts w:ascii="Cambria Math" w:eastAsiaTheme="minorEastAsia" w:hAnsi="Cambria Math"/>
          </w:rPr>
          <m:t>x=8</m:t>
        </m:r>
      </m:oMath>
      <w:r>
        <w:rPr>
          <w:rFonts w:eastAsiaTheme="minorEastAsia"/>
        </w:rPr>
        <w:t xml:space="preserve">. Finally, to reach 8 we must have </w:t>
      </w:r>
    </w:p>
    <w:p w:rsidR="00EF1B6D" w:rsidRDefault="000D4AA7" w:rsidP="000D4AA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3x+1=8</m:t>
        </m:r>
      </m:oMath>
      <w:r>
        <w:rPr>
          <w:rFonts w:eastAsiaTheme="minorEastAsia"/>
        </w:rPr>
        <w:t xml:space="preserve"> for an odd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x/2=8</m:t>
        </m:r>
      </m:oMath>
      <w:r>
        <w:rPr>
          <w:rFonts w:eastAsiaTheme="minorEastAsia"/>
        </w:rPr>
        <w:t xml:space="preserve"> for an even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and since the first equation has no integer solutions we must pass through </w:t>
      </w:r>
      <m:oMath>
        <m:r>
          <w:rPr>
            <w:rFonts w:ascii="Cambria Math" w:eastAsiaTheme="minorEastAsia" w:hAnsi="Cambria Math"/>
          </w:rPr>
          <m:t>x=16</m:t>
        </m:r>
      </m:oMath>
      <w:r>
        <w:rPr>
          <w:rFonts w:eastAsiaTheme="minorEastAsia"/>
        </w:rPr>
        <w:t>.</w:t>
      </w:r>
    </w:p>
    <w:p w:rsidR="000D4AA7" w:rsidRDefault="000D4AA7" w:rsidP="000D4AA7">
      <w:pPr>
        <w:pStyle w:val="ListParagraph"/>
        <w:rPr>
          <w:rFonts w:eastAsiaTheme="minorEastAsia"/>
        </w:rPr>
      </w:pPr>
      <w:r>
        <w:t xml:space="preserve">Another thing we note is that when a number converges, it must finish converging with a descent of powers of 2. This descent of powers of 2 must start at an even power of 2. To see why, consider how we reach odd powers of 2 in the sequence of </w:t>
      </w:r>
      <w:proofErr w:type="spellStart"/>
      <w:r>
        <w:t>convergents</w:t>
      </w:r>
      <w:proofErr w:type="spellEnd"/>
      <w:r>
        <w:t xml:space="preserve">. Again, either </w:t>
      </w:r>
      <m:oMath>
        <m:r>
          <w:rPr>
            <w:rFonts w:ascii="Cambria Math" w:hAnsi="Cambria Math"/>
          </w:rPr>
          <m:t>3x+1=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odd. </w:t>
      </w:r>
      <w:r w:rsidR="00444574">
        <w:rPr>
          <w:rFonts w:eastAsiaTheme="minorEastAsia"/>
        </w:rPr>
        <w:t xml:space="preserve">But if </w:t>
      </w:r>
      <m:oMath>
        <m:r>
          <w:rPr>
            <w:rFonts w:ascii="Cambria Math" w:eastAsiaTheme="minorEastAsia" w:hAnsi="Cambria Math"/>
          </w:rPr>
          <m:t>n</m:t>
        </m:r>
      </m:oMath>
      <w:r w:rsidR="00444574">
        <w:rPr>
          <w:rFonts w:eastAsiaTheme="minorEastAsia"/>
        </w:rPr>
        <w:t xml:space="preserve"> is odd,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44574">
        <w:rPr>
          <w:rFonts w:eastAsiaTheme="minorEastAsia"/>
        </w:rPr>
        <w:t xml:space="preserve"> is congruent to 2 modulo 3, so the first equation has no integer solutions, and certainly no odd integer solutions. Thus, if we pass through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4457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</m:t>
        </m:r>
      </m:oMath>
      <w:r w:rsidR="00444574">
        <w:rPr>
          <w:rFonts w:eastAsiaTheme="minorEastAsia"/>
        </w:rPr>
        <w:t xml:space="preserve"> odd, we must also pass through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444574">
        <w:rPr>
          <w:rFonts w:eastAsiaTheme="minorEastAsia"/>
        </w:rPr>
        <w:t xml:space="preserve"> first. </w:t>
      </w:r>
    </w:p>
    <w:p w:rsidR="00444574" w:rsidRPr="00EF1B6D" w:rsidRDefault="00444574" w:rsidP="000D4AA7">
      <w:pPr>
        <w:pStyle w:val="ListParagraph"/>
      </w:pPr>
      <w:proofErr w:type="gramStart"/>
      <w:r>
        <w:rPr>
          <w:rFonts w:eastAsiaTheme="minorEastAsia"/>
        </w:rPr>
        <w:t>As a result of</w:t>
      </w:r>
      <w:proofErr w:type="gramEnd"/>
      <w:r>
        <w:rPr>
          <w:rFonts w:eastAsiaTheme="minorEastAsia"/>
        </w:rPr>
        <w:t xml:space="preserve"> this, we must also pass through some solution of </w:t>
      </w:r>
      <m:oMath>
        <m:r>
          <w:rPr>
            <w:rFonts w:ascii="Cambria Math" w:eastAsiaTheme="minorEastAsia" w:hAnsi="Cambria Math"/>
          </w:rPr>
          <m:t>3x+1=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bookmarkStart w:id="0" w:name="_GoBack"/>
      <w:bookmarkEnd w:id="0"/>
    </w:p>
    <w:sectPr w:rsidR="00444574" w:rsidRPr="00EF1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1B93"/>
    <w:multiLevelType w:val="hybridMultilevel"/>
    <w:tmpl w:val="63BA31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BB"/>
    <w:rsid w:val="000C3AF5"/>
    <w:rsid w:val="000D4AA7"/>
    <w:rsid w:val="001E5C67"/>
    <w:rsid w:val="00281966"/>
    <w:rsid w:val="003915DD"/>
    <w:rsid w:val="00444391"/>
    <w:rsid w:val="00444574"/>
    <w:rsid w:val="004A2728"/>
    <w:rsid w:val="004F13EB"/>
    <w:rsid w:val="004F6AC3"/>
    <w:rsid w:val="007072B4"/>
    <w:rsid w:val="007A6D91"/>
    <w:rsid w:val="0092374D"/>
    <w:rsid w:val="00962619"/>
    <w:rsid w:val="0098174F"/>
    <w:rsid w:val="00987DDE"/>
    <w:rsid w:val="00A14ABB"/>
    <w:rsid w:val="00A21FD6"/>
    <w:rsid w:val="00A7595A"/>
    <w:rsid w:val="00A83F2A"/>
    <w:rsid w:val="00D11B49"/>
    <w:rsid w:val="00D60AEC"/>
    <w:rsid w:val="00E21C25"/>
    <w:rsid w:val="00EA283E"/>
    <w:rsid w:val="00EF1B6D"/>
    <w:rsid w:val="00F41133"/>
    <w:rsid w:val="00F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530B"/>
  <w15:chartTrackingRefBased/>
  <w15:docId w15:val="{BE05925C-B9D1-4CB2-954D-A9BA23DE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szCs w:val="22"/>
        <w:lang w:val="en-C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95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60A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9E2B1D4-B338-439E-8FA6-0763E484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becker</dc:creator>
  <cp:keywords/>
  <dc:description/>
  <cp:lastModifiedBy>riley becker</cp:lastModifiedBy>
  <cp:revision>3</cp:revision>
  <dcterms:created xsi:type="dcterms:W3CDTF">2018-09-13T21:29:00Z</dcterms:created>
  <dcterms:modified xsi:type="dcterms:W3CDTF">2018-09-17T18:22:00Z</dcterms:modified>
</cp:coreProperties>
</file>