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25798" w:rsidRDefault="005D4511">
      <w:pPr>
        <w:pStyle w:val="Default"/>
        <w:spacing w:after="322" w:line="560" w:lineRule="atLeast"/>
        <w:rPr>
          <w:rFonts w:ascii="Times" w:eastAsia="Times" w:hAnsi="Times" w:cs="Times"/>
          <w:b/>
          <w:bCs/>
          <w:sz w:val="48"/>
          <w:szCs w:val="48"/>
        </w:rPr>
      </w:pPr>
      <w:r>
        <w:rPr>
          <w:rFonts w:ascii="Times" w:hAnsi="Times"/>
          <w:b/>
          <w:bCs/>
          <w:sz w:val="48"/>
          <w:szCs w:val="48"/>
        </w:rPr>
        <w:t>Project Development: Wireframe</w:t>
      </w:r>
    </w:p>
    <w:p w:rsidR="00025798" w:rsidRDefault="005D4511">
      <w:pPr>
        <w:pStyle w:val="Default"/>
        <w:spacing w:after="299" w:line="440" w:lineRule="atLeast"/>
        <w:rPr>
          <w:rFonts w:ascii="Times" w:eastAsia="Times" w:hAnsi="Times" w:cs="Times"/>
          <w:b/>
          <w:bCs/>
          <w:sz w:val="36"/>
          <w:szCs w:val="36"/>
        </w:rPr>
      </w:pPr>
      <w:r>
        <w:rPr>
          <w:rFonts w:ascii="Times" w:hAnsi="Times"/>
          <w:b/>
          <w:bCs/>
          <w:sz w:val="36"/>
          <w:szCs w:val="36"/>
        </w:rPr>
        <w:t>Grade:</w:t>
      </w:r>
      <w:r>
        <w:rPr>
          <w:rFonts w:ascii="Times" w:hAnsi="Times"/>
          <w:b/>
          <w:bCs/>
          <w:sz w:val="36"/>
          <w:szCs w:val="36"/>
        </w:rPr>
        <w:t> </w:t>
      </w:r>
      <w:r>
        <w:rPr>
          <w:rFonts w:ascii="Times" w:hAnsi="Times"/>
          <w:i/>
          <w:iCs/>
          <w:sz w:val="36"/>
          <w:szCs w:val="36"/>
        </w:rPr>
        <w:t>100 points</w:t>
      </w:r>
      <w:r w:rsidR="006B5A41">
        <w:rPr>
          <w:rFonts w:ascii="Times" w:hAnsi="Times"/>
          <w:i/>
          <w:iCs/>
          <w:sz w:val="36"/>
          <w:szCs w:val="36"/>
        </w:rPr>
        <w:t xml:space="preserve"> </w:t>
      </w:r>
      <w:bookmarkStart w:id="0" w:name="_GoBack"/>
      <w:proofErr w:type="spellStart"/>
      <w:r w:rsidR="006B5A41" w:rsidRPr="00584EEA">
        <w:rPr>
          <w:rFonts w:ascii="Times New Roman" w:hAnsi="Times New Roman" w:cs="Times New Roman"/>
          <w:bCs/>
          <w:sz w:val="48"/>
          <w:szCs w:val="48"/>
        </w:rPr>
        <w:t>DueMonday</w:t>
      </w:r>
      <w:proofErr w:type="spellEnd"/>
      <w:r w:rsidR="006B5A41" w:rsidRPr="00584EEA">
        <w:rPr>
          <w:rFonts w:ascii="Times New Roman" w:hAnsi="Times New Roman" w:cs="Times New Roman"/>
          <w:bCs/>
          <w:sz w:val="48"/>
          <w:szCs w:val="48"/>
        </w:rPr>
        <w:t xml:space="preserve"> 4/1</w:t>
      </w:r>
      <w:r w:rsidR="006B5A41">
        <w:rPr>
          <w:rFonts w:ascii="Times New Roman" w:hAnsi="Times New Roman" w:cs="Times New Roman"/>
          <w:bCs/>
          <w:sz w:val="48"/>
          <w:szCs w:val="48"/>
        </w:rPr>
        <w:t>5</w:t>
      </w:r>
      <w:r w:rsidR="006B5A41" w:rsidRPr="00584EEA">
        <w:rPr>
          <w:rFonts w:ascii="Times New Roman" w:hAnsi="Times New Roman" w:cs="Times New Roman"/>
          <w:bCs/>
          <w:sz w:val="48"/>
          <w:szCs w:val="48"/>
        </w:rPr>
        <w:t xml:space="preserve"> @ 11:59pm</w:t>
      </w:r>
      <w:bookmarkEnd w:id="0"/>
    </w:p>
    <w:p w:rsidR="00025798" w:rsidRDefault="005D4511">
      <w:pPr>
        <w:pStyle w:val="Default"/>
        <w:spacing w:after="281" w:line="340" w:lineRule="atLeast"/>
        <w:rPr>
          <w:rFonts w:ascii="Times" w:eastAsia="Times" w:hAnsi="Times" w:cs="Times"/>
          <w:b/>
          <w:bCs/>
          <w:sz w:val="28"/>
          <w:szCs w:val="28"/>
        </w:rPr>
      </w:pPr>
      <w:r>
        <w:rPr>
          <w:rFonts w:ascii="Times" w:hAnsi="Times"/>
          <w:b/>
          <w:bCs/>
          <w:sz w:val="28"/>
          <w:szCs w:val="28"/>
          <w:lang w:val="fr-FR"/>
        </w:rPr>
        <w:t>Objectives:</w:t>
      </w:r>
    </w:p>
    <w:p w:rsidR="00025798" w:rsidRDefault="005D4511">
      <w:pPr>
        <w:pStyle w:val="Default"/>
        <w:numPr>
          <w:ilvl w:val="0"/>
          <w:numId w:val="2"/>
        </w:numPr>
        <w:spacing w:after="160" w:line="312" w:lineRule="atLeast"/>
        <w:rPr>
          <w:rFonts w:ascii="Times" w:hAnsi="Times" w:hint="eastAsia"/>
          <w:sz w:val="24"/>
          <w:szCs w:val="24"/>
        </w:rPr>
      </w:pPr>
      <w:r>
        <w:rPr>
          <w:rFonts w:ascii="Times" w:hAnsi="Times"/>
          <w:sz w:val="24"/>
          <w:szCs w:val="24"/>
        </w:rPr>
        <w:t>Prepare a wireframe graphic representing the organization and functionality of your project</w:t>
      </w:r>
    </w:p>
    <w:p w:rsidR="00025798" w:rsidRDefault="005D4511">
      <w:pPr>
        <w:pStyle w:val="Default"/>
        <w:numPr>
          <w:ilvl w:val="0"/>
          <w:numId w:val="2"/>
        </w:numPr>
        <w:spacing w:after="360" w:line="312" w:lineRule="atLeast"/>
        <w:rPr>
          <w:rFonts w:ascii="Times" w:hAnsi="Times" w:hint="eastAsia"/>
          <w:sz w:val="24"/>
          <w:szCs w:val="24"/>
        </w:rPr>
      </w:pPr>
      <w:r>
        <w:rPr>
          <w:rFonts w:ascii="Times" w:hAnsi="Times"/>
          <w:sz w:val="24"/>
          <w:szCs w:val="24"/>
        </w:rPr>
        <w:t>Create HTML files that markup structure for your content</w:t>
      </w:r>
    </w:p>
    <w:p w:rsidR="00025798" w:rsidRDefault="005D4511">
      <w:pPr>
        <w:pStyle w:val="Default"/>
        <w:spacing w:after="281" w:line="340" w:lineRule="atLeast"/>
        <w:rPr>
          <w:rFonts w:ascii="Times" w:eastAsia="Times" w:hAnsi="Times" w:cs="Times"/>
          <w:b/>
          <w:bCs/>
          <w:sz w:val="28"/>
          <w:szCs w:val="28"/>
        </w:rPr>
      </w:pPr>
      <w:r>
        <w:rPr>
          <w:rFonts w:ascii="Times" w:hAnsi="Times"/>
          <w:b/>
          <w:bCs/>
          <w:sz w:val="28"/>
          <w:szCs w:val="28"/>
          <w:lang w:val="nl-NL"/>
        </w:rPr>
        <w:t>Overview:</w:t>
      </w:r>
    </w:p>
    <w:p w:rsidR="00025798" w:rsidRDefault="005D4511">
      <w:pPr>
        <w:pStyle w:val="Default"/>
        <w:spacing w:after="240" w:line="280" w:lineRule="atLeast"/>
        <w:rPr>
          <w:rFonts w:ascii="Times" w:eastAsia="Times" w:hAnsi="Times" w:cs="Times"/>
          <w:sz w:val="24"/>
          <w:szCs w:val="24"/>
        </w:rPr>
      </w:pPr>
      <w:r>
        <w:rPr>
          <w:rFonts w:ascii="Times" w:hAnsi="Times"/>
          <w:sz w:val="24"/>
          <w:szCs w:val="24"/>
        </w:rPr>
        <w:t xml:space="preserve">Utilizing </w:t>
      </w:r>
      <w:proofErr w:type="spellStart"/>
      <w:r>
        <w:rPr>
          <w:rFonts w:ascii="Times" w:hAnsi="Times"/>
          <w:sz w:val="24"/>
          <w:szCs w:val="24"/>
        </w:rPr>
        <w:t>Figma</w:t>
      </w:r>
      <w:proofErr w:type="spellEnd"/>
      <w:r>
        <w:rPr>
          <w:rFonts w:ascii="Times" w:hAnsi="Times"/>
          <w:sz w:val="24"/>
          <w:szCs w:val="24"/>
        </w:rPr>
        <w:t xml:space="preserve"> (or Photoshop, </w:t>
      </w:r>
      <w:r>
        <w:rPr>
          <w:rFonts w:ascii="Times" w:hAnsi="Times"/>
          <w:sz w:val="24"/>
          <w:szCs w:val="24"/>
        </w:rPr>
        <w:t xml:space="preserve">InDesign, a free online mockup/wireframe graphic software, or </w:t>
      </w:r>
      <w:proofErr w:type="gramStart"/>
      <w:r>
        <w:rPr>
          <w:rFonts w:ascii="Times" w:hAnsi="Times"/>
          <w:sz w:val="24"/>
          <w:szCs w:val="24"/>
        </w:rPr>
        <w:t>other</w:t>
      </w:r>
      <w:proofErr w:type="gramEnd"/>
      <w:r>
        <w:rPr>
          <w:rFonts w:ascii="Times" w:hAnsi="Times"/>
          <w:sz w:val="24"/>
          <w:szCs w:val="24"/>
        </w:rPr>
        <w:t xml:space="preserve"> graphic technology of your choosing), create wireframe designs for your site determining the order/structure/layout of the content.</w:t>
      </w:r>
    </w:p>
    <w:p w:rsidR="00025798" w:rsidRDefault="005D4511">
      <w:pPr>
        <w:pStyle w:val="Default"/>
        <w:spacing w:after="240" w:line="280" w:lineRule="atLeast"/>
        <w:rPr>
          <w:rFonts w:ascii="Times" w:eastAsia="Times" w:hAnsi="Times" w:cs="Times"/>
          <w:sz w:val="24"/>
          <w:szCs w:val="24"/>
        </w:rPr>
      </w:pPr>
      <w:r>
        <w:rPr>
          <w:rFonts w:ascii="Times" w:hAnsi="Times"/>
          <w:sz w:val="24"/>
          <w:szCs w:val="24"/>
        </w:rPr>
        <w:t>Mark your content up with appropriate semantic HTML elem</w:t>
      </w:r>
      <w:r>
        <w:rPr>
          <w:rFonts w:ascii="Times" w:hAnsi="Times"/>
          <w:sz w:val="24"/>
          <w:szCs w:val="24"/>
        </w:rPr>
        <w:t>ents.</w:t>
      </w:r>
    </w:p>
    <w:p w:rsidR="00025798" w:rsidRDefault="005D4511">
      <w:pPr>
        <w:pStyle w:val="Default"/>
        <w:spacing w:after="281" w:line="340" w:lineRule="atLeast"/>
        <w:rPr>
          <w:rFonts w:ascii="Times" w:eastAsia="Times" w:hAnsi="Times" w:cs="Times"/>
          <w:b/>
          <w:bCs/>
          <w:sz w:val="28"/>
          <w:szCs w:val="28"/>
        </w:rPr>
      </w:pPr>
      <w:r>
        <w:rPr>
          <w:rFonts w:ascii="Times" w:hAnsi="Times"/>
          <w:b/>
          <w:bCs/>
          <w:sz w:val="28"/>
          <w:szCs w:val="28"/>
          <w:lang w:val="pt-PT"/>
        </w:rPr>
        <w:t>Process:</w:t>
      </w:r>
    </w:p>
    <w:p w:rsidR="00025798" w:rsidRDefault="005D4511">
      <w:pPr>
        <w:pStyle w:val="Default"/>
        <w:numPr>
          <w:ilvl w:val="0"/>
          <w:numId w:val="2"/>
        </w:numPr>
        <w:spacing w:after="360" w:line="312" w:lineRule="atLeast"/>
        <w:rPr>
          <w:rFonts w:ascii="Times" w:hAnsi="Times" w:hint="eastAsia"/>
          <w:sz w:val="24"/>
          <w:szCs w:val="24"/>
        </w:rPr>
      </w:pPr>
      <w:r>
        <w:rPr>
          <w:rFonts w:ascii="Times" w:hAnsi="Times"/>
          <w:sz w:val="24"/>
          <w:szCs w:val="24"/>
        </w:rPr>
        <w:t>Experiment with organizing your content. Develop a solution that clearly communicates the content's hierarchy and importance, what actions are possible and how a user should navigate through it.</w:t>
      </w:r>
    </w:p>
    <w:p w:rsidR="00025798" w:rsidRDefault="005D4511">
      <w:pPr>
        <w:pStyle w:val="Default"/>
        <w:numPr>
          <w:ilvl w:val="0"/>
          <w:numId w:val="2"/>
        </w:numPr>
        <w:spacing w:after="360" w:line="312" w:lineRule="atLeast"/>
        <w:rPr>
          <w:rFonts w:ascii="Times" w:hAnsi="Times" w:hint="eastAsia"/>
          <w:sz w:val="24"/>
          <w:szCs w:val="24"/>
        </w:rPr>
      </w:pPr>
      <w:r>
        <w:rPr>
          <w:rFonts w:ascii="Times" w:hAnsi="Times"/>
          <w:sz w:val="24"/>
          <w:szCs w:val="24"/>
        </w:rPr>
        <w:t>Create HTML files that markup the structure of</w:t>
      </w:r>
      <w:r>
        <w:rPr>
          <w:rFonts w:ascii="Times" w:hAnsi="Times"/>
          <w:sz w:val="24"/>
          <w:szCs w:val="24"/>
        </w:rPr>
        <w:t xml:space="preserve"> your content based upon the wireframes.</w:t>
      </w:r>
    </w:p>
    <w:p w:rsidR="00025798" w:rsidRDefault="005D4511">
      <w:pPr>
        <w:pStyle w:val="Default"/>
        <w:numPr>
          <w:ilvl w:val="0"/>
          <w:numId w:val="2"/>
        </w:numPr>
        <w:spacing w:after="360" w:line="312" w:lineRule="atLeast"/>
        <w:rPr>
          <w:rFonts w:ascii="Times" w:hAnsi="Times" w:hint="eastAsia"/>
          <w:sz w:val="24"/>
          <w:szCs w:val="24"/>
        </w:rPr>
      </w:pPr>
      <w:r>
        <w:rPr>
          <w:rFonts w:ascii="Times" w:hAnsi="Times"/>
          <w:sz w:val="24"/>
          <w:szCs w:val="24"/>
        </w:rPr>
        <w:t xml:space="preserve">Create a directory on Solace named project3, and create the appropriate directory structure inside of this for the content of your site. There should be one index.html and an additional assets directory to hold the </w:t>
      </w:r>
      <w:r>
        <w:rPr>
          <w:rFonts w:ascii="Times" w:hAnsi="Times"/>
          <w:sz w:val="24"/>
          <w:szCs w:val="24"/>
        </w:rPr>
        <w:t xml:space="preserve">images and </w:t>
      </w:r>
      <w:proofErr w:type="spellStart"/>
      <w:r>
        <w:rPr>
          <w:rFonts w:ascii="Times" w:hAnsi="Times"/>
          <w:sz w:val="24"/>
          <w:szCs w:val="24"/>
        </w:rPr>
        <w:t>css</w:t>
      </w:r>
      <w:proofErr w:type="spellEnd"/>
      <w:r>
        <w:rPr>
          <w:rFonts w:ascii="Times" w:hAnsi="Times"/>
          <w:sz w:val="24"/>
          <w:szCs w:val="24"/>
        </w:rPr>
        <w:t xml:space="preserve"> files.</w:t>
      </w:r>
    </w:p>
    <w:p w:rsidR="00025798" w:rsidRDefault="005D4511">
      <w:pPr>
        <w:pStyle w:val="Default"/>
        <w:numPr>
          <w:ilvl w:val="0"/>
          <w:numId w:val="2"/>
        </w:numPr>
        <w:spacing w:after="360" w:line="312" w:lineRule="atLeast"/>
        <w:rPr>
          <w:rFonts w:ascii="Times" w:hAnsi="Times" w:hint="eastAsia"/>
          <w:sz w:val="24"/>
          <w:szCs w:val="24"/>
        </w:rPr>
      </w:pPr>
      <w:r>
        <w:rPr>
          <w:rFonts w:ascii="Times" w:hAnsi="Times"/>
          <w:sz w:val="24"/>
          <w:szCs w:val="24"/>
        </w:rPr>
        <w:t>Depending upon the software you used, save your wireframe designs in an appropriate digital file format like pdf, or provide the online links in your submission. Upload your html files to Solace and provide the link to your index.html</w:t>
      </w:r>
      <w:r>
        <w:rPr>
          <w:rFonts w:ascii="Times" w:hAnsi="Times"/>
          <w:sz w:val="24"/>
          <w:szCs w:val="24"/>
        </w:rPr>
        <w:t>.</w:t>
      </w:r>
    </w:p>
    <w:p w:rsidR="00025798" w:rsidRDefault="005D4511">
      <w:pPr>
        <w:pStyle w:val="Default"/>
        <w:spacing w:after="281" w:line="340" w:lineRule="atLeast"/>
        <w:rPr>
          <w:rFonts w:ascii="Times" w:eastAsia="Times" w:hAnsi="Times" w:cs="Times"/>
          <w:b/>
          <w:bCs/>
          <w:sz w:val="28"/>
          <w:szCs w:val="28"/>
        </w:rPr>
      </w:pPr>
      <w:r>
        <w:rPr>
          <w:rFonts w:ascii="Times" w:hAnsi="Times"/>
          <w:b/>
          <w:bCs/>
          <w:sz w:val="28"/>
          <w:szCs w:val="28"/>
        </w:rPr>
        <w:t>Rubric:</w:t>
      </w: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84"/>
        <w:gridCol w:w="2276"/>
      </w:tblGrid>
      <w:tr w:rsidR="00025798">
        <w:trPr>
          <w:trHeight w:val="285"/>
        </w:trPr>
        <w:tc>
          <w:tcPr>
            <w:tcW w:w="7083" w:type="dxa"/>
            <w:tcBorders>
              <w:top w:val="single" w:sz="2" w:space="0" w:color="000000"/>
              <w:left w:val="single" w:sz="2" w:space="0" w:color="000000"/>
              <w:bottom w:val="single" w:sz="2" w:space="0" w:color="000000"/>
              <w:right w:val="single" w:sz="2" w:space="0" w:color="000000"/>
            </w:tcBorders>
            <w:shd w:val="clear" w:color="auto" w:fill="auto"/>
            <w:tcMar>
              <w:top w:w="240" w:type="dxa"/>
              <w:left w:w="240" w:type="dxa"/>
              <w:bottom w:w="240" w:type="dxa"/>
              <w:right w:w="240" w:type="dxa"/>
            </w:tcMar>
            <w:vAlign w:val="center"/>
          </w:tcPr>
          <w:p w:rsidR="00025798" w:rsidRDefault="005D4511">
            <w:pPr>
              <w:pStyle w:val="TableStyle2"/>
              <w:spacing w:line="280" w:lineRule="atLeast"/>
              <w:jc w:val="center"/>
            </w:pPr>
            <w:r>
              <w:rPr>
                <w:rFonts w:ascii="Times" w:hAnsi="Times"/>
                <w:b/>
                <w:bCs/>
                <w:sz w:val="24"/>
                <w:szCs w:val="24"/>
              </w:rPr>
              <w:t>Wireframe</w:t>
            </w:r>
          </w:p>
        </w:tc>
        <w:tc>
          <w:tcPr>
            <w:tcW w:w="2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025798" w:rsidRDefault="00025798"/>
        </w:tc>
      </w:tr>
      <w:tr w:rsidR="00025798">
        <w:trPr>
          <w:trHeight w:val="285"/>
        </w:trPr>
        <w:tc>
          <w:tcPr>
            <w:tcW w:w="7083"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144" w:type="dxa"/>
              <w:right w:w="480" w:type="dxa"/>
            </w:tcMar>
            <w:vAlign w:val="center"/>
          </w:tcPr>
          <w:p w:rsidR="00025798" w:rsidRDefault="005D4511">
            <w:pPr>
              <w:pStyle w:val="TableStyle2"/>
              <w:spacing w:line="280" w:lineRule="atLeast"/>
            </w:pPr>
            <w:r>
              <w:rPr>
                <w:rFonts w:ascii="Times" w:hAnsi="Times"/>
                <w:sz w:val="24"/>
                <w:szCs w:val="24"/>
              </w:rPr>
              <w:lastRenderedPageBreak/>
              <w:t>Communicates organization + hierarchy</w:t>
            </w:r>
          </w:p>
        </w:tc>
        <w:tc>
          <w:tcPr>
            <w:tcW w:w="2276"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144" w:type="dxa"/>
              <w:right w:w="480" w:type="dxa"/>
            </w:tcMar>
            <w:vAlign w:val="center"/>
          </w:tcPr>
          <w:p w:rsidR="00025798" w:rsidRDefault="005D4511">
            <w:pPr>
              <w:pStyle w:val="TableStyle2"/>
              <w:spacing w:line="280" w:lineRule="atLeast"/>
            </w:pPr>
            <w:r>
              <w:rPr>
                <w:rFonts w:ascii="Times" w:hAnsi="Times"/>
                <w:sz w:val="24"/>
                <w:szCs w:val="24"/>
              </w:rPr>
              <w:t>15 points</w:t>
            </w:r>
          </w:p>
        </w:tc>
      </w:tr>
      <w:tr w:rsidR="00025798">
        <w:trPr>
          <w:trHeight w:val="285"/>
        </w:trPr>
        <w:tc>
          <w:tcPr>
            <w:tcW w:w="7083"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144" w:type="dxa"/>
              <w:right w:w="480" w:type="dxa"/>
            </w:tcMar>
            <w:vAlign w:val="center"/>
          </w:tcPr>
          <w:p w:rsidR="00025798" w:rsidRDefault="005D4511">
            <w:pPr>
              <w:pStyle w:val="TableStyle2"/>
              <w:spacing w:line="280" w:lineRule="atLeast"/>
            </w:pPr>
            <w:r>
              <w:rPr>
                <w:rFonts w:ascii="Times" w:hAnsi="Times"/>
                <w:sz w:val="24"/>
                <w:szCs w:val="24"/>
              </w:rPr>
              <w:t>Articulates features and functionality</w:t>
            </w:r>
          </w:p>
        </w:tc>
        <w:tc>
          <w:tcPr>
            <w:tcW w:w="227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144" w:type="dxa"/>
              <w:right w:w="480" w:type="dxa"/>
            </w:tcMar>
            <w:vAlign w:val="center"/>
          </w:tcPr>
          <w:p w:rsidR="00025798" w:rsidRDefault="005D4511">
            <w:pPr>
              <w:pStyle w:val="TableStyle2"/>
              <w:spacing w:line="280" w:lineRule="atLeast"/>
            </w:pPr>
            <w:r>
              <w:rPr>
                <w:rFonts w:ascii="Times" w:hAnsi="Times"/>
                <w:sz w:val="24"/>
                <w:szCs w:val="24"/>
              </w:rPr>
              <w:t>15 points</w:t>
            </w:r>
          </w:p>
        </w:tc>
      </w:tr>
      <w:tr w:rsidR="00025798">
        <w:trPr>
          <w:trHeight w:val="285"/>
        </w:trPr>
        <w:tc>
          <w:tcPr>
            <w:tcW w:w="7083"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144" w:type="dxa"/>
              <w:right w:w="480" w:type="dxa"/>
            </w:tcMar>
            <w:vAlign w:val="center"/>
          </w:tcPr>
          <w:p w:rsidR="00025798" w:rsidRDefault="005D4511">
            <w:pPr>
              <w:pStyle w:val="TableStyle2"/>
              <w:spacing w:line="280" w:lineRule="atLeast"/>
            </w:pPr>
            <w:r>
              <w:rPr>
                <w:rFonts w:ascii="Times" w:hAnsi="Times"/>
                <w:sz w:val="24"/>
                <w:szCs w:val="24"/>
              </w:rPr>
              <w:t>Represents all views</w:t>
            </w:r>
          </w:p>
        </w:tc>
        <w:tc>
          <w:tcPr>
            <w:tcW w:w="2276"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144" w:type="dxa"/>
              <w:right w:w="480" w:type="dxa"/>
            </w:tcMar>
            <w:vAlign w:val="center"/>
          </w:tcPr>
          <w:p w:rsidR="00025798" w:rsidRDefault="005D4511">
            <w:pPr>
              <w:pStyle w:val="TableStyle2"/>
              <w:spacing w:line="280" w:lineRule="atLeast"/>
            </w:pPr>
            <w:r>
              <w:rPr>
                <w:rFonts w:ascii="Times" w:hAnsi="Times"/>
                <w:sz w:val="24"/>
                <w:szCs w:val="24"/>
              </w:rPr>
              <w:t>20 points</w:t>
            </w:r>
          </w:p>
        </w:tc>
      </w:tr>
      <w:tr w:rsidR="00025798">
        <w:trPr>
          <w:trHeight w:val="285"/>
        </w:trPr>
        <w:tc>
          <w:tcPr>
            <w:tcW w:w="7083"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144" w:type="dxa"/>
              <w:right w:w="480" w:type="dxa"/>
            </w:tcMar>
            <w:vAlign w:val="center"/>
          </w:tcPr>
          <w:p w:rsidR="00025798" w:rsidRDefault="005D4511">
            <w:pPr>
              <w:pStyle w:val="TableStyle2"/>
              <w:spacing w:line="280" w:lineRule="atLeast"/>
            </w:pPr>
            <w:r>
              <w:rPr>
                <w:rFonts w:ascii="Times" w:hAnsi="Times"/>
                <w:sz w:val="24"/>
                <w:szCs w:val="24"/>
              </w:rPr>
              <w:t>Submitted in an appropriate format</w:t>
            </w:r>
          </w:p>
        </w:tc>
        <w:tc>
          <w:tcPr>
            <w:tcW w:w="227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144" w:type="dxa"/>
              <w:right w:w="480" w:type="dxa"/>
            </w:tcMar>
            <w:vAlign w:val="center"/>
          </w:tcPr>
          <w:p w:rsidR="00025798" w:rsidRDefault="005D4511">
            <w:pPr>
              <w:pStyle w:val="TableStyle2"/>
              <w:spacing w:line="280" w:lineRule="atLeast"/>
            </w:pPr>
            <w:r>
              <w:rPr>
                <w:rFonts w:ascii="Times" w:hAnsi="Times"/>
                <w:sz w:val="24"/>
                <w:szCs w:val="24"/>
              </w:rPr>
              <w:t>10 points</w:t>
            </w:r>
          </w:p>
        </w:tc>
      </w:tr>
      <w:tr w:rsidR="00025798">
        <w:trPr>
          <w:trHeight w:val="285"/>
        </w:trPr>
        <w:tc>
          <w:tcPr>
            <w:tcW w:w="7083" w:type="dxa"/>
            <w:tcBorders>
              <w:top w:val="single" w:sz="2" w:space="0" w:color="000000"/>
              <w:left w:val="single" w:sz="2" w:space="0" w:color="000000"/>
              <w:bottom w:val="single" w:sz="2" w:space="0" w:color="000000"/>
              <w:right w:val="single" w:sz="2" w:space="0" w:color="000000"/>
            </w:tcBorders>
            <w:shd w:val="clear" w:color="auto" w:fill="EEEEEE"/>
            <w:tcMar>
              <w:top w:w="240" w:type="dxa"/>
              <w:left w:w="240" w:type="dxa"/>
              <w:bottom w:w="240" w:type="dxa"/>
              <w:right w:w="240" w:type="dxa"/>
            </w:tcMar>
            <w:vAlign w:val="center"/>
          </w:tcPr>
          <w:p w:rsidR="00025798" w:rsidRDefault="005D4511">
            <w:pPr>
              <w:pStyle w:val="TableStyle2"/>
              <w:spacing w:line="280" w:lineRule="atLeast"/>
              <w:jc w:val="center"/>
            </w:pPr>
            <w:r>
              <w:rPr>
                <w:rFonts w:ascii="Times" w:hAnsi="Times"/>
                <w:b/>
                <w:bCs/>
                <w:sz w:val="24"/>
                <w:szCs w:val="24"/>
              </w:rPr>
              <w:t>HTML files</w:t>
            </w:r>
          </w:p>
        </w:tc>
        <w:tc>
          <w:tcPr>
            <w:tcW w:w="227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025798" w:rsidRDefault="00025798"/>
        </w:tc>
      </w:tr>
      <w:tr w:rsidR="00025798">
        <w:trPr>
          <w:trHeight w:val="285"/>
        </w:trPr>
        <w:tc>
          <w:tcPr>
            <w:tcW w:w="7083"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144" w:type="dxa"/>
              <w:right w:w="480" w:type="dxa"/>
            </w:tcMar>
            <w:vAlign w:val="center"/>
          </w:tcPr>
          <w:p w:rsidR="00025798" w:rsidRDefault="005D4511">
            <w:pPr>
              <w:pStyle w:val="TableStyle2"/>
              <w:spacing w:line="280" w:lineRule="atLeast"/>
            </w:pPr>
            <w:r>
              <w:rPr>
                <w:rFonts w:ascii="Times" w:hAnsi="Times"/>
                <w:sz w:val="24"/>
                <w:szCs w:val="24"/>
              </w:rPr>
              <w:t>Appropriate semantic markup</w:t>
            </w:r>
          </w:p>
        </w:tc>
        <w:tc>
          <w:tcPr>
            <w:tcW w:w="227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144" w:type="dxa"/>
              <w:right w:w="480" w:type="dxa"/>
            </w:tcMar>
            <w:vAlign w:val="center"/>
          </w:tcPr>
          <w:p w:rsidR="00025798" w:rsidRDefault="005D4511">
            <w:pPr>
              <w:pStyle w:val="TableStyle2"/>
              <w:spacing w:line="280" w:lineRule="atLeast"/>
            </w:pPr>
            <w:r>
              <w:rPr>
                <w:rFonts w:ascii="Times" w:hAnsi="Times"/>
                <w:sz w:val="24"/>
                <w:szCs w:val="24"/>
              </w:rPr>
              <w:t>20 points</w:t>
            </w:r>
          </w:p>
        </w:tc>
      </w:tr>
      <w:tr w:rsidR="00025798">
        <w:trPr>
          <w:trHeight w:val="285"/>
        </w:trPr>
        <w:tc>
          <w:tcPr>
            <w:tcW w:w="7083"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144" w:type="dxa"/>
              <w:right w:w="480" w:type="dxa"/>
            </w:tcMar>
            <w:vAlign w:val="center"/>
          </w:tcPr>
          <w:p w:rsidR="00025798" w:rsidRDefault="005D4511">
            <w:pPr>
              <w:pStyle w:val="TableStyle2"/>
              <w:spacing w:line="280" w:lineRule="atLeast"/>
            </w:pPr>
            <w:r>
              <w:rPr>
                <w:rFonts w:ascii="Times" w:hAnsi="Times"/>
                <w:sz w:val="24"/>
                <w:szCs w:val="24"/>
              </w:rPr>
              <w:t xml:space="preserve">Site </w:t>
            </w:r>
            <w:r>
              <w:rPr>
                <w:rFonts w:ascii="Times" w:hAnsi="Times"/>
                <w:sz w:val="24"/>
                <w:szCs w:val="24"/>
              </w:rPr>
              <w:t>structure</w:t>
            </w:r>
          </w:p>
        </w:tc>
        <w:tc>
          <w:tcPr>
            <w:tcW w:w="2276"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144" w:type="dxa"/>
              <w:right w:w="480" w:type="dxa"/>
            </w:tcMar>
            <w:vAlign w:val="center"/>
          </w:tcPr>
          <w:p w:rsidR="00025798" w:rsidRDefault="005D4511">
            <w:pPr>
              <w:pStyle w:val="TableStyle2"/>
              <w:spacing w:line="280" w:lineRule="atLeast"/>
            </w:pPr>
            <w:r>
              <w:rPr>
                <w:rFonts w:ascii="Times" w:hAnsi="Times"/>
                <w:sz w:val="24"/>
                <w:szCs w:val="24"/>
              </w:rPr>
              <w:t>10 points</w:t>
            </w:r>
          </w:p>
        </w:tc>
      </w:tr>
      <w:tr w:rsidR="00025798">
        <w:trPr>
          <w:trHeight w:val="285"/>
        </w:trPr>
        <w:tc>
          <w:tcPr>
            <w:tcW w:w="7083"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144" w:type="dxa"/>
              <w:right w:w="480" w:type="dxa"/>
            </w:tcMar>
            <w:vAlign w:val="center"/>
          </w:tcPr>
          <w:p w:rsidR="00025798" w:rsidRDefault="005D4511">
            <w:pPr>
              <w:pStyle w:val="TableStyle2"/>
              <w:spacing w:line="280" w:lineRule="atLeast"/>
            </w:pPr>
            <w:r>
              <w:rPr>
                <w:rFonts w:ascii="Times" w:hAnsi="Times"/>
                <w:sz w:val="24"/>
                <w:szCs w:val="24"/>
              </w:rPr>
              <w:t>Valid HTML documents</w:t>
            </w:r>
          </w:p>
        </w:tc>
        <w:tc>
          <w:tcPr>
            <w:tcW w:w="227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144" w:type="dxa"/>
              <w:right w:w="480" w:type="dxa"/>
            </w:tcMar>
            <w:vAlign w:val="center"/>
          </w:tcPr>
          <w:p w:rsidR="00025798" w:rsidRDefault="005D4511">
            <w:pPr>
              <w:pStyle w:val="TableStyle2"/>
              <w:spacing w:line="280" w:lineRule="atLeast"/>
            </w:pPr>
            <w:r>
              <w:rPr>
                <w:rFonts w:ascii="Times" w:hAnsi="Times"/>
                <w:sz w:val="24"/>
                <w:szCs w:val="24"/>
              </w:rPr>
              <w:t>10 points</w:t>
            </w:r>
          </w:p>
        </w:tc>
      </w:tr>
    </w:tbl>
    <w:p w:rsidR="00025798" w:rsidRDefault="00025798">
      <w:pPr>
        <w:pStyle w:val="Default"/>
        <w:spacing w:line="280" w:lineRule="atLeast"/>
        <w:rPr>
          <w:rFonts w:hint="eastAsia"/>
        </w:rPr>
      </w:pPr>
    </w:p>
    <w:sectPr w:rsidR="00025798">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D4511">
      <w:r>
        <w:separator/>
      </w:r>
    </w:p>
  </w:endnote>
  <w:endnote w:type="continuationSeparator" w:id="0">
    <w:p w:rsidR="00000000" w:rsidRDefault="005D4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Myriad Pro"/>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98" w:rsidRDefault="0002579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D4511">
      <w:r>
        <w:separator/>
      </w:r>
    </w:p>
  </w:footnote>
  <w:footnote w:type="continuationSeparator" w:id="0">
    <w:p w:rsidR="00000000" w:rsidRDefault="005D4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98" w:rsidRDefault="0002579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063F7"/>
    <w:multiLevelType w:val="hybridMultilevel"/>
    <w:tmpl w:val="0D64F566"/>
    <w:numStyleLink w:val="Bullet"/>
  </w:abstractNum>
  <w:abstractNum w:abstractNumId="1" w15:restartNumberingAfterBreak="0">
    <w:nsid w:val="75BA32DA"/>
    <w:multiLevelType w:val="hybridMultilevel"/>
    <w:tmpl w:val="0D64F566"/>
    <w:styleLink w:val="Bullet"/>
    <w:lvl w:ilvl="0" w:tplc="FA64808E">
      <w:start w:val="1"/>
      <w:numFmt w:val="bullet"/>
      <w:lvlText w:val="•"/>
      <w:lvlJc w:val="left"/>
      <w:pPr>
        <w:ind w:left="72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55C4B13A">
      <w:start w:val="1"/>
      <w:numFmt w:val="bullet"/>
      <w:lvlText w:val="•"/>
      <w:lvlJc w:val="left"/>
      <w:pPr>
        <w:ind w:left="94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B3FC5952">
      <w:start w:val="1"/>
      <w:numFmt w:val="bullet"/>
      <w:lvlText w:val="•"/>
      <w:lvlJc w:val="left"/>
      <w:pPr>
        <w:ind w:left="116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3B48B35A">
      <w:start w:val="1"/>
      <w:numFmt w:val="bullet"/>
      <w:lvlText w:val="•"/>
      <w:lvlJc w:val="left"/>
      <w:pPr>
        <w:ind w:left="138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01A207BA">
      <w:start w:val="1"/>
      <w:numFmt w:val="bullet"/>
      <w:lvlText w:val="•"/>
      <w:lvlJc w:val="left"/>
      <w:pPr>
        <w:ind w:left="160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CB563238">
      <w:start w:val="1"/>
      <w:numFmt w:val="bullet"/>
      <w:lvlText w:val="•"/>
      <w:lvlJc w:val="left"/>
      <w:pPr>
        <w:ind w:left="182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D5BE7A1A">
      <w:start w:val="1"/>
      <w:numFmt w:val="bullet"/>
      <w:lvlText w:val="•"/>
      <w:lvlJc w:val="left"/>
      <w:pPr>
        <w:ind w:left="204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C3DC71EE">
      <w:start w:val="1"/>
      <w:numFmt w:val="bullet"/>
      <w:lvlText w:val="•"/>
      <w:lvlJc w:val="left"/>
      <w:pPr>
        <w:ind w:left="226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56683098">
      <w:start w:val="1"/>
      <w:numFmt w:val="bullet"/>
      <w:lvlText w:val="•"/>
      <w:lvlJc w:val="left"/>
      <w:pPr>
        <w:ind w:left="248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98"/>
    <w:rsid w:val="00025798"/>
    <w:rsid w:val="00170A67"/>
    <w:rsid w:val="005D4511"/>
    <w:rsid w:val="006B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A943"/>
  <w15:docId w15:val="{A6FFB177-D1E9-4ED0-ADDD-948119AF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 w:type="numbering" w:customStyle="1" w:styleId="Bullet">
    <w:name w:val="Bullet"/>
    <w:pPr>
      <w:numPr>
        <w:numId w:val="1"/>
      </w:numPr>
    </w:pPr>
  </w:style>
  <w:style w:type="paragraph" w:customStyle="1" w:styleId="TableStyle2">
    <w:name w:val="Table Style 2"/>
    <w:rPr>
      <w:rFonts w:ascii="Helvetica Neue" w:eastAsia="Helvetica Neue" w:hAnsi="Helvetica Neue" w:cs="Helvetica Neu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Habermas</dc:creator>
  <cp:lastModifiedBy>James Habermas</cp:lastModifiedBy>
  <cp:revision>2</cp:revision>
  <dcterms:created xsi:type="dcterms:W3CDTF">2021-04-08T14:48:00Z</dcterms:created>
  <dcterms:modified xsi:type="dcterms:W3CDTF">2021-04-08T14:48:00Z</dcterms:modified>
</cp:coreProperties>
</file>