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21E0A" w14:textId="1CDADF8C" w:rsidR="00A045FF" w:rsidRDefault="004B1F08">
      <w:r w:rsidRPr="004B1F08">
        <w:t>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</w:t>
      </w:r>
    </w:p>
    <w:sectPr w:rsidR="00A04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EE"/>
    <w:rsid w:val="002618EE"/>
    <w:rsid w:val="004B1F08"/>
    <w:rsid w:val="00A045FF"/>
    <w:rsid w:val="00B9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549B"/>
  <w15:chartTrackingRefBased/>
  <w15:docId w15:val="{9153B525-0FA5-4269-A4FC-F4E4932E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Ahmed2, Syed</dc:creator>
  <cp:keywords/>
  <dc:description/>
  <cp:lastModifiedBy>Ahmed2, Syed</cp:lastModifiedBy>
  <cp:revision>2</cp:revision>
  <dcterms:created xsi:type="dcterms:W3CDTF">2021-09-06T07:28:00Z</dcterms:created>
  <dcterms:modified xsi:type="dcterms:W3CDTF">2021-09-06T07:28:00Z</dcterms:modified>
</cp:coreProperties>
</file>