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bookmarkStart w:id="0" w:name="_GoBack"/>
      <w:bookmarkEnd w:id="0"/>
      <w:r w:rsidR="00751BA5">
        <w:rPr>
          <w:sz w:val="28"/>
          <w:lang w:val="en-US"/>
        </w:rPr>
        <w:t>#</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Vicente de Lucena Júnior</w:t>
      </w:r>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Pr="00D97916" w:rsidRDefault="001F7CFD" w:rsidP="001F7CFD">
      <w:pPr>
        <w:autoSpaceDE w:val="0"/>
        <w:autoSpaceDN w:val="0"/>
        <w:adjustRightInd w:val="0"/>
        <w:spacing w:after="0" w:line="240" w:lineRule="auto"/>
        <w:jc w:val="both"/>
        <w:rPr>
          <w:rFonts w:cs="Arial"/>
          <w:lang w:val="en-US"/>
        </w:rPr>
      </w:pPr>
      <w:r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D97916" w:rsidRDefault="001F7CFD" w:rsidP="001F7CFD">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8B5F47" w:rsidRPr="00D97916">
        <w:rPr>
          <w:color w:val="FF0000"/>
          <w:lang w:val="en-US"/>
        </w:rPr>
        <w:t xml:space="preserve">Two paragraphs were added at the end of section II. </w:t>
      </w:r>
      <w:r w:rsidR="00263711">
        <w:rPr>
          <w:color w:val="FF0000"/>
          <w:lang w:val="en-US"/>
        </w:rPr>
        <w:t>They</w:t>
      </w:r>
      <w:r w:rsidR="008B5F47" w:rsidRPr="00D97916">
        <w:rPr>
          <w:color w:val="FF0000"/>
          <w:lang w:val="en-US"/>
        </w:rPr>
        <w:t xml:space="preserve"> </w:t>
      </w:r>
      <w:r w:rsidR="00263711">
        <w:rPr>
          <w:color w:val="FF0000"/>
          <w:lang w:val="en-US"/>
        </w:rPr>
        <w:t xml:space="preserve">had not been previously </w:t>
      </w:r>
      <w:r w:rsidR="008B5F47" w:rsidRPr="00D97916">
        <w:rPr>
          <w:color w:val="FF0000"/>
          <w:lang w:val="en-US"/>
        </w:rPr>
        <w:t xml:space="preserve">included </w:t>
      </w:r>
      <w:r w:rsidR="00263711">
        <w:rPr>
          <w:color w:val="FF0000"/>
          <w:lang w:val="en-US"/>
        </w:rPr>
        <w:t>because</w:t>
      </w:r>
      <w:r w:rsidR="008B5F47" w:rsidRPr="00D97916">
        <w:rPr>
          <w:color w:val="FF0000"/>
          <w:lang w:val="en-US"/>
        </w:rPr>
        <w:t xml:space="preserve"> the proposed approach has a broader application than only </w:t>
      </w:r>
      <w:r w:rsidR="00263711">
        <w:rPr>
          <w:color w:val="FF0000"/>
          <w:lang w:val="en-US"/>
        </w:rPr>
        <w:t>video coding</w:t>
      </w:r>
      <w:r w:rsidR="008B5F47" w:rsidRPr="00D97916">
        <w:rPr>
          <w:color w:val="FF0000"/>
          <w:lang w:val="en-US"/>
        </w:rPr>
        <w:t>.</w:t>
      </w:r>
      <w:r w:rsidR="00263711">
        <w:rPr>
          <w:color w:val="FF0000"/>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The related work section was completely reviewed and extended</w:t>
      </w:r>
      <w:r w:rsidR="004B50A1" w:rsidRPr="00D97916">
        <w:rPr>
          <w:color w:val="FF0000"/>
          <w:lang w:val="en-US"/>
        </w:rPr>
        <w:t>, while including a discussion regarding the suggested references</w:t>
      </w:r>
      <w:r w:rsidRPr="00D97916">
        <w:rPr>
          <w:color w:val="FF0000"/>
          <w:lang w:val="en-US"/>
        </w:rPr>
        <w:t xml:space="preserve">.  </w:t>
      </w:r>
    </w:p>
    <w:p w:rsidR="008B5F47" w:rsidRPr="00D97916" w:rsidRDefault="008B5F47"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motivations of this work are more or less the same that those of the MPEG Reconfigurable Video</w:t>
      </w:r>
      <w:r w:rsidR="001D2415" w:rsidRPr="00D97916">
        <w:rPr>
          <w:rFonts w:cs="Arial"/>
          <w:lang w:val="en-US"/>
        </w:rPr>
        <w:t xml:space="preserve"> </w:t>
      </w:r>
      <w:r w:rsidRPr="00D97916">
        <w:rPr>
          <w:rFonts w:cs="Arial"/>
          <w:lang w:val="en-US"/>
        </w:rPr>
        <w:t xml:space="preserve">Coding. </w:t>
      </w:r>
      <w:r w:rsidR="001D2415" w:rsidRPr="00D97916">
        <w:rPr>
          <w:rFonts w:cs="Arial"/>
          <w:lang w:val="en-US"/>
        </w:rPr>
        <w:t xml:space="preserve"> </w:t>
      </w:r>
      <w:r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r w:rsidRPr="00D97916">
        <w:rPr>
          <w:rFonts w:cs="Arial"/>
          <w:lang w:val="en-US"/>
        </w:rPr>
        <w:lastRenderedPageBreak/>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D97916" w:rsidRDefault="001D2415" w:rsidP="008B5F47">
      <w:pPr>
        <w:autoSpaceDE w:val="0"/>
        <w:autoSpaceDN w:val="0"/>
        <w:adjustRightInd w:val="0"/>
        <w:spacing w:after="0" w:line="240" w:lineRule="auto"/>
        <w:rPr>
          <w:rFonts w:cs="Arial"/>
          <w:lang w:val="en-US"/>
        </w:rPr>
      </w:pPr>
    </w:p>
    <w:p w:rsidR="001D2415" w:rsidRPr="00D97916" w:rsidRDefault="009C1741" w:rsidP="001D2415">
      <w:pPr>
        <w:autoSpaceDE w:val="0"/>
        <w:autoSpaceDN w:val="0"/>
        <w:adjustRightInd w:val="0"/>
        <w:spacing w:after="0" w:line="240" w:lineRule="auto"/>
        <w:rPr>
          <w:color w:val="FF0000"/>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1D2415" w:rsidRPr="00D97916" w:rsidRDefault="001D2415" w:rsidP="008B5F47">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Would suggest including a reference to the Transport Stream standard.</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D97916" w:rsidRDefault="00D829BD" w:rsidP="001F7CFD">
      <w:pPr>
        <w:autoSpaceDE w:val="0"/>
        <w:autoSpaceDN w:val="0"/>
        <w:adjustRightInd w:val="0"/>
        <w:spacing w:after="0" w:line="240" w:lineRule="auto"/>
        <w:rPr>
          <w:rFonts w:cs="Arial"/>
          <w:lang w:val="en-US"/>
        </w:rPr>
      </w:pPr>
      <w:r w:rsidRPr="00D97916">
        <w:rPr>
          <w:b/>
          <w:color w:val="FF0000"/>
          <w:lang w:val="en-US"/>
        </w:rPr>
        <w:t>Response:</w:t>
      </w:r>
      <w:r w:rsidRPr="00D97916">
        <w:rPr>
          <w:color w:val="FF0000"/>
          <w:lang w:val="en-US"/>
        </w:rPr>
        <w:t xml:space="preserve"> It was already there. Now it is reference [</w:t>
      </w:r>
      <w:r w:rsidR="001F4E8C" w:rsidRPr="00D97916">
        <w:rPr>
          <w:color w:val="FF0000"/>
          <w:lang w:val="en-US"/>
        </w:rPr>
        <w:t>25</w:t>
      </w:r>
      <w:r w:rsidRPr="00D97916">
        <w:rPr>
          <w:color w:val="FF0000"/>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830D44" w:rsidRPr="00D97916" w:rsidRDefault="00830D44" w:rsidP="00830D44">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That was not our intention. Maybe, the broad applicability of the proposed technique may have caused it. Section IV was created in order to provide a better understanding of the framework, for readers of different areas (</w:t>
      </w:r>
      <w:r w:rsidRPr="00D97916">
        <w:rPr>
          <w:i/>
          <w:color w:val="FF0000"/>
          <w:lang w:val="en-US"/>
        </w:rPr>
        <w:t>e.g.</w:t>
      </w:r>
      <w:r w:rsidRPr="00D97916">
        <w:rPr>
          <w:color w:val="FF0000"/>
          <w:lang w:val="en-US"/>
        </w:rPr>
        <w:t>, video coding).</w:t>
      </w:r>
    </w:p>
    <w:p w:rsidR="00EC66FA" w:rsidRPr="00D97916" w:rsidRDefault="00EC66FA" w:rsidP="00EC66FA">
      <w:pPr>
        <w:autoSpaceDE w:val="0"/>
        <w:autoSpaceDN w:val="0"/>
        <w:adjustRightInd w:val="0"/>
        <w:spacing w:after="0" w:line="240" w:lineRule="auto"/>
        <w:jc w:val="both"/>
        <w:rPr>
          <w:color w:val="FF0000"/>
          <w:lang w:val="en-US"/>
        </w:rPr>
      </w:pPr>
    </w:p>
    <w:p w:rsidR="00EC66FA" w:rsidRPr="00D97916" w:rsidRDefault="00EC66FA" w:rsidP="00EC66FA">
      <w:pPr>
        <w:autoSpaceDE w:val="0"/>
        <w:autoSpaceDN w:val="0"/>
        <w:adjustRightInd w:val="0"/>
        <w:spacing w:after="0" w:line="240" w:lineRule="auto"/>
        <w:jc w:val="both"/>
        <w:rPr>
          <w:rFonts w:cs="Arial"/>
          <w:lang w:val="en-US"/>
        </w:rPr>
      </w:pPr>
      <w:r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Pr="00D97916">
        <w:rPr>
          <w:rFonts w:cs="Arial"/>
          <w:lang w:val="en-US"/>
        </w:rPr>
        <w:t>reprogrammability</w:t>
      </w:r>
      <w:proofErr w:type="spellEnd"/>
      <w:r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Yes, the proposed methodology is not as flexible as the RVC framework. Indeed, a new hardware description (regarding the current approach, not RVC, it will developed anyway) is need. A discussion was added to the last paragraph of section II.</w:t>
      </w:r>
    </w:p>
    <w:p w:rsidR="009C1741" w:rsidRPr="00D97916" w:rsidRDefault="009C1741" w:rsidP="00121AF7">
      <w:pPr>
        <w:autoSpaceDE w:val="0"/>
        <w:autoSpaceDN w:val="0"/>
        <w:adjustRightInd w:val="0"/>
        <w:spacing w:after="0" w:line="240" w:lineRule="auto"/>
        <w:jc w:val="both"/>
        <w:rPr>
          <w:color w:val="FF0000"/>
          <w:lang w:val="en-US"/>
        </w:rPr>
      </w:pP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Stream programs, in: Electronic System Level Synthesis Conf., 2013, pp. 16.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D97916" w:rsidRDefault="009C1741" w:rsidP="00121AF7">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 it is not. The use of SVF and the information provided in the proposed SI information allows the use in a wide variety of platforms.  In order to clarify that,</w:t>
      </w:r>
      <w:r w:rsidR="00121AF7">
        <w:rPr>
          <w:color w:val="FF0000"/>
          <w:lang w:val="en-US"/>
        </w:rPr>
        <w:t xml:space="preserve"> a new section was included: V.D</w:t>
      </w:r>
      <w:r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D97916"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If there is no match between the hardware reconfiguration bit</w:t>
      </w:r>
      <w:r w:rsidR="00ED0B9E">
        <w:rPr>
          <w:color w:val="FF0000"/>
          <w:lang w:val="en-US"/>
        </w:rPr>
        <w:t>-</w:t>
      </w:r>
      <w:r w:rsidRPr="00D97916">
        <w:rPr>
          <w:color w:val="FF0000"/>
          <w:lang w:val="en-US"/>
        </w:rPr>
        <w:t>stream and the working FPGA, the update content is rejected and the receiver will then wait for a suitable file.</w:t>
      </w:r>
      <w:r w:rsidR="00ED0B9E">
        <w:rPr>
          <w:color w:val="FF0000"/>
          <w:lang w:val="en-US"/>
        </w:rPr>
        <w:t xml:space="preserve"> Some text regarding that was added to section V.D</w:t>
      </w:r>
      <w:r w:rsidR="00ED0B9E" w:rsidRPr="00D97916">
        <w:rPr>
          <w:color w:val="FF0000"/>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3. How long the reconfiguration process take? Are there any timing limitation?</w:t>
      </w:r>
    </w:p>
    <w:p w:rsidR="00CD0D22" w:rsidRPr="00D97916" w:rsidRDefault="00B55FA6" w:rsidP="00121AF7">
      <w:pPr>
        <w:jc w:val="both"/>
        <w:rPr>
          <w:color w:val="FF0000"/>
          <w:lang w:val="en-US"/>
        </w:rPr>
      </w:pPr>
      <w:r w:rsidRPr="00D97916">
        <w:rPr>
          <w:b/>
          <w:color w:val="FF0000"/>
          <w:lang w:val="en-US"/>
        </w:rPr>
        <w:t>Response:</w:t>
      </w:r>
      <w:r w:rsidRPr="00D97916">
        <w:rPr>
          <w:color w:val="FF0000"/>
          <w:lang w:val="en-US"/>
        </w:rPr>
        <w:t xml:space="preserve"> </w:t>
      </w:r>
      <w:r w:rsidR="00C02F45" w:rsidRPr="00D97916">
        <w:rPr>
          <w:color w:val="FF0000"/>
          <w:lang w:val="en-US"/>
        </w:rPr>
        <w:t>The time period used by reconfiguration process is given by RCT, in table VIII. The remount time (RCT)</w:t>
      </w:r>
      <w:r w:rsidR="00ED0B9E">
        <w:rPr>
          <w:color w:val="FF0000"/>
          <w:lang w:val="en-US"/>
        </w:rPr>
        <w:t>, that is, the time needed for acquiring the reconfiguration bit-stream,</w:t>
      </w:r>
      <w:r w:rsidR="00C02F45" w:rsidRPr="00D97916">
        <w:rPr>
          <w:color w:val="FF0000"/>
          <w:lang w:val="en-US"/>
        </w:rPr>
        <w:t xml:space="preserve"> is also informed, in tables VII and VIII.</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Results: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1. Which boards did you used for prototyping activities?</w:t>
      </w:r>
    </w:p>
    <w:p w:rsidR="00C02F45" w:rsidRDefault="00C02F45" w:rsidP="00121AF7">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ED0B9E" w:rsidRPr="00D97916" w:rsidRDefault="00ED0B9E" w:rsidP="00121AF7">
      <w:pPr>
        <w:autoSpaceDE w:val="0"/>
        <w:autoSpaceDN w:val="0"/>
        <w:adjustRightInd w:val="0"/>
        <w:spacing w:after="0" w:line="240" w:lineRule="auto"/>
        <w:jc w:val="both"/>
        <w:rPr>
          <w:rFonts w:ascii="Arial" w:hAnsi="Arial" w:cs="Arial"/>
          <w:sz w:val="21"/>
          <w:szCs w:val="21"/>
          <w:lang w:val="en-US"/>
        </w:rPr>
      </w:pP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rFonts w:ascii="Arial" w:hAnsi="Arial" w:cs="Arial"/>
          <w:sz w:val="21"/>
          <w:szCs w:val="21"/>
          <w:lang w:val="en-US"/>
        </w:rPr>
        <w:t>2. Did you get any result on complete decoders?</w:t>
      </w:r>
    </w:p>
    <w:p w:rsidR="00C02F45" w:rsidRPr="00D97916" w:rsidRDefault="00C02F45" w:rsidP="00121AF7">
      <w:pPr>
        <w:autoSpaceDE w:val="0"/>
        <w:autoSpaceDN w:val="0"/>
        <w:adjustRightInd w:val="0"/>
        <w:spacing w:after="0" w:line="240" w:lineRule="auto"/>
        <w:jc w:val="both"/>
        <w:rPr>
          <w:rFonts w:ascii="Arial" w:hAnsi="Arial" w:cs="Arial"/>
          <w:sz w:val="21"/>
          <w:szCs w:val="21"/>
          <w:lang w:val="en-US"/>
        </w:rPr>
      </w:pPr>
      <w:r w:rsidRPr="00D97916">
        <w:rPr>
          <w:b/>
          <w:color w:val="FF0000"/>
          <w:lang w:val="en-US"/>
        </w:rPr>
        <w:t>Response:</w:t>
      </w:r>
      <w:r w:rsidRPr="00D97916">
        <w:rPr>
          <w:color w:val="FF0000"/>
          <w:lang w:val="en-US"/>
        </w:rPr>
        <w:t xml:space="preserve"> Unfortunately, we did not. There is no restriction regarding that, but the proposed example applications are </w:t>
      </w:r>
      <w:r w:rsidR="00D12C1F" w:rsidRPr="00D97916">
        <w:rPr>
          <w:color w:val="FF0000"/>
          <w:lang w:val="en-US"/>
        </w:rPr>
        <w:t xml:space="preserve">suitable </w:t>
      </w:r>
      <w:r w:rsidRPr="00D97916">
        <w:rPr>
          <w:color w:val="FF0000"/>
          <w:lang w:val="en-US"/>
        </w:rPr>
        <w:t xml:space="preserve">to give a </w:t>
      </w:r>
      <w:r w:rsidR="00D12C1F" w:rsidRPr="00D97916">
        <w:rPr>
          <w:color w:val="FF0000"/>
          <w:lang w:val="en-US"/>
        </w:rPr>
        <w:t>good idea of complexity and the validity of the proposed methodology. This w</w:t>
      </w:r>
      <w:r w:rsidR="00ED0B9E">
        <w:rPr>
          <w:color w:val="FF0000"/>
          <w:lang w:val="en-US"/>
        </w:rPr>
        <w:t>as mentioned in the</w:t>
      </w:r>
      <w:r w:rsidR="00D574B9">
        <w:rPr>
          <w:color w:val="FF0000"/>
          <w:lang w:val="en-US"/>
        </w:rPr>
        <w:t xml:space="preserve"> third paragraph</w:t>
      </w:r>
      <w:r w:rsidR="00D574B9" w:rsidRPr="00D574B9">
        <w:rPr>
          <w:color w:val="FF0000"/>
          <w:lang w:val="en-US"/>
        </w:rPr>
        <w:t xml:space="preserve"> of the</w:t>
      </w:r>
      <w:r w:rsidR="00ED0B9E">
        <w:rPr>
          <w:color w:val="FF0000"/>
          <w:lang w:val="en-US"/>
        </w:rPr>
        <w:t xml:space="preserve"> conclusions</w:t>
      </w:r>
      <w:r w:rsidRPr="00D97916">
        <w:rPr>
          <w:color w:val="FF0000"/>
          <w:lang w:val="en-US"/>
        </w:rPr>
        <w:t>.</w:t>
      </w:r>
    </w:p>
    <w:p w:rsidR="00ED0B9E" w:rsidRDefault="00ED0B9E" w:rsidP="00D12C1F">
      <w:pPr>
        <w:spacing w:after="0"/>
        <w:jc w:val="both"/>
        <w:rPr>
          <w:rFonts w:ascii="Arial" w:hAnsi="Arial" w:cs="Arial"/>
          <w:sz w:val="21"/>
          <w:szCs w:val="21"/>
          <w:lang w:val="en-US"/>
        </w:rPr>
      </w:pPr>
    </w:p>
    <w:p w:rsidR="00B55FA6" w:rsidRPr="00D97916" w:rsidRDefault="00C02F45" w:rsidP="00D12C1F">
      <w:pPr>
        <w:spacing w:after="0"/>
        <w:jc w:val="both"/>
        <w:rPr>
          <w:rFonts w:ascii="Arial" w:hAnsi="Arial" w:cs="Arial"/>
          <w:sz w:val="21"/>
          <w:szCs w:val="21"/>
          <w:lang w:val="en-US"/>
        </w:rPr>
      </w:pPr>
      <w:r w:rsidRPr="00D97916">
        <w:rPr>
          <w:rFonts w:ascii="Arial" w:hAnsi="Arial" w:cs="Arial"/>
          <w:sz w:val="21"/>
          <w:szCs w:val="21"/>
          <w:lang w:val="en-US"/>
        </w:rPr>
        <w:t>3. What is the reconfiguration overhead?</w:t>
      </w:r>
    </w:p>
    <w:p w:rsidR="00D12C1F" w:rsidRPr="00D97916" w:rsidRDefault="00D12C1F" w:rsidP="00D12C1F">
      <w:pPr>
        <w:spacing w:after="0"/>
        <w:jc w:val="both"/>
        <w:rPr>
          <w:color w:val="FF0000"/>
          <w:lang w:val="en-US"/>
        </w:rPr>
      </w:pPr>
      <w:r w:rsidRPr="00D97916">
        <w:rPr>
          <w:b/>
          <w:color w:val="FF0000"/>
          <w:lang w:val="en-US"/>
        </w:rPr>
        <w:t>Response:</w:t>
      </w:r>
      <w:r w:rsidRPr="00D97916">
        <w:rPr>
          <w:color w:val="FF0000"/>
          <w:lang w:val="en-US"/>
        </w:rPr>
        <w:t xml:space="preserve"> There is some overhead related to</w:t>
      </w:r>
      <w:r w:rsidR="00C7495E">
        <w:rPr>
          <w:color w:val="FF0000"/>
          <w:lang w:val="en-US"/>
        </w:rPr>
        <w:t xml:space="preserve"> </w:t>
      </w:r>
      <w:proofErr w:type="spellStart"/>
      <w:r w:rsidR="00C7495E">
        <w:rPr>
          <w:color w:val="FF0000"/>
          <w:lang w:val="en-US"/>
        </w:rPr>
        <w:t>bá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 xml:space="preserve"> </w:t>
      </w:r>
      <w:proofErr w:type="spellStart"/>
      <w:r w:rsidR="00C7495E">
        <w:rPr>
          <w:color w:val="FF0000"/>
          <w:lang w:val="en-US"/>
        </w:rPr>
        <w:t>blá</w:t>
      </w:r>
      <w:proofErr w:type="spellEnd"/>
      <w:r w:rsidR="00C7495E">
        <w:rPr>
          <w:color w:val="FF0000"/>
          <w:lang w:val="en-US"/>
        </w:rPr>
        <w:t>.</w:t>
      </w:r>
      <w:r w:rsidRPr="00D97916">
        <w:rPr>
          <w:color w:val="FF0000"/>
          <w:lang w:val="en-US"/>
        </w:rPr>
        <w:t xml:space="preserve"> It was discussed in </w:t>
      </w:r>
      <w:r w:rsidR="00B65CC0">
        <w:rPr>
          <w:color w:val="FF0000"/>
          <w:lang w:val="en-US"/>
        </w:rPr>
        <w:t>section V.D</w:t>
      </w:r>
      <w:r w:rsidRPr="00D97916">
        <w:rPr>
          <w:color w:val="FF0000"/>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C6661D" w:rsidP="00C6661D">
      <w:pPr>
        <w:autoSpaceDE w:val="0"/>
        <w:autoSpaceDN w:val="0"/>
        <w:adjustRightInd w:val="0"/>
        <w:spacing w:after="0" w:line="240" w:lineRule="auto"/>
        <w:rPr>
          <w:rFonts w:cs="Arial"/>
          <w:lang w:val="en-US"/>
        </w:rPr>
      </w:pPr>
      <w:r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Pr>
          <w:rFonts w:cs="Arial"/>
          <w:lang w:val="en-US"/>
        </w:rPr>
        <w:t xml:space="preserve"> </w:t>
      </w:r>
      <w:r w:rsidRPr="00C6661D">
        <w:rPr>
          <w:rFonts w:cs="Arial"/>
          <w:lang w:val="en-US"/>
        </w:rPr>
        <w:t>this case) to achieve software update at the receiver's end does not sound a real research question, but an</w:t>
      </w:r>
      <w:r>
        <w:rPr>
          <w:rFonts w:cs="Arial"/>
          <w:lang w:val="en-US"/>
        </w:rPr>
        <w:t xml:space="preserve"> </w:t>
      </w:r>
      <w:r w:rsidRPr="00C6661D">
        <w:rPr>
          <w:rFonts w:cs="Arial"/>
          <w:lang w:val="en-US"/>
        </w:rPr>
        <w:t>engineering issue. The way how the reconfiguration information is embedded in the DTV signal is naive in</w:t>
      </w:r>
      <w:r>
        <w:rPr>
          <w:rFonts w:cs="Arial"/>
          <w:lang w:val="en-US"/>
        </w:rPr>
        <w:t xml:space="preserve"> </w:t>
      </w:r>
      <w:r w:rsidRPr="00C6661D">
        <w:rPr>
          <w:rFonts w:cs="Arial"/>
          <w:lang w:val="en-US"/>
        </w:rPr>
        <w:t xml:space="preserve">that it is merely mixed </w:t>
      </w:r>
      <w:r w:rsidRPr="00C6661D">
        <w:rPr>
          <w:rFonts w:cs="Arial"/>
          <w:lang w:val="en-US"/>
        </w:rPr>
        <w:lastRenderedPageBreak/>
        <w:t>with other signals via time sharing. The syntax of the data transmitted and the step</w:t>
      </w:r>
      <w:r>
        <w:rPr>
          <w:rFonts w:cs="Arial"/>
          <w:lang w:val="en-US"/>
        </w:rPr>
        <w:t xml:space="preserve">s </w:t>
      </w:r>
      <w:r w:rsidRPr="00C6661D">
        <w:rPr>
          <w:rFonts w:cs="Arial"/>
          <w:lang w:val="en-US"/>
        </w:rPr>
        <w:t>of the processes involved are so detailed that they look very arbitrary and unnecessary as</w:t>
      </w:r>
      <w:r>
        <w:rPr>
          <w:rFonts w:cs="Arial"/>
          <w:lang w:val="en-US"/>
        </w:rPr>
        <w:t xml:space="preserve"> </w:t>
      </w:r>
      <w:r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930514" w:rsidRDefault="00C6661D" w:rsidP="00930514">
      <w:pPr>
        <w:jc w:val="both"/>
        <w:rPr>
          <w:color w:val="FF0000"/>
          <w:lang w:val="en-US"/>
        </w:rPr>
      </w:pPr>
      <w:r w:rsidRPr="00D97916">
        <w:rPr>
          <w:b/>
          <w:color w:val="FF0000"/>
          <w:lang w:val="en-US"/>
        </w:rPr>
        <w:t>Response:</w:t>
      </w:r>
      <w:r>
        <w:rPr>
          <w:color w:val="FF0000"/>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Pr>
          <w:color w:val="FF0000"/>
          <w:lang w:val="en-US"/>
        </w:rPr>
        <w:t xml:space="preserve"> this matter, which was added to</w:t>
      </w:r>
      <w:r>
        <w:rPr>
          <w:color w:val="FF0000"/>
          <w:lang w:val="en-US"/>
        </w:rPr>
        <w:t xml:space="preserve"> a new section V.A, in such a way that the most suitable</w:t>
      </w:r>
      <w:r w:rsidR="00832170">
        <w:rPr>
          <w:color w:val="FF0000"/>
          <w:lang w:val="en-US"/>
        </w:rPr>
        <w:t xml:space="preserve"> methodology, considering simplicity and required flexibility, was chosen and further developed. </w:t>
      </w:r>
      <w:r>
        <w:rPr>
          <w:color w:val="FF0000"/>
          <w:lang w:val="en-US"/>
        </w:rPr>
        <w:t xml:space="preserve"> </w:t>
      </w:r>
      <w:r w:rsidR="00832170">
        <w:rPr>
          <w:color w:val="FF0000"/>
          <w:lang w:val="en-US"/>
        </w:rPr>
        <w:t xml:space="preserve">The detailed description was provided aiming </w:t>
      </w:r>
      <w:r w:rsidR="00930514">
        <w:rPr>
          <w:color w:val="FF0000"/>
          <w:lang w:val="en-US"/>
        </w:rPr>
        <w:t>at</w:t>
      </w:r>
      <w:r w:rsidR="00832170">
        <w:rPr>
          <w:color w:val="FF0000"/>
          <w:lang w:val="en-US"/>
        </w:rPr>
        <w:t xml:space="preserve"> easy reproduction of </w:t>
      </w:r>
      <w:r w:rsidR="00832170" w:rsidRPr="00930514">
        <w:rPr>
          <w:color w:val="FF0000"/>
          <w:lang w:val="en-US"/>
        </w:rPr>
        <w:t>the current research.</w:t>
      </w:r>
    </w:p>
    <w:p w:rsidR="00C6661D" w:rsidRPr="00930514" w:rsidRDefault="00C6661D" w:rsidP="00930514">
      <w:pPr>
        <w:jc w:val="both"/>
        <w:rPr>
          <w:lang w:val="en-US"/>
        </w:rPr>
      </w:pPr>
    </w:p>
    <w:p w:rsidR="00930514" w:rsidRDefault="00930514" w:rsidP="00930514">
      <w:pPr>
        <w:autoSpaceDE w:val="0"/>
        <w:autoSpaceDN w:val="0"/>
        <w:adjustRightInd w:val="0"/>
        <w:spacing w:after="0" w:line="240" w:lineRule="auto"/>
        <w:jc w:val="both"/>
        <w:rPr>
          <w:rFonts w:cs="Arial"/>
          <w:lang w:val="en-US"/>
        </w:rPr>
      </w:pPr>
      <w:r w:rsidRPr="00930514">
        <w:rPr>
          <w:rFonts w:cs="Arial"/>
          <w:lang w:val="en-US"/>
        </w:rPr>
        <w:t>Another less relevant (for the proposed application) but very important (for ANY actual real applications of the</w:t>
      </w:r>
      <w:r>
        <w:rPr>
          <w:rFonts w:cs="Arial"/>
          <w:lang w:val="en-US"/>
        </w:rPr>
        <w:t xml:space="preserve"> </w:t>
      </w:r>
      <w:r w:rsidRPr="00930514">
        <w:rPr>
          <w:rFonts w:cs="Arial"/>
          <w:lang w:val="en-US"/>
        </w:rPr>
        <w:t>proposed technique) is the implications of the proposed approach on systems security. What the proposed</w:t>
      </w:r>
      <w:r>
        <w:rPr>
          <w:rFonts w:cs="Arial"/>
          <w:lang w:val="en-US"/>
        </w:rPr>
        <w:t xml:space="preserve"> </w:t>
      </w:r>
      <w:r w:rsidRPr="00930514">
        <w:rPr>
          <w:rFonts w:cs="Arial"/>
          <w:lang w:val="en-US"/>
        </w:rPr>
        <w:t>method allows is basically remote and automatic update of FGPA hardware (similar to automated software</w:t>
      </w:r>
      <w:r>
        <w:rPr>
          <w:rFonts w:cs="Arial"/>
          <w:lang w:val="en-US"/>
        </w:rPr>
        <w:t xml:space="preserve"> </w:t>
      </w:r>
      <w:r w:rsidRPr="00930514">
        <w:rPr>
          <w:rFonts w:cs="Arial"/>
          <w:lang w:val="en-US"/>
        </w:rPr>
        <w:t>code update in agile software engineering context), but if this can be done in such a transparent manner and</w:t>
      </w:r>
      <w:r>
        <w:rPr>
          <w:rFonts w:cs="Arial"/>
          <w:lang w:val="en-US"/>
        </w:rPr>
        <w:t xml:space="preserve"> </w:t>
      </w:r>
      <w:r w:rsidRPr="00930514">
        <w:rPr>
          <w:rFonts w:cs="Arial"/>
          <w:lang w:val="en-US"/>
        </w:rPr>
        <w:t>without a careful security</w:t>
      </w:r>
      <w:r>
        <w:rPr>
          <w:rFonts w:cs="Arial"/>
          <w:lang w:val="en-US"/>
        </w:rPr>
        <w:t>-</w:t>
      </w:r>
      <w:r w:rsidRPr="00930514">
        <w:rPr>
          <w:rFonts w:cs="Arial"/>
          <w:lang w:val="en-US"/>
        </w:rPr>
        <w:t>by</w:t>
      </w:r>
      <w:r>
        <w:rPr>
          <w:rFonts w:cs="Arial"/>
          <w:lang w:val="en-US"/>
        </w:rPr>
        <w:t>-</w:t>
      </w:r>
      <w:r w:rsidRPr="00930514">
        <w:rPr>
          <w:rFonts w:cs="Arial"/>
          <w:lang w:val="en-US"/>
        </w:rPr>
        <w:t>design</w:t>
      </w:r>
      <w:r>
        <w:rPr>
          <w:rFonts w:cs="Arial"/>
          <w:lang w:val="en-US"/>
        </w:rPr>
        <w:t xml:space="preserve"> </w:t>
      </w:r>
      <w:r w:rsidRPr="00930514">
        <w:rPr>
          <w:rFonts w:cs="Arial"/>
          <w:lang w:val="en-US"/>
        </w:rPr>
        <w:t>approach, the technique will lead to easy attacks to hardware devices via</w:t>
      </w:r>
      <w:r>
        <w:rPr>
          <w:rFonts w:cs="Arial"/>
          <w:lang w:val="en-US"/>
        </w:rPr>
        <w:t xml:space="preserve"> </w:t>
      </w:r>
      <w:r w:rsidRPr="00930514">
        <w:rPr>
          <w:rFonts w:cs="Arial"/>
          <w:lang w:val="en-US"/>
        </w:rPr>
        <w:t>the air which could cause large</w:t>
      </w:r>
      <w:r w:rsidR="0026453E">
        <w:rPr>
          <w:rFonts w:cs="Arial"/>
          <w:lang w:val="en-US"/>
        </w:rPr>
        <w:t>-</w:t>
      </w:r>
      <w:r w:rsidRPr="00930514">
        <w:rPr>
          <w:rFonts w:cs="Arial"/>
          <w:lang w:val="en-US"/>
        </w:rPr>
        <w:t>scale</w:t>
      </w:r>
      <w:r>
        <w:rPr>
          <w:rFonts w:cs="Arial"/>
          <w:lang w:val="en-US"/>
        </w:rPr>
        <w:t xml:space="preserve"> </w:t>
      </w:r>
      <w:r w:rsidRPr="00930514">
        <w:rPr>
          <w:rFonts w:cs="Arial"/>
          <w:lang w:val="en-US"/>
        </w:rPr>
        <w:t>system failure. While security is not a main concern of the paper, at</w:t>
      </w:r>
      <w:r>
        <w:rPr>
          <w:rFonts w:cs="Arial"/>
          <w:lang w:val="en-US"/>
        </w:rPr>
        <w:t xml:space="preserve"> </w:t>
      </w:r>
      <w:r w:rsidRPr="00930514">
        <w:rPr>
          <w:rFonts w:cs="Arial"/>
          <w:lang w:val="en-US"/>
        </w:rPr>
        <w:t>least this should be discussed and the processes and data syntax should reserve some space for adding</w:t>
      </w:r>
      <w:r>
        <w:rPr>
          <w:rFonts w:cs="Arial"/>
          <w:lang w:val="en-US"/>
        </w:rPr>
        <w:t xml:space="preserve"> </w:t>
      </w:r>
      <w:r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930514" w:rsidRDefault="00930514" w:rsidP="00930514">
      <w:pPr>
        <w:autoSpaceDE w:val="0"/>
        <w:autoSpaceDN w:val="0"/>
        <w:adjustRightInd w:val="0"/>
        <w:spacing w:after="0" w:line="240" w:lineRule="auto"/>
        <w:jc w:val="both"/>
        <w:rPr>
          <w:rFonts w:cs="Arial"/>
          <w:lang w:val="en-US"/>
        </w:rPr>
      </w:pPr>
    </w:p>
    <w:p w:rsidR="0026453E" w:rsidRPr="00930514" w:rsidRDefault="0026453E" w:rsidP="0026453E">
      <w:pPr>
        <w:jc w:val="both"/>
        <w:rPr>
          <w:color w:val="FF0000"/>
          <w:lang w:val="en-US"/>
        </w:rPr>
      </w:pPr>
      <w:r w:rsidRPr="00D97916">
        <w:rPr>
          <w:b/>
          <w:color w:val="FF0000"/>
          <w:lang w:val="en-US"/>
        </w:rPr>
        <w:t>Response:</w:t>
      </w:r>
      <w:r>
        <w:rPr>
          <w:color w:val="FF0000"/>
          <w:lang w:val="en-US"/>
        </w:rPr>
        <w:t xml:space="preserve"> Indeed, security is not the focus of the current paper. The main goals were to prove the feasibility of such an approach and also provide a complete and consistent framework, which could be readily used and further extended. However, security tools </w:t>
      </w:r>
      <w:r w:rsidR="00F849B6">
        <w:rPr>
          <w:color w:val="FF0000"/>
          <w:lang w:val="en-US"/>
        </w:rPr>
        <w:t>can</w:t>
      </w:r>
      <w:r>
        <w:rPr>
          <w:color w:val="FF0000"/>
          <w:lang w:val="en-US"/>
        </w:rPr>
        <w:t xml:space="preserve"> be added to the host system and </w:t>
      </w:r>
      <w:r w:rsidR="00F849B6">
        <w:rPr>
          <w:color w:val="FF0000"/>
          <w:lang w:val="en-US"/>
        </w:rPr>
        <w:t>some space, regarding SI, reserved for security information</w:t>
      </w:r>
      <w:r w:rsidRPr="00930514">
        <w:rPr>
          <w:color w:val="FF0000"/>
          <w:lang w:val="en-US"/>
        </w:rPr>
        <w:t>.</w:t>
      </w:r>
      <w:r w:rsidR="00666B81">
        <w:rPr>
          <w:color w:val="FF0000"/>
          <w:lang w:val="en-US"/>
        </w:rPr>
        <w:t xml:space="preserve"> </w:t>
      </w:r>
      <w:r w:rsidR="00666B81" w:rsidRPr="00D97916">
        <w:rPr>
          <w:color w:val="FF0000"/>
          <w:lang w:val="en-US"/>
        </w:rPr>
        <w:t>It was</w:t>
      </w:r>
      <w:r w:rsidR="00666B81">
        <w:rPr>
          <w:color w:val="FF0000"/>
          <w:lang w:val="en-US"/>
        </w:rPr>
        <w:t xml:space="preserve"> briefly</w:t>
      </w:r>
      <w:r w:rsidR="00666B81" w:rsidRPr="00D97916">
        <w:rPr>
          <w:color w:val="FF0000"/>
          <w:lang w:val="en-US"/>
        </w:rPr>
        <w:t xml:space="preserve"> discussed in </w:t>
      </w:r>
      <w:r w:rsidR="00666B81">
        <w:rPr>
          <w:color w:val="FF0000"/>
          <w:lang w:val="en-US"/>
        </w:rPr>
        <w:t>section V.D</w:t>
      </w:r>
      <w:r w:rsidR="00666B81" w:rsidRPr="00D97916">
        <w:rPr>
          <w:color w:val="FF0000"/>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E16BA2" w:rsidP="00E16BA2">
      <w:pPr>
        <w:autoSpaceDE w:val="0"/>
        <w:autoSpaceDN w:val="0"/>
        <w:adjustRightInd w:val="0"/>
        <w:spacing w:after="0" w:line="240" w:lineRule="auto"/>
        <w:jc w:val="both"/>
        <w:rPr>
          <w:rFonts w:cs="Arial"/>
          <w:lang w:val="en-US"/>
        </w:rPr>
      </w:pPr>
      <w:r w:rsidRPr="00E16BA2">
        <w:rPr>
          <w:rFonts w:cs="Arial"/>
          <w:lang w:val="en-US"/>
        </w:rPr>
        <w:t>There</w:t>
      </w:r>
      <w:r>
        <w:rPr>
          <w:rFonts w:cs="Arial"/>
          <w:lang w:val="en-US"/>
        </w:rPr>
        <w:t xml:space="preserve"> </w:t>
      </w:r>
      <w:r w:rsidRPr="00E16BA2">
        <w:rPr>
          <w:rFonts w:cs="Arial"/>
          <w:lang w:val="en-US"/>
        </w:rPr>
        <w:t xml:space="preserve">are many </w:t>
      </w:r>
      <w:proofErr w:type="gramStart"/>
      <w:r w:rsidRPr="00E16BA2">
        <w:rPr>
          <w:rFonts w:cs="Arial"/>
          <w:lang w:val="en-US"/>
        </w:rPr>
        <w:t>reason</w:t>
      </w:r>
      <w:proofErr w:type="gramEnd"/>
      <w:r w:rsidRPr="00E16BA2">
        <w:rPr>
          <w:rFonts w:cs="Arial"/>
          <w:lang w:val="en-US"/>
        </w:rPr>
        <w:t xml:space="preserve"> why the proposed concept of reconfiguring FPGA systems through DTV channels will</w:t>
      </w:r>
      <w:r>
        <w:rPr>
          <w:rFonts w:cs="Arial"/>
          <w:lang w:val="en-US"/>
        </w:rPr>
        <w:t xml:space="preserve"> </w:t>
      </w:r>
      <w:r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930514" w:rsidRDefault="006B10D2" w:rsidP="006B10D2">
      <w:pPr>
        <w:jc w:val="both"/>
        <w:rPr>
          <w:color w:val="FF0000"/>
          <w:lang w:val="en-US"/>
        </w:rPr>
      </w:pPr>
      <w:r w:rsidRPr="00D97916">
        <w:rPr>
          <w:b/>
          <w:color w:val="FF0000"/>
          <w:lang w:val="en-US"/>
        </w:rPr>
        <w:t>Response:</w:t>
      </w:r>
      <w:r>
        <w:rPr>
          <w:color w:val="FF0000"/>
          <w:lang w:val="en-US"/>
        </w:rPr>
        <w:t xml:space="preserve"> Indeed, security is not the focus of the current paper and such a transparent update may expose the system. However, </w:t>
      </w:r>
      <w:r w:rsidR="00A6059F">
        <w:rPr>
          <w:color w:val="FF0000"/>
          <w:lang w:val="en-US"/>
        </w:rPr>
        <w:t xml:space="preserve">as mentioned above, </w:t>
      </w:r>
      <w:r>
        <w:rPr>
          <w:color w:val="FF0000"/>
          <w:lang w:val="en-US"/>
        </w:rPr>
        <w:t>the main goals were to prove the feasibility of such an approach and also provide a complete and consistent framework, which could be readily used and further extended. Nonetheless, security tools can be added to the host system and some space, regarding SI, reserved for security information</w:t>
      </w:r>
      <w:r w:rsidRPr="00930514">
        <w:rPr>
          <w:color w:val="FF0000"/>
          <w:lang w:val="en-US"/>
        </w:rPr>
        <w:t>.</w:t>
      </w:r>
      <w:r>
        <w:rPr>
          <w:color w:val="FF0000"/>
          <w:lang w:val="en-US"/>
        </w:rPr>
        <w:t xml:space="preserve"> That matter</w:t>
      </w:r>
      <w:r w:rsidRPr="00D97916">
        <w:rPr>
          <w:color w:val="FF0000"/>
          <w:lang w:val="en-US"/>
        </w:rPr>
        <w:t xml:space="preserve"> was</w:t>
      </w:r>
      <w:r>
        <w:rPr>
          <w:color w:val="FF0000"/>
          <w:lang w:val="en-US"/>
        </w:rPr>
        <w:t xml:space="preserve"> briefly</w:t>
      </w:r>
      <w:r w:rsidRPr="00D97916">
        <w:rPr>
          <w:color w:val="FF0000"/>
          <w:lang w:val="en-US"/>
        </w:rPr>
        <w:t xml:space="preserve"> discussed in </w:t>
      </w:r>
      <w:r>
        <w:rPr>
          <w:color w:val="FF0000"/>
          <w:lang w:val="en-US"/>
        </w:rPr>
        <w:t>section V.D</w:t>
      </w:r>
      <w:r w:rsidRPr="00D97916">
        <w:rPr>
          <w:color w:val="FF0000"/>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HW</w:t>
      </w:r>
      <w:r>
        <w:rPr>
          <w:rFonts w:cs="Arial"/>
          <w:lang w:val="en-US"/>
        </w:rPr>
        <w:t xml:space="preserve"> </w:t>
      </w:r>
      <w:r w:rsidRPr="00E16BA2">
        <w:rPr>
          <w:rFonts w:cs="Arial"/>
          <w:lang w:val="en-US"/>
        </w:rPr>
        <w:t>targets. It is nearly impossible to guarantee all clients will have a particular model of FPGA chip</w:t>
      </w:r>
      <w:r>
        <w:rPr>
          <w:rFonts w:cs="Arial"/>
          <w:lang w:val="en-US"/>
        </w:rPr>
        <w:t xml:space="preserve"> </w:t>
      </w:r>
      <w:r w:rsidRPr="00E16BA2">
        <w:rPr>
          <w:rFonts w:cs="Arial"/>
          <w:lang w:val="en-US"/>
        </w:rPr>
        <w:t xml:space="preserve">available in the </w:t>
      </w:r>
      <w:proofErr w:type="spellStart"/>
      <w:r w:rsidRPr="00E16BA2">
        <w:rPr>
          <w:rFonts w:cs="Arial"/>
          <w:lang w:val="en-US"/>
        </w:rPr>
        <w:t>settop</w:t>
      </w:r>
      <w:proofErr w:type="spellEnd"/>
      <w:r>
        <w:rPr>
          <w:rFonts w:cs="Arial"/>
          <w:lang w:val="en-US"/>
        </w:rPr>
        <w:t xml:space="preserve"> </w:t>
      </w:r>
      <w:r w:rsidRPr="00E16BA2">
        <w:rPr>
          <w:rFonts w:cs="Arial"/>
          <w:lang w:val="en-US"/>
        </w:rPr>
        <w:t>box. It also heavily constrains what is possible from a HW code perspective. For</w:t>
      </w:r>
      <w:r>
        <w:rPr>
          <w:rFonts w:cs="Arial"/>
          <w:lang w:val="en-US"/>
        </w:rPr>
        <w:t xml:space="preserve"> </w:t>
      </w:r>
      <w:r w:rsidRPr="00E16BA2">
        <w:rPr>
          <w:rFonts w:cs="Arial"/>
          <w:lang w:val="en-US"/>
        </w:rPr>
        <w:t xml:space="preserve">example if a particular model of </w:t>
      </w:r>
      <w:proofErr w:type="spellStart"/>
      <w:r w:rsidRPr="00E16BA2">
        <w:rPr>
          <w:rFonts w:cs="Arial"/>
          <w:lang w:val="en-US"/>
        </w:rPr>
        <w:t>settop</w:t>
      </w:r>
      <w:proofErr w:type="spellEnd"/>
      <w:r>
        <w:rPr>
          <w:rFonts w:cs="Arial"/>
          <w:lang w:val="en-US"/>
        </w:rPr>
        <w:t xml:space="preserve"> </w:t>
      </w:r>
      <w:r w:rsidRPr="00E16BA2">
        <w:rPr>
          <w:rFonts w:cs="Arial"/>
          <w:lang w:val="en-US"/>
        </w:rPr>
        <w:t>box can decode AVC with some FPGA core, it does not mean it</w:t>
      </w:r>
      <w:r>
        <w:rPr>
          <w:rFonts w:cs="Arial"/>
          <w:lang w:val="en-US"/>
        </w:rPr>
        <w:t xml:space="preserve"> </w:t>
      </w:r>
      <w:r w:rsidRPr="00E16BA2">
        <w:rPr>
          <w:rFonts w:cs="Arial"/>
          <w:lang w:val="en-US"/>
        </w:rPr>
        <w:t>could be reconfigured to decode HEVC on the same hardware due to larger requirements on the amount of</w:t>
      </w:r>
      <w:r>
        <w:rPr>
          <w:rFonts w:cs="Arial"/>
          <w:lang w:val="en-US"/>
        </w:rPr>
        <w:t xml:space="preserve"> </w:t>
      </w:r>
      <w:r w:rsidRPr="00E16BA2">
        <w:rPr>
          <w:rFonts w:cs="Arial"/>
          <w:lang w:val="en-US"/>
        </w:rPr>
        <w:t>available FPGA cells, memory, clock speed etc.</w:t>
      </w:r>
      <w:r>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776EE9" w:rsidRDefault="006B10D2" w:rsidP="006B10D2">
      <w:pPr>
        <w:jc w:val="both"/>
        <w:rPr>
          <w:color w:val="FF0000"/>
          <w:lang w:val="en-US"/>
        </w:rPr>
      </w:pPr>
      <w:r w:rsidRPr="00D97916">
        <w:rPr>
          <w:b/>
          <w:color w:val="FF0000"/>
          <w:lang w:val="en-US"/>
        </w:rPr>
        <w:t>Response:</w:t>
      </w:r>
      <w:r>
        <w:rPr>
          <w:color w:val="FF0000"/>
          <w:lang w:val="en-US"/>
        </w:rPr>
        <w:t xml:space="preserve"> As can be seen in Tables II to VI, the proposed framework provides enough information to identify any given </w:t>
      </w:r>
      <w:r w:rsidR="00776EE9">
        <w:rPr>
          <w:color w:val="FF0000"/>
          <w:lang w:val="en-US"/>
        </w:rPr>
        <w:t xml:space="preserve">hardware module for update. In particular, table V </w:t>
      </w:r>
      <w:r w:rsidR="00A779E9">
        <w:rPr>
          <w:color w:val="FF0000"/>
          <w:lang w:val="en-US"/>
        </w:rPr>
        <w:t>provides</w:t>
      </w:r>
      <w:r w:rsidR="00776EE9">
        <w:rPr>
          <w:color w:val="FF0000"/>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Pr>
          <w:color w:val="FF0000"/>
          <w:lang w:val="en-US"/>
        </w:rPr>
        <w:t>SoCs</w:t>
      </w:r>
      <w:proofErr w:type="spellEnd"/>
      <w:r w:rsidR="00776EE9">
        <w:rPr>
          <w:color w:val="FF0000"/>
          <w:lang w:val="en-US"/>
        </w:rPr>
        <w:t xml:space="preserve">. In order to clarify the processing power issue, brief </w:t>
      </w:r>
      <w:r w:rsidR="00A779E9">
        <w:rPr>
          <w:color w:val="FF0000"/>
          <w:lang w:val="en-US"/>
        </w:rPr>
        <w:t>comments</w:t>
      </w:r>
      <w:r w:rsidR="00776EE9">
        <w:rPr>
          <w:color w:val="FF0000"/>
          <w:lang w:val="en-US"/>
        </w:rPr>
        <w:t xml:space="preserve"> were added to section V.D and conclusions.</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Cost.</w:t>
      </w:r>
      <w:r>
        <w:rPr>
          <w:rFonts w:cs="Arial"/>
          <w:lang w:val="en-US"/>
        </w:rPr>
        <w:t xml:space="preserve"> </w:t>
      </w:r>
      <w:r w:rsidRPr="00E16BA2">
        <w:rPr>
          <w:rFonts w:cs="Arial"/>
          <w:lang w:val="en-US"/>
        </w:rPr>
        <w:t>Set</w:t>
      </w:r>
      <w:r>
        <w:rPr>
          <w:rFonts w:cs="Arial"/>
          <w:lang w:val="en-US"/>
        </w:rPr>
        <w:t>-</w:t>
      </w:r>
      <w:r w:rsidRPr="00E16BA2">
        <w:rPr>
          <w:rFonts w:cs="Arial"/>
          <w:lang w:val="en-US"/>
        </w:rPr>
        <w:t>top</w:t>
      </w:r>
      <w:r>
        <w:rPr>
          <w:rFonts w:cs="Arial"/>
          <w:lang w:val="en-US"/>
        </w:rPr>
        <w:t xml:space="preserve"> </w:t>
      </w:r>
      <w:r w:rsidRPr="00E16BA2">
        <w:rPr>
          <w:rFonts w:cs="Arial"/>
          <w:lang w:val="en-US"/>
        </w:rPr>
        <w:t xml:space="preserve">boxes </w:t>
      </w:r>
      <w:proofErr w:type="gramStart"/>
      <w:r w:rsidRPr="00E16BA2">
        <w:rPr>
          <w:rFonts w:cs="Arial"/>
          <w:lang w:val="en-US"/>
        </w:rPr>
        <w:t>are built</w:t>
      </w:r>
      <w:proofErr w:type="gramEnd"/>
      <w:r w:rsidRPr="00E16BA2">
        <w:rPr>
          <w:rFonts w:cs="Arial"/>
          <w:lang w:val="en-US"/>
        </w:rPr>
        <w:t xml:space="preserve"> with low profit margins, or even at loss since the idea is to recover the cost by</w:t>
      </w:r>
      <w:r>
        <w:rPr>
          <w:rFonts w:cs="Arial"/>
          <w:lang w:val="en-US"/>
        </w:rPr>
        <w:t xml:space="preserve"> </w:t>
      </w:r>
      <w:r w:rsidRPr="00E16BA2">
        <w:rPr>
          <w:rFonts w:cs="Arial"/>
          <w:lang w:val="en-US"/>
        </w:rPr>
        <w:t>selling the content and services that such devices enable. FPGA parts are not particularly cheap, and</w:t>
      </w:r>
      <w:r>
        <w:rPr>
          <w:rFonts w:cs="Arial"/>
          <w:lang w:val="en-US"/>
        </w:rPr>
        <w:t xml:space="preserve"> </w:t>
      </w:r>
      <w:r w:rsidRPr="00E16BA2">
        <w:rPr>
          <w:rFonts w:cs="Arial"/>
          <w:lang w:val="en-US"/>
        </w:rPr>
        <w:t>manufacturers of set</w:t>
      </w:r>
      <w:r>
        <w:rPr>
          <w:rFonts w:cs="Arial"/>
          <w:lang w:val="en-US"/>
        </w:rPr>
        <w:t>-</w:t>
      </w:r>
      <w:r w:rsidRPr="00E16BA2">
        <w:rPr>
          <w:rFonts w:cs="Arial"/>
          <w:lang w:val="en-US"/>
        </w:rPr>
        <w:t>top</w:t>
      </w:r>
      <w:r>
        <w:rPr>
          <w:rFonts w:cs="Arial"/>
          <w:lang w:val="en-US"/>
        </w:rPr>
        <w:t xml:space="preserve"> </w:t>
      </w:r>
      <w:r w:rsidRPr="00E16BA2">
        <w:rPr>
          <w:rFonts w:cs="Arial"/>
          <w:lang w:val="en-US"/>
        </w:rPr>
        <w:t>boxes are not likely to include extra expensive hardware for a codec that may or</w:t>
      </w:r>
      <w:r>
        <w:rPr>
          <w:rFonts w:cs="Arial"/>
          <w:lang w:val="en-US"/>
        </w:rPr>
        <w:t xml:space="preserve"> </w:t>
      </w:r>
      <w:r w:rsidRPr="00E16BA2">
        <w:rPr>
          <w:rFonts w:cs="Arial"/>
          <w:lang w:val="en-US"/>
        </w:rPr>
        <w:t>may not show up one day.</w:t>
      </w:r>
      <w:r>
        <w:rPr>
          <w:rFonts w:cs="Arial"/>
          <w:lang w:val="en-US"/>
        </w:rPr>
        <w:t xml:space="preserve"> </w:t>
      </w:r>
    </w:p>
    <w:p w:rsidR="00C15FC6" w:rsidRPr="00776EE9" w:rsidRDefault="00C15FC6" w:rsidP="00C15FC6">
      <w:pPr>
        <w:jc w:val="both"/>
        <w:rPr>
          <w:color w:val="FF0000"/>
          <w:lang w:val="en-US"/>
        </w:rPr>
      </w:pPr>
      <w:r w:rsidRPr="00D97916">
        <w:rPr>
          <w:b/>
          <w:color w:val="FF0000"/>
          <w:lang w:val="en-US"/>
        </w:rPr>
        <w:t>Response:</w:t>
      </w:r>
      <w:r>
        <w:rPr>
          <w:color w:val="FF0000"/>
          <w:lang w:val="en-US"/>
        </w:rPr>
        <w:t xml:space="preserve"> </w:t>
      </w:r>
      <w:r w:rsidR="007F24F0">
        <w:rPr>
          <w:color w:val="FF0000"/>
          <w:lang w:val="en-US"/>
        </w:rPr>
        <w:t xml:space="preserve">Indeed, that may be a problem for horizontal </w:t>
      </w:r>
      <w:r w:rsidR="00353598">
        <w:rPr>
          <w:color w:val="FF0000"/>
          <w:lang w:val="en-US"/>
        </w:rPr>
        <w:t xml:space="preserve">fixed-reception </w:t>
      </w:r>
      <w:r w:rsidR="007F24F0">
        <w:rPr>
          <w:color w:val="FF0000"/>
          <w:lang w:val="en-US"/>
        </w:rPr>
        <w:t>markets. However, regarding vertical ones, cable/satellite operators must provide receivers, in order to offer services. If the techno</w:t>
      </w:r>
      <w:r w:rsidR="00B57C67">
        <w:rPr>
          <w:color w:val="FF0000"/>
          <w:lang w:val="en-US"/>
        </w:rPr>
        <w:t>logy changes, they must then provide</w:t>
      </w:r>
      <w:r w:rsidR="007F24F0">
        <w:rPr>
          <w:color w:val="FF0000"/>
          <w:lang w:val="en-US"/>
        </w:rPr>
        <w:t xml:space="preserve"> new receivers, which is very expensive. This way, the proposed approach may find a good environment in pay TV, since </w:t>
      </w:r>
      <w:r w:rsidR="00B57C67">
        <w:rPr>
          <w:color w:val="FF0000"/>
          <w:lang w:val="en-US"/>
        </w:rPr>
        <w:t>it</w:t>
      </w:r>
      <w:r w:rsidR="007F24F0">
        <w:rPr>
          <w:color w:val="FF0000"/>
          <w:lang w:val="en-US"/>
        </w:rPr>
        <w:t xml:space="preserve"> may be cheaper to update receivers instead of buying new ones. A brief discussion regarding that matter was added to the introduction.</w:t>
      </w:r>
    </w:p>
    <w:p w:rsidR="00C15FC6" w:rsidRDefault="00C15FC6" w:rsidP="00E16BA2">
      <w:pPr>
        <w:autoSpaceDE w:val="0"/>
        <w:autoSpaceDN w:val="0"/>
        <w:adjustRightInd w:val="0"/>
        <w:spacing w:after="0" w:line="240" w:lineRule="auto"/>
        <w:jc w:val="both"/>
        <w:rPr>
          <w:rFonts w:cs="Arial"/>
          <w:lang w:val="en-US"/>
        </w:rPr>
      </w:pPr>
    </w:p>
    <w:p w:rsidR="00C15FC6" w:rsidRDefault="00C15FC6" w:rsidP="00E16BA2">
      <w:pPr>
        <w:autoSpaceDE w:val="0"/>
        <w:autoSpaceDN w:val="0"/>
        <w:adjustRightInd w:val="0"/>
        <w:spacing w:after="0" w:line="240" w:lineRule="auto"/>
        <w:jc w:val="both"/>
        <w:rPr>
          <w:rFonts w:cs="Arial"/>
          <w:lang w:val="en-US"/>
        </w:rPr>
      </w:pPr>
    </w:p>
    <w:p w:rsidR="00E16BA2" w:rsidRPr="00E16BA2" w:rsidRDefault="00E16BA2" w:rsidP="00E16BA2">
      <w:pPr>
        <w:autoSpaceDE w:val="0"/>
        <w:autoSpaceDN w:val="0"/>
        <w:adjustRightInd w:val="0"/>
        <w:spacing w:after="0" w:line="240" w:lineRule="auto"/>
        <w:jc w:val="both"/>
        <w:rPr>
          <w:rFonts w:cs="Arial"/>
          <w:lang w:val="en-US"/>
        </w:rPr>
      </w:pPr>
      <w:r>
        <w:rPr>
          <w:rFonts w:cs="Arial"/>
          <w:lang w:val="en-US"/>
        </w:rPr>
        <w:t>-</w:t>
      </w:r>
      <w:r w:rsidRPr="00E16BA2">
        <w:rPr>
          <w:rFonts w:cs="Arial"/>
          <w:lang w:val="en-US"/>
        </w:rPr>
        <w:t>Not</w:t>
      </w:r>
      <w:r>
        <w:rPr>
          <w:rFonts w:cs="Arial"/>
          <w:lang w:val="en-US"/>
        </w:rPr>
        <w:t xml:space="preserve"> </w:t>
      </w:r>
      <w:r w:rsidRPr="00E16BA2">
        <w:rPr>
          <w:rFonts w:cs="Arial"/>
          <w:lang w:val="en-US"/>
        </w:rPr>
        <w:t>applicable to mobile space. FPGA implementations of a decoder, while they can be much faster than</w:t>
      </w:r>
      <w:r>
        <w:rPr>
          <w:rFonts w:cs="Arial"/>
          <w:lang w:val="en-US"/>
        </w:rPr>
        <w:t xml:space="preserve"> </w:t>
      </w:r>
      <w:r w:rsidRPr="00E16BA2">
        <w:rPr>
          <w:rFonts w:cs="Arial"/>
          <w:lang w:val="en-US"/>
        </w:rPr>
        <w:t>software, are much slower, more expensive in terms of device cost and more power hungry than ASIC</w:t>
      </w:r>
      <w:r>
        <w:rPr>
          <w:rFonts w:cs="Arial"/>
          <w:lang w:val="en-US"/>
        </w:rPr>
        <w:t xml:space="preserve"> </w:t>
      </w:r>
      <w:r w:rsidRPr="00E16BA2">
        <w:rPr>
          <w:rFonts w:cs="Arial"/>
          <w:lang w:val="en-US"/>
        </w:rPr>
        <w:t>implementations. Thus devices such as mobile phones and tablets almost never contain useful FPGA</w:t>
      </w:r>
      <w:r>
        <w:rPr>
          <w:rFonts w:cs="Arial"/>
          <w:lang w:val="en-US"/>
        </w:rPr>
        <w:t xml:space="preserve"> </w:t>
      </w:r>
      <w:r w:rsidRPr="00E16BA2">
        <w:rPr>
          <w:rFonts w:cs="Arial"/>
          <w:lang w:val="en-US"/>
        </w:rPr>
        <w:t>resources. And mobile devices are the fastest growing users of DTV services.</w:t>
      </w:r>
    </w:p>
    <w:p w:rsidR="00535D44" w:rsidRPr="00776EE9" w:rsidRDefault="00535D44" w:rsidP="00535D44">
      <w:pPr>
        <w:jc w:val="both"/>
        <w:rPr>
          <w:color w:val="FF0000"/>
          <w:lang w:val="en-US"/>
        </w:rPr>
      </w:pPr>
      <w:r w:rsidRPr="00D97916">
        <w:rPr>
          <w:b/>
          <w:color w:val="FF0000"/>
          <w:lang w:val="en-US"/>
        </w:rPr>
        <w:t>Response:</w:t>
      </w:r>
      <w:r>
        <w:rPr>
          <w:color w:val="FF0000"/>
          <w:lang w:val="en-US"/>
        </w:rPr>
        <w:t xml:space="preserve"> Indeed, there are heavy restrictions when considering mobiles devices. However, as already explained,</w:t>
      </w:r>
      <w:r w:rsidR="00A03DB0">
        <w:rPr>
          <w:color w:val="FF0000"/>
          <w:lang w:val="en-US"/>
        </w:rPr>
        <w:t xml:space="preserve"> the </w:t>
      </w:r>
      <w:r>
        <w:rPr>
          <w:color w:val="FF0000"/>
          <w:lang w:val="en-US"/>
        </w:rPr>
        <w:t xml:space="preserve">vertical </w:t>
      </w:r>
      <w:r w:rsidR="00353598">
        <w:rPr>
          <w:color w:val="FF0000"/>
          <w:lang w:val="en-US"/>
        </w:rPr>
        <w:t xml:space="preserve">fixed-reception </w:t>
      </w:r>
      <w:r>
        <w:rPr>
          <w:color w:val="FF0000"/>
          <w:lang w:val="en-US"/>
        </w:rPr>
        <w:t xml:space="preserve">markets are the main targets of the present approach. </w:t>
      </w:r>
      <w:r w:rsidR="00A1707F">
        <w:rPr>
          <w:color w:val="FF0000"/>
          <w:lang w:val="en-US"/>
        </w:rPr>
        <w:t>Anyway, it is interesting to clarify that matte</w:t>
      </w:r>
      <w:r w:rsidR="00A03DB0">
        <w:rPr>
          <w:color w:val="FF0000"/>
          <w:lang w:val="en-US"/>
        </w:rPr>
        <w:t>r and we included</w:t>
      </w:r>
      <w:r w:rsidR="00A1707F">
        <w:rPr>
          <w:color w:val="FF0000"/>
          <w:lang w:val="en-US"/>
        </w:rPr>
        <w:t xml:space="preserve"> a brief comment in the introduction</w:t>
      </w:r>
      <w:r>
        <w:rPr>
          <w:color w:val="FF0000"/>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930514" w:rsidRPr="00930514" w:rsidRDefault="00930514" w:rsidP="00930514">
      <w:pPr>
        <w:autoSpaceDE w:val="0"/>
        <w:autoSpaceDN w:val="0"/>
        <w:adjustRightInd w:val="0"/>
        <w:spacing w:after="0" w:line="240" w:lineRule="auto"/>
        <w:jc w:val="both"/>
        <w:rPr>
          <w:rFonts w:cs="Arial"/>
          <w:lang w:val="en-US"/>
        </w:rPr>
      </w:pPr>
    </w:p>
    <w:p w:rsidR="00CB0EE2" w:rsidRPr="00930514" w:rsidRDefault="00CB0EE2" w:rsidP="00930514">
      <w:pPr>
        <w:jc w:val="both"/>
        <w:rPr>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lastRenderedPageBreak/>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D97916" w:rsidRDefault="00CB0EE2" w:rsidP="001241AA">
      <w:pPr>
        <w:jc w:val="both"/>
        <w:rPr>
          <w:color w:val="FF0000"/>
          <w:lang w:val="en-US"/>
        </w:rPr>
      </w:pPr>
      <w:r w:rsidRPr="00D97916">
        <w:rPr>
          <w:b/>
          <w:color w:val="FF0000"/>
          <w:lang w:val="en-US"/>
        </w:rPr>
        <w:t>Response:</w:t>
      </w:r>
      <w:r w:rsidRPr="00D97916">
        <w:rPr>
          <w:color w:val="FF0000"/>
          <w:lang w:val="en-US"/>
        </w:rPr>
        <w:t xml:space="preserve"> It has been corrected.</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D97916" w:rsidRDefault="00CB0EE2"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DENC was defined in </w:t>
      </w:r>
      <w:r w:rsidR="00D45349" w:rsidRPr="00D97916">
        <w:rPr>
          <w:color w:val="FF0000"/>
          <w:lang w:val="en-US"/>
        </w:rPr>
        <w:t>the paragraph above Figure 3</w:t>
      </w:r>
      <w:r w:rsidRPr="00D97916">
        <w:rPr>
          <w:color w:val="FF0000"/>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 xml:space="preserve">Unify the use of </w:t>
      </w:r>
      <w:proofErr w:type="spellStart"/>
      <w:r w:rsidRPr="00D97916">
        <w:rPr>
          <w:rFonts w:cs="Arial"/>
          <w:lang w:val="en-US"/>
        </w:rPr>
        <w:t>demultiplexer</w:t>
      </w:r>
      <w:proofErr w:type="spellEnd"/>
      <w:r w:rsidRPr="00D97916">
        <w:rPr>
          <w:rFonts w:cs="Arial"/>
          <w:lang w:val="en-US"/>
        </w:rPr>
        <w:t xml:space="preserve"> and </w:t>
      </w:r>
      <w:proofErr w:type="spellStart"/>
      <w:r w:rsidRPr="00D97916">
        <w:rPr>
          <w:rFonts w:cs="Arial"/>
          <w:lang w:val="en-US"/>
        </w:rPr>
        <w:t>demultiplexer</w:t>
      </w:r>
      <w:proofErr w:type="spellEnd"/>
    </w:p>
    <w:p w:rsidR="00D45349" w:rsidRPr="00D97916" w:rsidRDefault="00D45349"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Now we use only </w:t>
      </w:r>
      <w:proofErr w:type="spellStart"/>
      <w:r w:rsidRPr="00D97916">
        <w:rPr>
          <w:color w:val="FF0000"/>
          <w:lang w:val="en-US"/>
        </w:rPr>
        <w:t>demultuplexer</w:t>
      </w:r>
      <w:proofErr w:type="spellEnd"/>
      <w:r w:rsidRPr="00D97916">
        <w:rPr>
          <w:color w:val="FF0000"/>
          <w:lang w:val="en-US"/>
        </w:rPr>
        <w:t>.</w:t>
      </w: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color w:val="FF0000"/>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D97916" w:rsidRDefault="00D15840"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w:t>
      </w:r>
      <w:r w:rsidR="00BE4AAE">
        <w:rPr>
          <w:color w:val="FF0000"/>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used for implementation tests is not mentioned</w:t>
      </w:r>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FPGA frequency that gave the timing results is not mentioned</w:t>
      </w:r>
    </w:p>
    <w:p w:rsidR="00D45349"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*Tables 7 and 8 have the same </w:t>
      </w:r>
      <w:proofErr w:type="gramStart"/>
      <w:r w:rsidRPr="00D97916">
        <w:rPr>
          <w:rFonts w:cs="Arial"/>
          <w:lang w:val="en-US"/>
        </w:rPr>
        <w:t>title !</w:t>
      </w:r>
      <w:proofErr w:type="gramEnd"/>
    </w:p>
    <w:p w:rsidR="009D670D" w:rsidRPr="00D97916" w:rsidRDefault="009D670D" w:rsidP="001241AA">
      <w:pPr>
        <w:autoSpaceDE w:val="0"/>
        <w:autoSpaceDN w:val="0"/>
        <w:adjustRightInd w:val="0"/>
        <w:spacing w:after="0" w:line="240" w:lineRule="auto"/>
        <w:jc w:val="both"/>
        <w:rPr>
          <w:color w:val="FF0000"/>
          <w:lang w:val="en-US"/>
        </w:rPr>
      </w:pPr>
      <w:r w:rsidRPr="00D97916">
        <w:rPr>
          <w:b/>
          <w:color w:val="FF0000"/>
          <w:lang w:val="en-US"/>
        </w:rPr>
        <w:t>Response:</w:t>
      </w:r>
      <w:r w:rsidRPr="00D97916">
        <w:rPr>
          <w:color w:val="FF0000"/>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*comparison with </w:t>
      </w:r>
      <w:proofErr w:type="spellStart"/>
      <w:r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D97916" w:rsidRDefault="00533D5B" w:rsidP="001241AA">
      <w:pPr>
        <w:autoSpaceDE w:val="0"/>
        <w:autoSpaceDN w:val="0"/>
        <w:adjustRightInd w:val="0"/>
        <w:spacing w:after="0" w:line="240" w:lineRule="auto"/>
        <w:jc w:val="both"/>
        <w:rPr>
          <w:rFonts w:cs="Arial"/>
          <w:lang w:val="en-US"/>
        </w:rPr>
      </w:pPr>
      <w:r w:rsidRPr="00D97916">
        <w:rPr>
          <w:b/>
          <w:color w:val="FF0000"/>
          <w:lang w:val="en-US"/>
        </w:rPr>
        <w:t>Response:</w:t>
      </w:r>
      <w:r w:rsidRPr="00D97916">
        <w:rPr>
          <w:color w:val="FF0000"/>
          <w:lang w:val="en-US"/>
        </w:rPr>
        <w:t xml:space="preserve"> Yes. Indeed, the proposal itself, as shown in section V</w:t>
      </w:r>
      <w:r w:rsidR="00C82F80">
        <w:rPr>
          <w:color w:val="FF0000"/>
          <w:lang w:val="en-US"/>
        </w:rPr>
        <w:t>.A</w:t>
      </w:r>
      <w:r w:rsidRPr="00D97916">
        <w:rPr>
          <w:color w:val="FF0000"/>
          <w:lang w:val="en-US"/>
        </w:rPr>
        <w:t xml:space="preserve">, is based on an extension of the existing SI standards. </w:t>
      </w:r>
      <w:r w:rsidR="00024FE4" w:rsidRPr="00D97916">
        <w:rPr>
          <w:color w:val="FF0000"/>
          <w:lang w:val="en-US"/>
        </w:rPr>
        <w:t xml:space="preserve">In addition, it can also be done </w:t>
      </w:r>
      <w:r w:rsidR="00CA6531">
        <w:rPr>
          <w:color w:val="FF0000"/>
          <w:lang w:val="en-US"/>
        </w:rPr>
        <w:t>as</w:t>
      </w:r>
      <w:r w:rsidR="00024FE4" w:rsidRPr="00D97916">
        <w:rPr>
          <w:color w:val="FF0000"/>
          <w:lang w:val="en-US"/>
        </w:rPr>
        <w:t xml:space="preserve"> </w:t>
      </w:r>
      <w:r w:rsidR="00CA6531">
        <w:rPr>
          <w:color w:val="FF0000"/>
          <w:lang w:val="en-US"/>
        </w:rPr>
        <w:t>a proprietary solution</w:t>
      </w:r>
      <w:r w:rsidR="00024FE4" w:rsidRPr="00D97916">
        <w:rPr>
          <w:color w:val="FF0000"/>
          <w:lang w:val="en-US"/>
        </w:rPr>
        <w:t xml:space="preserve">, </w:t>
      </w:r>
      <w:r w:rsidR="00CA6531">
        <w:rPr>
          <w:color w:val="FF0000"/>
          <w:lang w:val="en-US"/>
        </w:rPr>
        <w:t>given that it has no impact on current structures</w:t>
      </w:r>
      <w:r w:rsidR="00024FE4" w:rsidRPr="00D97916">
        <w:rPr>
          <w:color w:val="FF0000"/>
          <w:lang w:val="en-US"/>
        </w:rPr>
        <w:t>. However, the complete framework proposed here is elegant and leaves no loose ends regarding feature updates towards FPGA devices</w:t>
      </w:r>
      <w:r w:rsidR="00C904DA" w:rsidRPr="00D97916">
        <w:rPr>
          <w:color w:val="FF0000"/>
          <w:lang w:val="en-US"/>
        </w:rPr>
        <w:t xml:space="preserve">, </w:t>
      </w:r>
      <w:r w:rsidR="001D33FD">
        <w:rPr>
          <w:color w:val="FF0000"/>
          <w:lang w:val="en-US"/>
        </w:rPr>
        <w:t xml:space="preserve">in digital TV environments, </w:t>
      </w:r>
      <w:r w:rsidR="00C904DA" w:rsidRPr="00D97916">
        <w:rPr>
          <w:color w:val="FF0000"/>
          <w:lang w:val="en-US"/>
        </w:rPr>
        <w:t xml:space="preserve">while </w:t>
      </w:r>
      <w:r w:rsidR="00CA6531">
        <w:rPr>
          <w:color w:val="FF0000"/>
          <w:lang w:val="en-US"/>
        </w:rPr>
        <w:t xml:space="preserve">a myriad of </w:t>
      </w:r>
      <w:r w:rsidR="00C904DA" w:rsidRPr="00D97916">
        <w:rPr>
          <w:color w:val="FF0000"/>
          <w:lang w:val="en-US"/>
        </w:rPr>
        <w:t>proprietary solutions would r</w:t>
      </w:r>
      <w:r w:rsidR="00A51977" w:rsidRPr="00D97916">
        <w:rPr>
          <w:color w:val="FF0000"/>
          <w:lang w:val="en-US"/>
        </w:rPr>
        <w:t>equire more bandwidth (in order to update all different platforms, even using the same FPGA devices)</w:t>
      </w:r>
      <w:r w:rsidR="00C82F80">
        <w:rPr>
          <w:color w:val="FF0000"/>
          <w:lang w:val="en-US"/>
        </w:rPr>
        <w:t xml:space="preserve"> </w:t>
      </w:r>
      <w:r w:rsidR="00C82F80" w:rsidRPr="00D97916">
        <w:rPr>
          <w:color w:val="FF0000"/>
          <w:lang w:val="en-US"/>
        </w:rPr>
        <w:t xml:space="preserve">and are </w:t>
      </w:r>
      <w:r w:rsidR="00C82F80">
        <w:rPr>
          <w:color w:val="FF0000"/>
          <w:lang w:val="en-US"/>
        </w:rPr>
        <w:t>more time consuming to implement</w:t>
      </w:r>
      <w:r w:rsidR="00024FE4" w:rsidRPr="00D97916">
        <w:rPr>
          <w:color w:val="FF0000"/>
          <w:lang w:val="en-US"/>
        </w:rPr>
        <w:t>.</w:t>
      </w:r>
      <w:r w:rsidR="00C904DA" w:rsidRPr="00D97916">
        <w:rPr>
          <w:color w:val="FF0000"/>
          <w:lang w:val="en-US"/>
        </w:rPr>
        <w:t xml:space="preserve"> A discussion regarding such ma</w:t>
      </w:r>
      <w:r w:rsidR="00C82F80">
        <w:rPr>
          <w:color w:val="FF0000"/>
          <w:lang w:val="en-US"/>
        </w:rPr>
        <w:t>tter was included in section V.D</w:t>
      </w:r>
      <w:r w:rsidR="00C904DA" w:rsidRPr="00D97916">
        <w:rPr>
          <w:color w:val="FF0000"/>
          <w:lang w:val="en-US"/>
        </w:rPr>
        <w:t>.</w:t>
      </w:r>
      <w:r w:rsidR="00024FE4" w:rsidRPr="00D97916">
        <w:rPr>
          <w:color w:val="FF0000"/>
          <w:lang w:val="en-US"/>
        </w:rPr>
        <w:t xml:space="preserve"> </w:t>
      </w:r>
    </w:p>
    <w:sectPr w:rsidR="00533D5B" w:rsidRPr="00D97916" w:rsidSect="00B6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A1C7D"/>
    <w:rsid w:val="00024FE4"/>
    <w:rsid w:val="000A1C7D"/>
    <w:rsid w:val="000E3467"/>
    <w:rsid w:val="00106FCB"/>
    <w:rsid w:val="00117CEB"/>
    <w:rsid w:val="00121AF7"/>
    <w:rsid w:val="001241AA"/>
    <w:rsid w:val="001417E3"/>
    <w:rsid w:val="00184B24"/>
    <w:rsid w:val="001D2415"/>
    <w:rsid w:val="001D33FD"/>
    <w:rsid w:val="001F4E8C"/>
    <w:rsid w:val="001F7CFD"/>
    <w:rsid w:val="00205FE9"/>
    <w:rsid w:val="00232FFC"/>
    <w:rsid w:val="00263711"/>
    <w:rsid w:val="0026453E"/>
    <w:rsid w:val="002B7825"/>
    <w:rsid w:val="002F353E"/>
    <w:rsid w:val="00313C17"/>
    <w:rsid w:val="00326A10"/>
    <w:rsid w:val="00333F7E"/>
    <w:rsid w:val="003406B4"/>
    <w:rsid w:val="00353598"/>
    <w:rsid w:val="003A5A29"/>
    <w:rsid w:val="004B50A1"/>
    <w:rsid w:val="004C6B20"/>
    <w:rsid w:val="004D2F71"/>
    <w:rsid w:val="00501B9C"/>
    <w:rsid w:val="00533D5B"/>
    <w:rsid w:val="00535D44"/>
    <w:rsid w:val="00580FCE"/>
    <w:rsid w:val="00592B30"/>
    <w:rsid w:val="005B3B57"/>
    <w:rsid w:val="00660572"/>
    <w:rsid w:val="00666B81"/>
    <w:rsid w:val="006A7FE8"/>
    <w:rsid w:val="006B10D2"/>
    <w:rsid w:val="006F1358"/>
    <w:rsid w:val="00711418"/>
    <w:rsid w:val="00744C25"/>
    <w:rsid w:val="00751BA5"/>
    <w:rsid w:val="00776EE9"/>
    <w:rsid w:val="00784540"/>
    <w:rsid w:val="007B1B3A"/>
    <w:rsid w:val="007B2AEE"/>
    <w:rsid w:val="007F24F0"/>
    <w:rsid w:val="0081752C"/>
    <w:rsid w:val="00830D44"/>
    <w:rsid w:val="00832170"/>
    <w:rsid w:val="008447B9"/>
    <w:rsid w:val="008A3E99"/>
    <w:rsid w:val="008B1386"/>
    <w:rsid w:val="008B5F47"/>
    <w:rsid w:val="00930514"/>
    <w:rsid w:val="009627E8"/>
    <w:rsid w:val="00997097"/>
    <w:rsid w:val="009A732B"/>
    <w:rsid w:val="009C1741"/>
    <w:rsid w:val="009D670D"/>
    <w:rsid w:val="00A03DB0"/>
    <w:rsid w:val="00A1707F"/>
    <w:rsid w:val="00A51977"/>
    <w:rsid w:val="00A6059F"/>
    <w:rsid w:val="00A779E9"/>
    <w:rsid w:val="00AF4AC4"/>
    <w:rsid w:val="00B14961"/>
    <w:rsid w:val="00B55FA6"/>
    <w:rsid w:val="00B57C67"/>
    <w:rsid w:val="00B61B18"/>
    <w:rsid w:val="00B65CC0"/>
    <w:rsid w:val="00B9587D"/>
    <w:rsid w:val="00BE4AAE"/>
    <w:rsid w:val="00BF244C"/>
    <w:rsid w:val="00C02F45"/>
    <w:rsid w:val="00C15FC6"/>
    <w:rsid w:val="00C30263"/>
    <w:rsid w:val="00C475B9"/>
    <w:rsid w:val="00C6661D"/>
    <w:rsid w:val="00C7495E"/>
    <w:rsid w:val="00C82F80"/>
    <w:rsid w:val="00C904DA"/>
    <w:rsid w:val="00CA6531"/>
    <w:rsid w:val="00CB0EE2"/>
    <w:rsid w:val="00CD0D22"/>
    <w:rsid w:val="00CF6093"/>
    <w:rsid w:val="00D07E5B"/>
    <w:rsid w:val="00D12C1F"/>
    <w:rsid w:val="00D15840"/>
    <w:rsid w:val="00D15F0A"/>
    <w:rsid w:val="00D30903"/>
    <w:rsid w:val="00D36111"/>
    <w:rsid w:val="00D45349"/>
    <w:rsid w:val="00D574B9"/>
    <w:rsid w:val="00D7310F"/>
    <w:rsid w:val="00D829BD"/>
    <w:rsid w:val="00D97916"/>
    <w:rsid w:val="00E16BA2"/>
    <w:rsid w:val="00E64FB0"/>
    <w:rsid w:val="00EC66FA"/>
    <w:rsid w:val="00ED0B9E"/>
    <w:rsid w:val="00EE684B"/>
    <w:rsid w:val="00F20553"/>
    <w:rsid w:val="00F8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6FD74-B82E-45B2-B2F9-0F0B9C6F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6</Pages>
  <Words>2601</Words>
  <Characters>14047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78</cp:revision>
  <dcterms:created xsi:type="dcterms:W3CDTF">2015-06-12T12:26:00Z</dcterms:created>
  <dcterms:modified xsi:type="dcterms:W3CDTF">2015-06-15T23:19:00Z</dcterms:modified>
</cp:coreProperties>
</file>