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BB" w:rsidRDefault="008657BB" w:rsidP="008657BB">
      <w:pPr>
        <w:rPr>
          <w:b/>
          <w:sz w:val="40"/>
          <w:szCs w:val="40"/>
        </w:rPr>
      </w:pPr>
      <w:proofErr w:type="gramStart"/>
      <w:r w:rsidRPr="00AC2F94">
        <w:rPr>
          <w:b/>
          <w:sz w:val="40"/>
          <w:szCs w:val="40"/>
          <w:lang w:val="en-US"/>
        </w:rPr>
        <w:t>Wizard</w:t>
      </w:r>
      <w:r w:rsidRPr="00AC2F94">
        <w:rPr>
          <w:b/>
          <w:sz w:val="40"/>
          <w:szCs w:val="40"/>
        </w:rPr>
        <w:t xml:space="preserve">  для</w:t>
      </w:r>
      <w:proofErr w:type="gramEnd"/>
      <w:r w:rsidRPr="00AC2F94">
        <w:rPr>
          <w:b/>
          <w:sz w:val="40"/>
          <w:szCs w:val="40"/>
        </w:rPr>
        <w:t xml:space="preserve"> </w:t>
      </w:r>
      <w:r w:rsidRPr="0079728C">
        <w:rPr>
          <w:b/>
          <w:sz w:val="40"/>
          <w:szCs w:val="40"/>
        </w:rPr>
        <w:t>подбора тарифа и расчета стоимости</w:t>
      </w:r>
      <w:r>
        <w:rPr>
          <w:b/>
          <w:sz w:val="40"/>
          <w:szCs w:val="40"/>
        </w:rPr>
        <w:t>.</w:t>
      </w:r>
    </w:p>
    <w:p w:rsidR="008657BB" w:rsidRDefault="008657BB" w:rsidP="008657BB">
      <w:pPr>
        <w:rPr>
          <w:b/>
          <w:sz w:val="28"/>
          <w:szCs w:val="28"/>
        </w:rPr>
      </w:pPr>
      <w:r w:rsidRPr="0079728C">
        <w:rPr>
          <w:b/>
          <w:sz w:val="28"/>
          <w:szCs w:val="28"/>
        </w:rPr>
        <w:t>Шаги</w:t>
      </w:r>
    </w:p>
    <w:p w:rsidR="008657BB" w:rsidRDefault="008657BB" w:rsidP="008657B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Клиенту</w:t>
      </w:r>
      <w:proofErr w:type="gramEnd"/>
      <w:r>
        <w:rPr>
          <w:sz w:val="24"/>
          <w:szCs w:val="24"/>
        </w:rPr>
        <w:t xml:space="preserve">  предлагается выбрать </w:t>
      </w:r>
      <w:proofErr w:type="gramStart"/>
      <w:r>
        <w:rPr>
          <w:sz w:val="24"/>
          <w:szCs w:val="24"/>
        </w:rPr>
        <w:t>какой</w:t>
      </w:r>
      <w:proofErr w:type="gramEnd"/>
      <w:r>
        <w:rPr>
          <w:sz w:val="24"/>
          <w:szCs w:val="24"/>
        </w:rPr>
        <w:t xml:space="preserve"> тип номера он хочет купить.</w:t>
      </w:r>
      <w:r w:rsidR="00AD7E86">
        <w:rPr>
          <w:sz w:val="24"/>
          <w:szCs w:val="24"/>
        </w:rPr>
        <w:t xml:space="preserve"> </w:t>
      </w:r>
      <w:r w:rsidR="00AD7E86">
        <w:rPr>
          <w:sz w:val="24"/>
          <w:szCs w:val="24"/>
        </w:rPr>
        <w:br/>
        <w:t>К примеру, мы выводим  три колонки, отображая в каждой список доступных номеров. Название колонок:</w:t>
      </w:r>
    </w:p>
    <w:p w:rsidR="008657BB" w:rsidRDefault="008657BB" w:rsidP="008657BB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gramStart"/>
      <w:r w:rsidRPr="00AD7E86">
        <w:rPr>
          <w:sz w:val="24"/>
          <w:szCs w:val="24"/>
        </w:rPr>
        <w:t>Классический</w:t>
      </w:r>
      <w:r w:rsidR="009B7BD9">
        <w:rPr>
          <w:sz w:val="24"/>
          <w:szCs w:val="24"/>
        </w:rPr>
        <w:t xml:space="preserve">  (2000 рублей за номер)</w:t>
      </w:r>
      <w:proofErr w:type="gramEnd"/>
    </w:p>
    <w:p w:rsidR="008657BB" w:rsidRDefault="008657BB" w:rsidP="008657BB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Золотой</w:t>
      </w:r>
      <w:r w:rsidR="009B7BD9">
        <w:rPr>
          <w:sz w:val="24"/>
          <w:szCs w:val="24"/>
        </w:rPr>
        <w:t xml:space="preserve"> (30 000 рублей за номер)</w:t>
      </w:r>
    </w:p>
    <w:p w:rsidR="008657BB" w:rsidRPr="009B7BD9" w:rsidRDefault="008657BB" w:rsidP="00DF4CCE">
      <w:pPr>
        <w:pStyle w:val="a3"/>
        <w:numPr>
          <w:ilvl w:val="1"/>
          <w:numId w:val="1"/>
        </w:numPr>
        <w:rPr>
          <w:sz w:val="24"/>
          <w:szCs w:val="24"/>
        </w:rPr>
      </w:pPr>
      <w:r w:rsidRPr="009B7BD9">
        <w:rPr>
          <w:sz w:val="24"/>
          <w:szCs w:val="24"/>
        </w:rPr>
        <w:t>VIP</w:t>
      </w:r>
      <w:r w:rsidR="009B7BD9" w:rsidRPr="009B7BD9">
        <w:rPr>
          <w:sz w:val="24"/>
          <w:szCs w:val="24"/>
        </w:rPr>
        <w:t xml:space="preserve"> (100 000 рублей за номер)</w:t>
      </w:r>
      <w:r w:rsidR="00AD7E86" w:rsidRPr="009B7BD9">
        <w:rPr>
          <w:sz w:val="24"/>
          <w:szCs w:val="24"/>
        </w:rPr>
        <w:br/>
      </w:r>
      <w:r w:rsidR="00AD7E86" w:rsidRPr="009B7BD9">
        <w:rPr>
          <w:sz w:val="24"/>
          <w:szCs w:val="24"/>
        </w:rPr>
        <w:br/>
      </w:r>
      <w:r w:rsidR="009B7BD9" w:rsidRPr="009B7BD9">
        <w:rPr>
          <w:sz w:val="24"/>
          <w:szCs w:val="24"/>
        </w:rPr>
        <w:t>В</w:t>
      </w:r>
      <w:r w:rsidR="00AD7E86" w:rsidRPr="009B7BD9">
        <w:rPr>
          <w:sz w:val="24"/>
          <w:szCs w:val="24"/>
        </w:rPr>
        <w:t xml:space="preserve"> четвертой колонке буд</w:t>
      </w:r>
      <w:r w:rsidR="00D47852" w:rsidRPr="00D47852">
        <w:rPr>
          <w:sz w:val="24"/>
          <w:szCs w:val="24"/>
        </w:rPr>
        <w:t>у</w:t>
      </w:r>
      <w:r w:rsidR="00AD7E86" w:rsidRPr="009B7BD9">
        <w:rPr>
          <w:sz w:val="24"/>
          <w:szCs w:val="24"/>
        </w:rPr>
        <w:t xml:space="preserve">т отображаться </w:t>
      </w:r>
      <w:r w:rsidR="009B7BD9" w:rsidRPr="009B7BD9">
        <w:rPr>
          <w:sz w:val="24"/>
          <w:szCs w:val="24"/>
        </w:rPr>
        <w:t xml:space="preserve">выбранные клиентом номера. </w:t>
      </w:r>
      <w:r w:rsidR="00707588">
        <w:rPr>
          <w:sz w:val="24"/>
          <w:szCs w:val="24"/>
        </w:rPr>
        <w:t>Ж</w:t>
      </w:r>
      <w:r w:rsidR="007422C6">
        <w:rPr>
          <w:sz w:val="24"/>
          <w:szCs w:val="24"/>
        </w:rPr>
        <w:t>елательно визуально отдели</w:t>
      </w:r>
      <w:r w:rsidR="009B7BD9" w:rsidRPr="009B7BD9">
        <w:rPr>
          <w:sz w:val="24"/>
          <w:szCs w:val="24"/>
        </w:rPr>
        <w:t>ть в этой колонке номера друг от друга в зависимости от их типа.</w:t>
      </w:r>
      <w:r w:rsidR="009B7BD9" w:rsidRPr="009B7BD9">
        <w:rPr>
          <w:sz w:val="24"/>
          <w:szCs w:val="24"/>
        </w:rPr>
        <w:br/>
        <w:t xml:space="preserve">На этой же странице необходимо отображать  предварительную детализацию (к примеру, «Классических номеров» 2 шт. на 4000 рублей, «Золотых» 1 шт. на 30 000 рублей, «VIP номеров» 2 шт. на 200 000 рублей, </w:t>
      </w:r>
      <w:r w:rsidR="006C56D8">
        <w:rPr>
          <w:sz w:val="24"/>
          <w:szCs w:val="24"/>
        </w:rPr>
        <w:t>Предварительный итог:</w:t>
      </w:r>
      <w:r w:rsidR="009B7BD9" w:rsidRPr="009B7BD9">
        <w:rPr>
          <w:sz w:val="24"/>
          <w:szCs w:val="24"/>
        </w:rPr>
        <w:t xml:space="preserve">  234 000 рублей</w:t>
      </w:r>
      <w:proofErr w:type="gramStart"/>
      <w:r w:rsidR="009B7BD9" w:rsidRPr="009B7BD9">
        <w:rPr>
          <w:sz w:val="24"/>
          <w:szCs w:val="24"/>
        </w:rPr>
        <w:t xml:space="preserve"> )</w:t>
      </w:r>
      <w:proofErr w:type="gramEnd"/>
      <w:r w:rsidR="00AD7E86" w:rsidRPr="009B7BD9">
        <w:rPr>
          <w:sz w:val="24"/>
          <w:szCs w:val="24"/>
        </w:rPr>
        <w:br/>
      </w:r>
    </w:p>
    <w:p w:rsidR="006105AB" w:rsidRPr="006105AB" w:rsidRDefault="009B7BD9" w:rsidP="006105AB">
      <w:pPr>
        <w:pStyle w:val="a3"/>
        <w:numPr>
          <w:ilvl w:val="1"/>
          <w:numId w:val="1"/>
        </w:numPr>
      </w:pPr>
      <w:r w:rsidRPr="006105AB">
        <w:rPr>
          <w:sz w:val="24"/>
          <w:szCs w:val="24"/>
        </w:rPr>
        <w:t>Необходимо, чтобы у клиента была возможность выбрать параметр «</w:t>
      </w:r>
      <w:r w:rsidR="008657BB" w:rsidRPr="006105AB">
        <w:rPr>
          <w:sz w:val="24"/>
          <w:szCs w:val="24"/>
        </w:rPr>
        <w:t>У меня уже есть свои входящие телефонные номера</w:t>
      </w:r>
      <w:r w:rsidRPr="006105AB">
        <w:rPr>
          <w:sz w:val="24"/>
          <w:szCs w:val="24"/>
        </w:rPr>
        <w:t>»</w:t>
      </w:r>
      <w:r w:rsidR="007422C6" w:rsidRPr="006105AB">
        <w:rPr>
          <w:sz w:val="24"/>
          <w:szCs w:val="24"/>
        </w:rPr>
        <w:t xml:space="preserve"> Этот параметр понадобится в 3 пункте</w:t>
      </w:r>
      <w:r w:rsidR="008657BB" w:rsidRPr="006105AB">
        <w:rPr>
          <w:sz w:val="24"/>
          <w:szCs w:val="24"/>
        </w:rPr>
        <w:t>.</w:t>
      </w:r>
      <w:r w:rsidRPr="006105AB">
        <w:rPr>
          <w:sz w:val="24"/>
          <w:szCs w:val="24"/>
        </w:rPr>
        <w:t xml:space="preserve"> </w:t>
      </w:r>
    </w:p>
    <w:p w:rsidR="00F752B7" w:rsidRPr="009B7BD9" w:rsidRDefault="008657BB" w:rsidP="002A5BCE">
      <w:pPr>
        <w:pStyle w:val="a3"/>
        <w:numPr>
          <w:ilvl w:val="0"/>
          <w:numId w:val="1"/>
        </w:numPr>
      </w:pPr>
      <w:r w:rsidRPr="006105AB">
        <w:rPr>
          <w:sz w:val="24"/>
          <w:szCs w:val="24"/>
        </w:rPr>
        <w:t>Клиенту  предлагается ввести количество сотрудников в компании. Указывается стоимости подключения одного сотрудника</w:t>
      </w:r>
      <w:r w:rsidR="00D81D73" w:rsidRPr="006105AB">
        <w:rPr>
          <w:sz w:val="24"/>
          <w:szCs w:val="24"/>
        </w:rPr>
        <w:t xml:space="preserve">  - 500 рублей/месяц</w:t>
      </w:r>
      <w:r w:rsidRPr="006105AB">
        <w:rPr>
          <w:sz w:val="24"/>
          <w:szCs w:val="24"/>
        </w:rPr>
        <w:t>.</w:t>
      </w:r>
      <w:r w:rsidR="00D81D73" w:rsidRPr="006105AB">
        <w:rPr>
          <w:sz w:val="24"/>
          <w:szCs w:val="24"/>
        </w:rPr>
        <w:t xml:space="preserve"> На этой же странице  предлагаем указать есть ли необходимость в </w:t>
      </w:r>
      <w:r w:rsidRPr="006105AB">
        <w:rPr>
          <w:sz w:val="24"/>
          <w:szCs w:val="24"/>
        </w:rPr>
        <w:t xml:space="preserve"> электронн</w:t>
      </w:r>
      <w:r w:rsidR="00D81D73" w:rsidRPr="006105AB">
        <w:rPr>
          <w:sz w:val="24"/>
          <w:szCs w:val="24"/>
        </w:rPr>
        <w:t>ой</w:t>
      </w:r>
      <w:r w:rsidR="00D47852">
        <w:rPr>
          <w:sz w:val="24"/>
          <w:szCs w:val="24"/>
        </w:rPr>
        <w:t xml:space="preserve"> (+100 рублей</w:t>
      </w:r>
      <w:proofErr w:type="gramStart"/>
      <w:r w:rsidR="00D47852">
        <w:rPr>
          <w:sz w:val="24"/>
          <w:szCs w:val="24"/>
        </w:rPr>
        <w:t xml:space="preserve"> )</w:t>
      </w:r>
      <w:proofErr w:type="gramEnd"/>
      <w:r w:rsidR="00D81D73" w:rsidRPr="006105AB">
        <w:rPr>
          <w:sz w:val="24"/>
          <w:szCs w:val="24"/>
        </w:rPr>
        <w:t xml:space="preserve"> и факсимильной почте</w:t>
      </w:r>
      <w:r w:rsidR="00D47852">
        <w:rPr>
          <w:sz w:val="24"/>
          <w:szCs w:val="24"/>
        </w:rPr>
        <w:t xml:space="preserve"> (+100 рублей)</w:t>
      </w:r>
      <w:r w:rsidR="00D81D73" w:rsidRPr="006105AB">
        <w:rPr>
          <w:sz w:val="24"/>
          <w:szCs w:val="24"/>
        </w:rPr>
        <w:t>,  к  примеру</w:t>
      </w:r>
      <w:r w:rsidR="00F752B7" w:rsidRPr="006105AB">
        <w:rPr>
          <w:sz w:val="24"/>
          <w:szCs w:val="24"/>
        </w:rPr>
        <w:t>,</w:t>
      </w:r>
      <w:r w:rsidR="00D47852">
        <w:rPr>
          <w:sz w:val="24"/>
          <w:szCs w:val="24"/>
        </w:rPr>
        <w:t xml:space="preserve"> </w:t>
      </w:r>
      <w:proofErr w:type="spellStart"/>
      <w:r w:rsidR="00D47852">
        <w:rPr>
          <w:sz w:val="24"/>
          <w:szCs w:val="24"/>
        </w:rPr>
        <w:t>чекбокса</w:t>
      </w:r>
      <w:r w:rsidR="00D81D73" w:rsidRPr="006105AB">
        <w:rPr>
          <w:sz w:val="24"/>
          <w:szCs w:val="24"/>
        </w:rPr>
        <w:t>м</w:t>
      </w:r>
      <w:r w:rsidR="00D47852">
        <w:rPr>
          <w:sz w:val="24"/>
          <w:szCs w:val="24"/>
        </w:rPr>
        <w:t>и</w:t>
      </w:r>
      <w:proofErr w:type="spellEnd"/>
      <w:r w:rsidR="00D47852">
        <w:rPr>
          <w:sz w:val="24"/>
          <w:szCs w:val="24"/>
        </w:rPr>
        <w:t>. Если клиент ставит галочки</w:t>
      </w:r>
      <w:r w:rsidR="00D81D73" w:rsidRPr="006105AB">
        <w:rPr>
          <w:sz w:val="24"/>
          <w:szCs w:val="24"/>
        </w:rPr>
        <w:t xml:space="preserve">, стоимость подключения сотрудника увеличивается </w:t>
      </w:r>
      <w:r w:rsidR="009B7BD9" w:rsidRPr="006105AB">
        <w:rPr>
          <w:sz w:val="24"/>
          <w:szCs w:val="24"/>
        </w:rPr>
        <w:t xml:space="preserve"> до 600</w:t>
      </w:r>
      <w:r w:rsidR="00D47852">
        <w:rPr>
          <w:sz w:val="24"/>
          <w:szCs w:val="24"/>
        </w:rPr>
        <w:t>/700</w:t>
      </w:r>
      <w:r w:rsidR="009B7BD9" w:rsidRPr="006105AB">
        <w:rPr>
          <w:sz w:val="24"/>
          <w:szCs w:val="24"/>
        </w:rPr>
        <w:t xml:space="preserve"> рублей/месяц.</w:t>
      </w:r>
      <w:r w:rsidR="00F752B7" w:rsidRPr="006105AB">
        <w:rPr>
          <w:sz w:val="24"/>
          <w:szCs w:val="24"/>
        </w:rPr>
        <w:br/>
        <w:t>Итоговый расчет абонентской платы ведется следующим образом: берется количество номеров, которые клиент выбрал в предыдущем пункте, умножается на 1000 рублей, затем полученная сумма сравнивается с количеством сотрудников, умноженным на оплату одного сотрудника в месяц (500</w:t>
      </w:r>
      <w:r w:rsidR="00D47852">
        <w:rPr>
          <w:sz w:val="24"/>
          <w:szCs w:val="24"/>
        </w:rPr>
        <w:t>,</w:t>
      </w:r>
      <w:r w:rsidR="00F752B7" w:rsidRPr="006105AB">
        <w:rPr>
          <w:sz w:val="24"/>
          <w:szCs w:val="24"/>
        </w:rPr>
        <w:t xml:space="preserve">  600</w:t>
      </w:r>
      <w:r w:rsidR="00D47852">
        <w:rPr>
          <w:sz w:val="24"/>
          <w:szCs w:val="24"/>
        </w:rPr>
        <w:t xml:space="preserve"> или 700</w:t>
      </w:r>
      <w:r w:rsidR="00F752B7" w:rsidRPr="006105AB">
        <w:rPr>
          <w:sz w:val="24"/>
          <w:szCs w:val="24"/>
        </w:rPr>
        <w:t xml:space="preserve"> рублей, в зависимости от заказа на факс/</w:t>
      </w:r>
      <w:r w:rsidR="00F752B7" w:rsidRPr="006105AB">
        <w:rPr>
          <w:sz w:val="24"/>
          <w:szCs w:val="24"/>
          <w:lang w:val="en-US"/>
        </w:rPr>
        <w:t>e</w:t>
      </w:r>
      <w:r w:rsidR="00F752B7" w:rsidRPr="006105AB">
        <w:rPr>
          <w:sz w:val="24"/>
          <w:szCs w:val="24"/>
        </w:rPr>
        <w:t>-</w:t>
      </w:r>
      <w:proofErr w:type="spellStart"/>
      <w:r w:rsidR="00F752B7" w:rsidRPr="006105AB">
        <w:rPr>
          <w:sz w:val="24"/>
          <w:szCs w:val="24"/>
        </w:rPr>
        <w:t>mail</w:t>
      </w:r>
      <w:proofErr w:type="spellEnd"/>
      <w:r w:rsidR="00F752B7" w:rsidRPr="006105AB">
        <w:rPr>
          <w:sz w:val="24"/>
          <w:szCs w:val="24"/>
        </w:rPr>
        <w:t xml:space="preserve">). Выбирается </w:t>
      </w:r>
      <w:proofErr w:type="gramStart"/>
      <w:r w:rsidR="00D47852">
        <w:rPr>
          <w:sz w:val="24"/>
          <w:szCs w:val="24"/>
        </w:rPr>
        <w:t>большая</w:t>
      </w:r>
      <w:proofErr w:type="gramEnd"/>
      <w:r w:rsidR="00F752B7" w:rsidRPr="006105AB">
        <w:rPr>
          <w:sz w:val="24"/>
          <w:szCs w:val="24"/>
        </w:rPr>
        <w:t xml:space="preserve"> из этих двух сумм и отображается клиенту вместе с текстом:</w:t>
      </w:r>
      <w:r w:rsidR="00F752B7" w:rsidRPr="006105AB">
        <w:rPr>
          <w:sz w:val="24"/>
          <w:szCs w:val="24"/>
        </w:rPr>
        <w:br/>
      </w:r>
      <w:r w:rsidR="00F752B7" w:rsidRPr="006105AB">
        <w:rPr>
          <w:sz w:val="24"/>
          <w:szCs w:val="24"/>
        </w:rPr>
        <w:br/>
        <w:t>«</w:t>
      </w:r>
      <w:r w:rsidR="00D9465A" w:rsidRPr="006105AB">
        <w:rPr>
          <w:sz w:val="24"/>
          <w:szCs w:val="24"/>
        </w:rPr>
        <w:t>Ежемесячная абонентская плата рассчитывается исходя из  количества номеров и сотрудников.  Количество входящих номеров умножается на 1000, полученная сумма сравнивается с ежемесячной  стоимостью подключения одного сотрудника (500</w:t>
      </w:r>
      <w:r w:rsidR="00D47852">
        <w:rPr>
          <w:sz w:val="24"/>
          <w:szCs w:val="24"/>
        </w:rPr>
        <w:t>,</w:t>
      </w:r>
      <w:r w:rsidR="00D9465A" w:rsidRPr="006105AB">
        <w:rPr>
          <w:sz w:val="24"/>
          <w:szCs w:val="24"/>
        </w:rPr>
        <w:t xml:space="preserve"> 600</w:t>
      </w:r>
      <w:r w:rsidR="00D47852">
        <w:rPr>
          <w:sz w:val="24"/>
          <w:szCs w:val="24"/>
        </w:rPr>
        <w:t xml:space="preserve"> или 700</w:t>
      </w:r>
      <w:r w:rsidR="00D9465A" w:rsidRPr="006105AB">
        <w:rPr>
          <w:sz w:val="24"/>
          <w:szCs w:val="24"/>
        </w:rPr>
        <w:t xml:space="preserve"> рублей в зависимости от объема услуг), умноженной на их количество.  В качестве абонентской платы в расчет принимается </w:t>
      </w:r>
      <w:proofErr w:type="gramStart"/>
      <w:r w:rsidR="00D47852">
        <w:rPr>
          <w:sz w:val="24"/>
          <w:szCs w:val="24"/>
        </w:rPr>
        <w:t>большая</w:t>
      </w:r>
      <w:proofErr w:type="gramEnd"/>
      <w:r w:rsidR="00D9465A" w:rsidRPr="006105AB">
        <w:rPr>
          <w:sz w:val="24"/>
          <w:szCs w:val="24"/>
        </w:rPr>
        <w:t xml:space="preserve"> из этих двух сумм. </w:t>
      </w:r>
      <w:r w:rsidR="00F752B7" w:rsidRPr="006105AB">
        <w:rPr>
          <w:sz w:val="24"/>
          <w:szCs w:val="24"/>
        </w:rPr>
        <w:t>»</w:t>
      </w:r>
      <w:r w:rsidR="006C56D8" w:rsidRPr="006105AB">
        <w:rPr>
          <w:sz w:val="24"/>
          <w:szCs w:val="24"/>
        </w:rPr>
        <w:t xml:space="preserve"> Абонентская плата в Вашем случае  составляет XXX рублей в месяц. </w:t>
      </w:r>
      <w:r w:rsidR="006C56D8" w:rsidRPr="006105AB">
        <w:rPr>
          <w:sz w:val="24"/>
          <w:szCs w:val="24"/>
        </w:rPr>
        <w:br/>
      </w:r>
      <w:r w:rsidR="006C56D8" w:rsidRPr="006105AB">
        <w:rPr>
          <w:sz w:val="24"/>
          <w:szCs w:val="24"/>
        </w:rPr>
        <w:br/>
      </w:r>
      <w:r w:rsidR="002A5BCE" w:rsidRPr="006105AB">
        <w:rPr>
          <w:sz w:val="24"/>
          <w:szCs w:val="24"/>
        </w:rPr>
        <w:t>В</w:t>
      </w:r>
      <w:r w:rsidR="006C56D8" w:rsidRPr="006105AB">
        <w:rPr>
          <w:sz w:val="24"/>
          <w:szCs w:val="24"/>
        </w:rPr>
        <w:t xml:space="preserve"> зависимости от количества сотрудников в компании, клиенту выводится поле «Максимальное количество одновременных входящих вызовов» Расчет этого параметра идет по следующей формуле: количество сотрудников </w:t>
      </w:r>
      <w:r w:rsidR="00D47852">
        <w:rPr>
          <w:sz w:val="24"/>
          <w:szCs w:val="24"/>
        </w:rPr>
        <w:t>делится на</w:t>
      </w:r>
      <w:r w:rsidR="006C56D8" w:rsidRPr="006105AB">
        <w:rPr>
          <w:sz w:val="24"/>
          <w:szCs w:val="24"/>
        </w:rPr>
        <w:t xml:space="preserve"> 4 и округляе</w:t>
      </w:r>
      <w:r w:rsidR="00D47852">
        <w:rPr>
          <w:sz w:val="24"/>
          <w:szCs w:val="24"/>
        </w:rPr>
        <w:t>тся</w:t>
      </w:r>
      <w:r w:rsidR="006C56D8" w:rsidRPr="006105AB">
        <w:rPr>
          <w:sz w:val="24"/>
          <w:szCs w:val="24"/>
        </w:rPr>
        <w:t xml:space="preserve"> в </w:t>
      </w:r>
      <w:r w:rsidR="006C56D8" w:rsidRPr="006105AB">
        <w:rPr>
          <w:sz w:val="24"/>
          <w:szCs w:val="24"/>
        </w:rPr>
        <w:lastRenderedPageBreak/>
        <w:t>большую сторону. Но не менее 2. В этом же блоке необходимо дать возможность клиенту  заказать дополнительные входящие линии, чтобы увеличить количество одновременных входящих звонков.</w:t>
      </w:r>
      <w:r w:rsidR="002A5BCE" w:rsidRPr="006105AB">
        <w:rPr>
          <w:sz w:val="24"/>
          <w:szCs w:val="24"/>
        </w:rPr>
        <w:t xml:space="preserve"> Стоимость одной дополнительной линии – 1000 рублей в месяц.</w:t>
      </w:r>
      <w:r w:rsidR="002A5BCE" w:rsidRPr="006105AB">
        <w:rPr>
          <w:sz w:val="24"/>
          <w:szCs w:val="24"/>
        </w:rPr>
        <w:br/>
      </w:r>
      <w:r w:rsidR="002A5BCE" w:rsidRPr="006105AB">
        <w:rPr>
          <w:sz w:val="24"/>
          <w:szCs w:val="24"/>
        </w:rPr>
        <w:br/>
        <w:t>В итоге на этой странице визуально необходимо разместить  блок, в котором в зависимости от введенных параметров будет отображаться абонентская плата, которая рассчитывается  по алгоритму, описанному выше (складываем абонентскую плату за сотрудника с ежемесячной стоимостью дополнительных линий) и общее количество одновременных входящих звонков (</w:t>
      </w:r>
      <w:proofErr w:type="gramStart"/>
      <w:r w:rsidR="002A5BCE" w:rsidRPr="006105AB">
        <w:rPr>
          <w:sz w:val="24"/>
          <w:szCs w:val="24"/>
        </w:rPr>
        <w:t>количество</w:t>
      </w:r>
      <w:proofErr w:type="gramEnd"/>
      <w:r w:rsidR="002A5BCE" w:rsidRPr="006105AB">
        <w:rPr>
          <w:sz w:val="24"/>
          <w:szCs w:val="24"/>
        </w:rPr>
        <w:t xml:space="preserve"> рассчитанное по формуле + дополнительно заказанные абонентом)</w:t>
      </w:r>
      <w:r w:rsidR="00F752B7" w:rsidRPr="006105AB">
        <w:rPr>
          <w:sz w:val="24"/>
          <w:szCs w:val="24"/>
        </w:rPr>
        <w:br/>
      </w:r>
    </w:p>
    <w:p w:rsidR="009B7BD9" w:rsidRPr="00D81D73" w:rsidRDefault="009B7BD9" w:rsidP="008657BB">
      <w:pPr>
        <w:pStyle w:val="a3"/>
        <w:numPr>
          <w:ilvl w:val="0"/>
          <w:numId w:val="1"/>
        </w:numPr>
      </w:pPr>
      <w:r>
        <w:rPr>
          <w:sz w:val="24"/>
          <w:szCs w:val="24"/>
        </w:rPr>
        <w:t>Следующим шагом</w:t>
      </w:r>
      <w:r w:rsidR="00D9465A">
        <w:rPr>
          <w:sz w:val="24"/>
          <w:szCs w:val="24"/>
        </w:rPr>
        <w:t xml:space="preserve"> </w:t>
      </w:r>
      <w:r w:rsidR="002A5BCE">
        <w:rPr>
          <w:sz w:val="24"/>
          <w:szCs w:val="24"/>
        </w:rPr>
        <w:t xml:space="preserve">мы даем возможность клиенту выбрать оборудование, из предложенного </w:t>
      </w:r>
      <w:r w:rsidR="002A5BCE" w:rsidRPr="002A5BCE">
        <w:rPr>
          <w:sz w:val="24"/>
          <w:szCs w:val="24"/>
        </w:rPr>
        <w:t>в</w:t>
      </w:r>
      <w:r w:rsidR="002A5BCE">
        <w:rPr>
          <w:sz w:val="24"/>
          <w:szCs w:val="24"/>
        </w:rPr>
        <w:t xml:space="preserve"> разделе «Оборудование» на сайте. Если в шаге 1 был выбран пункт «</w:t>
      </w:r>
      <w:proofErr w:type="spellStart"/>
      <w:r w:rsidR="002A5BCE">
        <w:rPr>
          <w:sz w:val="24"/>
          <w:szCs w:val="24"/>
        </w:rPr>
        <w:t>d</w:t>
      </w:r>
      <w:proofErr w:type="spellEnd"/>
      <w:r w:rsidR="002A5BCE">
        <w:rPr>
          <w:sz w:val="24"/>
          <w:szCs w:val="24"/>
        </w:rPr>
        <w:t>», то в первую очередь мы отображаем шлюзы, сортируя их по цене в сторону уменьшения, если пункт «</w:t>
      </w:r>
      <w:proofErr w:type="spellStart"/>
      <w:r w:rsidR="002A5BCE">
        <w:rPr>
          <w:sz w:val="24"/>
          <w:szCs w:val="24"/>
        </w:rPr>
        <w:t>d</w:t>
      </w:r>
      <w:proofErr w:type="spellEnd"/>
      <w:r w:rsidR="002A5BCE">
        <w:rPr>
          <w:sz w:val="24"/>
          <w:szCs w:val="24"/>
        </w:rPr>
        <w:t xml:space="preserve">»  не был выбран, то отображаем список </w:t>
      </w:r>
      <w:proofErr w:type="spellStart"/>
      <w:r w:rsidR="002A5BCE">
        <w:rPr>
          <w:sz w:val="24"/>
          <w:szCs w:val="24"/>
        </w:rPr>
        <w:t>usb</w:t>
      </w:r>
      <w:proofErr w:type="spellEnd"/>
      <w:r w:rsidR="002A5BCE">
        <w:rPr>
          <w:sz w:val="24"/>
          <w:szCs w:val="24"/>
        </w:rPr>
        <w:t xml:space="preserve"> и IP-телефонов,</w:t>
      </w:r>
      <w:r w:rsidR="002A5BCE" w:rsidRPr="002A5BCE">
        <w:rPr>
          <w:sz w:val="24"/>
          <w:szCs w:val="24"/>
        </w:rPr>
        <w:t xml:space="preserve"> чередуя </w:t>
      </w:r>
      <w:r w:rsidR="002A5BCE">
        <w:rPr>
          <w:sz w:val="24"/>
          <w:szCs w:val="24"/>
        </w:rPr>
        <w:t xml:space="preserve"> их с сортировкой по цене.</w:t>
      </w:r>
    </w:p>
    <w:p w:rsidR="00301049" w:rsidRPr="00301049" w:rsidRDefault="008657BB" w:rsidP="00301049">
      <w:pPr>
        <w:pStyle w:val="a3"/>
        <w:numPr>
          <w:ilvl w:val="0"/>
          <w:numId w:val="1"/>
        </w:numPr>
      </w:pPr>
      <w:r w:rsidRPr="00D81D73">
        <w:rPr>
          <w:sz w:val="24"/>
          <w:szCs w:val="24"/>
        </w:rPr>
        <w:t xml:space="preserve">По окончании работы </w:t>
      </w:r>
      <w:proofErr w:type="spellStart"/>
      <w:r w:rsidRPr="00D81D73">
        <w:rPr>
          <w:sz w:val="24"/>
          <w:szCs w:val="24"/>
        </w:rPr>
        <w:t>визарда</w:t>
      </w:r>
      <w:proofErr w:type="spellEnd"/>
      <w:r w:rsidRPr="00D81D73">
        <w:rPr>
          <w:sz w:val="24"/>
          <w:szCs w:val="24"/>
        </w:rPr>
        <w:t xml:space="preserve"> клиенту выводится</w:t>
      </w:r>
      <w:r w:rsidR="00301049">
        <w:rPr>
          <w:sz w:val="24"/>
          <w:szCs w:val="24"/>
        </w:rPr>
        <w:t xml:space="preserve"> следующая информация:</w:t>
      </w:r>
    </w:p>
    <w:p w:rsidR="00301049" w:rsidRPr="00301049" w:rsidRDefault="00301049" w:rsidP="0030104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С</w:t>
      </w:r>
      <w:r w:rsidR="008657BB" w:rsidRPr="00301049">
        <w:rPr>
          <w:sz w:val="24"/>
          <w:szCs w:val="24"/>
        </w:rPr>
        <w:t>колько будет стоить подключение выбранных им номеров (если он выбирал входящие номера)</w:t>
      </w:r>
      <w:r w:rsidR="006C56D8" w:rsidRPr="00301049">
        <w:rPr>
          <w:sz w:val="24"/>
          <w:szCs w:val="24"/>
        </w:rPr>
        <w:t>.</w:t>
      </w:r>
      <w:r w:rsidR="008657BB" w:rsidRPr="00301049">
        <w:rPr>
          <w:sz w:val="24"/>
          <w:szCs w:val="24"/>
        </w:rPr>
        <w:t xml:space="preserve"> </w:t>
      </w:r>
      <w:r w:rsidR="006C56D8" w:rsidRPr="00301049">
        <w:rPr>
          <w:sz w:val="24"/>
          <w:szCs w:val="24"/>
        </w:rPr>
        <w:t>Н</w:t>
      </w:r>
      <w:r w:rsidR="008657BB" w:rsidRPr="00301049">
        <w:rPr>
          <w:sz w:val="24"/>
          <w:szCs w:val="24"/>
        </w:rPr>
        <w:t>омера</w:t>
      </w:r>
      <w:r>
        <w:rPr>
          <w:sz w:val="24"/>
          <w:szCs w:val="24"/>
        </w:rPr>
        <w:t xml:space="preserve"> выводятся</w:t>
      </w:r>
      <w:r w:rsidR="008657BB" w:rsidRPr="00301049">
        <w:rPr>
          <w:sz w:val="24"/>
          <w:szCs w:val="24"/>
        </w:rPr>
        <w:t xml:space="preserve"> с группировкой по типу (если был куплен номер одного типа, выводится только этот тип)</w:t>
      </w:r>
    </w:p>
    <w:p w:rsidR="00301049" w:rsidRPr="00301049" w:rsidRDefault="00301049" w:rsidP="0030104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Размер</w:t>
      </w:r>
      <w:r w:rsidR="008657BB" w:rsidRPr="00301049">
        <w:rPr>
          <w:sz w:val="24"/>
          <w:szCs w:val="24"/>
        </w:rPr>
        <w:t xml:space="preserve"> ежемесячн</w:t>
      </w:r>
      <w:r>
        <w:rPr>
          <w:sz w:val="24"/>
          <w:szCs w:val="24"/>
        </w:rPr>
        <w:t>ой</w:t>
      </w:r>
      <w:r w:rsidR="008657BB" w:rsidRPr="00301049">
        <w:rPr>
          <w:sz w:val="24"/>
          <w:szCs w:val="24"/>
        </w:rPr>
        <w:t xml:space="preserve"> абонентск</w:t>
      </w:r>
      <w:r>
        <w:rPr>
          <w:sz w:val="24"/>
          <w:szCs w:val="24"/>
        </w:rPr>
        <w:t>ой</w:t>
      </w:r>
      <w:r w:rsidR="008657BB" w:rsidRPr="00301049">
        <w:rPr>
          <w:sz w:val="24"/>
          <w:szCs w:val="24"/>
        </w:rPr>
        <w:t xml:space="preserve"> плат</w:t>
      </w:r>
      <w:r>
        <w:rPr>
          <w:sz w:val="24"/>
          <w:szCs w:val="24"/>
        </w:rPr>
        <w:t>ы</w:t>
      </w:r>
    </w:p>
    <w:p w:rsidR="00160848" w:rsidRPr="00301049" w:rsidRDefault="00301049" w:rsidP="0030104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М</w:t>
      </w:r>
      <w:r w:rsidRPr="00301049">
        <w:rPr>
          <w:sz w:val="24"/>
          <w:szCs w:val="24"/>
        </w:rPr>
        <w:t>аксимальное количество одновременных вызовов</w:t>
      </w:r>
    </w:p>
    <w:p w:rsidR="0051435A" w:rsidRDefault="00301049" w:rsidP="0051435A">
      <w:pPr>
        <w:pStyle w:val="a3"/>
        <w:numPr>
          <w:ilvl w:val="1"/>
          <w:numId w:val="1"/>
        </w:numPr>
      </w:pPr>
      <w:r>
        <w:t>Список выбранного оборудования (если ничего не выбрал – не выводим) количество и стоимость.</w:t>
      </w:r>
      <w:r w:rsidR="0051435A">
        <w:br/>
      </w:r>
      <w:r w:rsidR="0051435A">
        <w:br/>
      </w:r>
      <w:r w:rsidR="00204976">
        <w:t xml:space="preserve">У клиента должна быть возможность распечатать полученный результат + </w:t>
      </w:r>
      <w:proofErr w:type="spellStart"/>
      <w:r w:rsidR="00204976">
        <w:t>чекбокс</w:t>
      </w:r>
      <w:proofErr w:type="spellEnd"/>
      <w:r w:rsidR="00204976">
        <w:t>, который позволит автоматически сформировать коммерческое предложение</w:t>
      </w:r>
      <w:r w:rsidR="00586E86">
        <w:t xml:space="preserve"> в формате word-документа </w:t>
      </w:r>
      <w:r w:rsidR="00204976">
        <w:t xml:space="preserve"> на основе введенных данных</w:t>
      </w:r>
      <w:r w:rsidR="00586E86">
        <w:t>,</w:t>
      </w:r>
      <w:r w:rsidR="00204976">
        <w:t xml:space="preserve"> и далее по выбору клиента или распечатать его</w:t>
      </w:r>
      <w:r w:rsidR="00586E86">
        <w:t xml:space="preserve">, сохранить </w:t>
      </w:r>
      <w:r w:rsidR="00204976">
        <w:t xml:space="preserve"> или отправить на указанный клиентом </w:t>
      </w:r>
      <w:r w:rsidR="00204976" w:rsidRPr="0051435A">
        <w:rPr>
          <w:lang w:val="en-US"/>
        </w:rPr>
        <w:t>e</w:t>
      </w:r>
      <w:r w:rsidR="00204976">
        <w:t>-</w:t>
      </w:r>
      <w:proofErr w:type="spellStart"/>
      <w:r w:rsidR="00204976">
        <w:t>mail</w:t>
      </w:r>
      <w:proofErr w:type="spellEnd"/>
      <w:r w:rsidR="0051435A">
        <w:t>.</w:t>
      </w:r>
      <w:r w:rsidR="0051435A">
        <w:br/>
      </w:r>
      <w:r w:rsidR="0051435A">
        <w:br/>
        <w:t xml:space="preserve">На этой же странице должна быть размещена ссылка на регистрацию в личном кабинете (обязательно </w:t>
      </w:r>
      <w:proofErr w:type="gramStart"/>
      <w:r w:rsidR="0051435A">
        <w:t>необходимое</w:t>
      </w:r>
      <w:proofErr w:type="gramEnd"/>
      <w:r w:rsidR="0051435A">
        <w:t xml:space="preserve"> ее визуально выделить как призыв к действию.). Если клиент после работы с визардом, начал регистрацию, необходимо будет передать в личный кабинет все введенные в процессе работы с визардом данные.</w:t>
      </w:r>
    </w:p>
    <w:sectPr w:rsidR="0051435A" w:rsidSect="0016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00B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>
    <w:useFELayout/>
  </w:compat>
  <w:rsids>
    <w:rsidRoot w:val="008657BB"/>
    <w:rsid w:val="00160848"/>
    <w:rsid w:val="00204976"/>
    <w:rsid w:val="002A5BCE"/>
    <w:rsid w:val="00301049"/>
    <w:rsid w:val="0051435A"/>
    <w:rsid w:val="00586E86"/>
    <w:rsid w:val="006105AB"/>
    <w:rsid w:val="006C56D8"/>
    <w:rsid w:val="00707588"/>
    <w:rsid w:val="007422C6"/>
    <w:rsid w:val="008657BB"/>
    <w:rsid w:val="00940E29"/>
    <w:rsid w:val="009B7BD9"/>
    <w:rsid w:val="00AD7E86"/>
    <w:rsid w:val="00D47852"/>
    <w:rsid w:val="00D81D73"/>
    <w:rsid w:val="00D9465A"/>
    <w:rsid w:val="00DF4CCE"/>
    <w:rsid w:val="00F752B7"/>
    <w:rsid w:val="00F9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13</cp:revision>
  <dcterms:created xsi:type="dcterms:W3CDTF">2009-08-27T05:47:00Z</dcterms:created>
  <dcterms:modified xsi:type="dcterms:W3CDTF">2009-08-28T10:39:00Z</dcterms:modified>
</cp:coreProperties>
</file>