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34"/>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rPr>
      </w:pPr>
      <w:r>
        <w:rPr>
          <w:color w:val="000000"/>
        </w:rPr>
        <w:t>IA                    Inteligência Artificial</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S2S                </w:t>
      </w:r>
      <w:r>
        <w:rPr>
          <w:i/>
          <w:color w:val="000000"/>
          <w:lang w:val="en-US"/>
        </w:rPr>
        <w:t>Sequence to sequence</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CBoW            </w:t>
      </w:r>
      <w:r>
        <w:rPr>
          <w:i/>
          <w:color w:val="000000"/>
          <w:lang w:val="en-US"/>
        </w:rPr>
        <w:t>Continous Bag of Word</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Json               </w:t>
      </w:r>
      <w:r>
        <w:rPr>
          <w:i/>
          <w:color w:val="000000"/>
          <w:lang w:val="en-US"/>
        </w:rPr>
        <w:t>JavaScript Object Notation</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rPr>
              <w:rFonts w:hint="default"/>
              <w:lang w:val="pt-BR"/>
            </w:rPr>
            <w:t>REFERÊNCIAS.......................................................................................21</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Keshar, McCAnn, Xiong, &amp; Socher,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é nota máxima no Enade</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conseguiu obter nota 5 no Enade</w:t>
      </w:r>
    </w:p>
    <w:p>
      <w:pPr>
        <w:pBdr>
          <w:top w:val="none" w:color="auto" w:sz="0" w:space="0"/>
          <w:left w:val="none" w:color="auto" w:sz="0" w:space="0"/>
          <w:bottom w:val="none" w:color="auto" w:sz="0" w:space="0"/>
          <w:right w:val="none" w:color="auto" w:sz="0" w:space="0"/>
          <w:between w:val="none" w:color="auto" w:sz="0" w:space="0"/>
        </w:pBd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Pr>
        <w:pStyle w:val="18"/>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ind w:firstLine="0"/>
        <w:jc w:val="center"/>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0"/>
        <w:jc w:val="center"/>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35"/>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3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bookmarkStart w:id="18" w:name="_GoBack"/>
      <w:r>
        <w:t>MÉTODOS DE SUMARIZAÇÃO</w:t>
      </w:r>
      <w:bookmarkEnd w:id="13"/>
      <w:r>
        <w:t xml:space="preserve"> </w:t>
      </w:r>
    </w:p>
    <w:bookmarkEnd w:id="18"/>
    <w:p>
      <w:pPr>
        <w:keepNext/>
        <w:keepLines/>
        <w:ind w:firstLine="0"/>
      </w:pPr>
    </w:p>
    <w:p>
      <w:pPr>
        <w:pStyle w:val="3"/>
      </w:pPr>
      <w:bookmarkStart w:id="14" w:name="_Toc41145492"/>
      <w:r>
        <w:t>Sequence to Sequence</w:t>
      </w:r>
      <w:bookmarkEnd w:id="14"/>
    </w:p>
    <w:p>
      <w:pPr>
        <w:rPr>
          <w:rFonts w:hint="default"/>
        </w:rPr>
      </w:pPr>
      <w:r>
        <w:rPr>
          <w:rFonts w:hint="default"/>
        </w:rPr>
        <w:t xml:space="preserve">Genericamente, diversas arquiteturas partem do princípio de </w:t>
      </w:r>
      <w:r>
        <w:rPr>
          <w:rFonts w:hint="default"/>
          <w:i/>
          <w:iCs/>
        </w:rPr>
        <w:t>Sequence to Sequence</w:t>
      </w:r>
      <w:r>
        <w:rPr>
          <w:rFonts w:hint="default"/>
        </w:rPr>
        <w:t xml:space="preserve"> ou, também conhecido como</w:t>
      </w:r>
      <w:r>
        <w:rPr>
          <w:rFonts w:hint="default"/>
          <w:lang w:val="pt-BR"/>
        </w:rPr>
        <w:t xml:space="preserve"> </w:t>
      </w:r>
      <w:r>
        <w:rPr>
          <w:rFonts w:hint="default"/>
        </w:rPr>
        <w:t>codificador-decodificador, para servir de base a redes neurais recorrentes, que consiste em processar</w:t>
      </w:r>
      <w:r>
        <w:rPr>
          <w:rFonts w:hint="default"/>
          <w:lang w:val="pt-BR"/>
        </w:rPr>
        <w:t xml:space="preserve"> </w:t>
      </w:r>
      <w:r>
        <w:rPr>
          <w:rFonts w:hint="default"/>
        </w:rPr>
        <w:t>uma sequência de entrada com o codificador e gerar uma sequência de saída com o decodificador. Para isso, o</w:t>
      </w:r>
      <w:r>
        <w:rPr>
          <w:rFonts w:hint="default"/>
          <w:lang w:val="pt-BR"/>
        </w:rPr>
        <w:t xml:space="preserve"> </w:t>
      </w:r>
      <w:r>
        <w:rPr>
          <w:rFonts w:hint="default"/>
        </w:rPr>
        <w:t>decodificador calcula o novo estado oculto e incorpora a palavra ao idioma em questão com base no que foi processado</w:t>
      </w:r>
      <w:r>
        <w:rPr>
          <w:rFonts w:hint="default"/>
          <w:lang w:val="pt-BR"/>
        </w:rPr>
        <w:t xml:space="preserve"> </w:t>
      </w:r>
      <w:r>
        <w:rPr>
          <w:rFonts w:hint="default"/>
        </w:rPr>
        <w:t>anteriormente, e a partir da condição de entrada e saída do codificador.</w:t>
      </w:r>
    </w:p>
    <w:p>
      <w:pPr>
        <w:rPr>
          <w:rFonts w:hint="default"/>
        </w:rPr>
      </w:pPr>
      <w:r>
        <w:rPr>
          <w:rFonts w:hint="default"/>
        </w:rPr>
        <w:t xml:space="preserve">O funcionamento é parecido com o </w:t>
      </w:r>
      <w:r>
        <w:rPr>
          <w:rFonts w:hint="default"/>
          <w:lang w:val="pt-BR"/>
        </w:rPr>
        <w:t>cérebro</w:t>
      </w:r>
      <w:r>
        <w:rPr>
          <w:rFonts w:hint="default"/>
        </w:rPr>
        <w:t xml:space="preserve"> humano, no qual uma sequência de informações são mais simples de lembrar</w:t>
      </w:r>
      <w:r>
        <w:rPr>
          <w:rFonts w:hint="default"/>
          <w:lang w:val="pt-BR"/>
        </w:rPr>
        <w:t xml:space="preserve"> </w:t>
      </w:r>
      <w:r>
        <w:rPr>
          <w:rFonts w:hint="default"/>
        </w:rPr>
        <w:t>do que a partir do meio ou do final para o começo como, por exemplo, a letra de uma música ou um</w:t>
      </w:r>
      <w:r>
        <w:rPr>
          <w:rFonts w:hint="default"/>
          <w:lang w:val="pt-BR"/>
        </w:rPr>
        <w:t xml:space="preserve"> </w:t>
      </w:r>
      <w:r>
        <w:rPr>
          <w:rFonts w:hint="default"/>
        </w:rPr>
        <w:t>caminho para chegar em algum local. Já no treinamento de uma rede neural recorrente, há maior eficiência e vantagem para</w:t>
      </w:r>
      <w:r>
        <w:rPr>
          <w:rFonts w:hint="default"/>
          <w:lang w:val="pt-BR"/>
        </w:rPr>
        <w:t xml:space="preserve"> </w:t>
      </w:r>
      <w:r>
        <w:rPr>
          <w:rFonts w:hint="default"/>
        </w:rPr>
        <w:t>prever o próximo passo a ser realizado pois suas camadas ocultas apenas de acordo com os dados de entrada, são</w:t>
      </w:r>
      <w:r>
        <w:rPr>
          <w:rFonts w:hint="default"/>
          <w:lang w:val="pt-BR"/>
        </w:rPr>
        <w:t xml:space="preserve"> </w:t>
      </w:r>
      <w:r>
        <w:rPr>
          <w:rFonts w:hint="default"/>
        </w:rPr>
        <w:t>baseadas em um fluxo de informações dado por:</w:t>
      </w:r>
    </w:p>
    <w:p>
      <w:pPr>
        <w:rPr>
          <w:rFonts w:hint="default"/>
        </w:rPr>
      </w:pPr>
    </w:p>
    <w:p>
      <w:pPr>
        <w:ind w:left="0" w:leftChars="0" w:firstLine="0" w:firstLineChars="0"/>
        <w:jc w:val="center"/>
        <w:rPr>
          <w:rFonts w:hint="default"/>
          <w:lang w:val="pt-BR"/>
        </w:rPr>
      </w:pPr>
      <w:r>
        <w:rPr>
          <w:rFonts w:hint="default"/>
          <w:position w:val="-6"/>
          <w:lang w:val="pt-BR"/>
        </w:rPr>
        <w:object>
          <v:shape id="_x0000_i1027" o:spt="75" type="#_x0000_t75" style="height:13.95pt;width:132pt;" o:ole="t" filled="f" o:preferrelative="t" stroked="f" coordsize="21600,21600">
            <v:path/>
            <v:fill on="f" focussize="0,0"/>
            <v:stroke on="f"/>
            <v:imagedata r:id="rId38" o:title=""/>
            <o:lock v:ext="edit" aspectratio="t"/>
            <w10:wrap type="none"/>
            <w10:anchorlock/>
          </v:shape>
          <o:OLEObject Type="Embed" ProgID="Equation.KSEE3" ShapeID="_x0000_i1027" DrawAspect="Content" ObjectID="_1468075725" r:id="rId37">
            <o:LockedField>false</o:LockedField>
          </o:OLEObject>
        </w:object>
      </w:r>
    </w:p>
    <w:p>
      <w:pPr>
        <w:ind w:left="0" w:leftChars="0" w:firstLine="0" w:firstLineChars="0"/>
        <w:jc w:val="center"/>
        <w:rPr>
          <w:rFonts w:hint="default"/>
        </w:rPr>
      </w:pPr>
    </w:p>
    <w:p>
      <w:pPr>
        <w:ind w:left="0" w:leftChars="0" w:firstLine="720" w:firstLineChars="0"/>
        <w:rPr>
          <w:rFonts w:hint="default"/>
        </w:rPr>
      </w:pPr>
      <w:r>
        <w:rPr>
          <w:rFonts w:hint="default"/>
        </w:rPr>
        <w:t>Em outras situações, é possível criar camadas ocultas a partir da entrada, assim como, criar camada de saída com</w:t>
      </w:r>
      <w:r>
        <w:rPr>
          <w:rFonts w:hint="default"/>
          <w:lang w:val="pt-BR"/>
        </w:rPr>
        <w:t xml:space="preserve"> a </w:t>
      </w:r>
      <w:r>
        <w:rPr>
          <w:rFonts w:hint="default"/>
        </w:rPr>
        <w:t>oculta. Este processo muda como a memória guarda as informações, já que há uma combinação entre os dados da entrada</w:t>
      </w:r>
      <w:r>
        <w:rPr>
          <w:rFonts w:hint="default"/>
          <w:lang w:val="pt-BR"/>
        </w:rPr>
        <w:t xml:space="preserve"> </w:t>
      </w:r>
      <w:r>
        <w:rPr>
          <w:rFonts w:hint="default"/>
        </w:rPr>
        <w:t>no tempo atual com o tempo anterior da camada oculta, como nos exemplos:</w:t>
      </w:r>
    </w:p>
    <w:p>
      <w:pPr>
        <w:rPr>
          <w:rFonts w:hint="default"/>
        </w:rPr>
      </w:pPr>
    </w:p>
    <w:p>
      <w:pPr>
        <w:ind w:left="0" w:leftChars="0" w:firstLine="0" w:firstLineChars="0"/>
        <w:jc w:val="center"/>
        <w:rPr>
          <w:rFonts w:hint="default"/>
          <w:lang w:val="pt-BR"/>
        </w:rPr>
      </w:pPr>
      <w:r>
        <w:rPr>
          <w:rFonts w:hint="default"/>
          <w:position w:val="-10"/>
          <w:lang w:val="pt-BR"/>
        </w:rPr>
        <w:object>
          <v:shape id="_x0000_i1028" o:spt="75" alt="" type="#_x0000_t75" style="height:16pt;width:231pt;" o:ole="t" filled="f" o:preferrelative="t" stroked="f" coordsize="21600,21600">
            <v:path/>
            <v:fill on="f" focussize="0,0"/>
            <v:stroke on="f"/>
            <v:imagedata r:id="rId40" o:title=""/>
            <o:lock v:ext="edit" aspectratio="t"/>
            <w10:wrap type="none"/>
            <w10:anchorlock/>
          </v:shape>
          <o:OLEObject Type="Embed" ProgID="Equation.KSEE3" ShapeID="_x0000_i1028" DrawAspect="Content" ObjectID="_1468075726" r:id="rId39">
            <o:LockedField>false</o:LockedField>
          </o:OLEObject>
        </w:object>
      </w:r>
    </w:p>
    <w:p>
      <w:pPr>
        <w:ind w:left="0" w:leftChars="0" w:firstLine="0" w:firstLineChars="0"/>
        <w:jc w:val="center"/>
        <w:rPr>
          <w:rFonts w:hint="default"/>
          <w:lang w:val="pt-BR"/>
        </w:rPr>
      </w:pPr>
      <w:r>
        <w:rPr>
          <w:rFonts w:hint="default"/>
          <w:position w:val="-10"/>
          <w:lang w:val="pt-BR"/>
        </w:rPr>
        <w:object>
          <v:shape id="_x0000_i1030" o:spt="75" alt="" type="#_x0000_t75" style="height:16pt;width:238pt;" o:ole="t" filled="f" o:preferrelative="t" stroked="f" coordsize="21600,21600">
            <v:path/>
            <v:fill on="f" focussize="0,0"/>
            <v:stroke on="f"/>
            <v:imagedata r:id="rId42" o:title=""/>
            <o:lock v:ext="edit" aspectratio="t"/>
            <w10:wrap type="none"/>
            <w10:anchorlock/>
          </v:shape>
          <o:OLEObject Type="Embed" ProgID="Equation.KSEE3" ShapeID="_x0000_i1030" DrawAspect="Content" ObjectID="_1468075727" r:id="rId41">
            <o:LockedField>false</o:LockedField>
          </o:OLEObject>
        </w:object>
      </w:r>
    </w:p>
    <w:p>
      <w:pPr>
        <w:rPr>
          <w:rFonts w:hint="default"/>
        </w:rPr>
      </w:pPr>
    </w:p>
    <w:p>
      <w:pPr>
        <w:rPr>
          <w:rFonts w:hint="default"/>
        </w:rPr>
      </w:pPr>
      <w:r>
        <w:rPr>
          <w:rFonts w:hint="default"/>
        </w:rPr>
        <w:t>A camada oculta sofre diversas alterações ao longo de cada passo de tempo a cada nova entrada, e a única forma de</w:t>
      </w:r>
      <w:r>
        <w:rPr>
          <w:rFonts w:hint="default"/>
          <w:lang w:val="pt-BR"/>
        </w:rPr>
        <w:t xml:space="preserve"> </w:t>
      </w:r>
      <w:r>
        <w:rPr>
          <w:rFonts w:hint="default"/>
        </w:rPr>
        <w:t>acesso é através de uma sequência correta de entradas. Na prática, a camada oculta "lembra" em qual parte do tempo</w:t>
      </w:r>
      <w:r>
        <w:rPr>
          <w:rFonts w:hint="default"/>
          <w:lang w:val="pt-BR"/>
        </w:rPr>
        <w:t xml:space="preserve"> </w:t>
      </w:r>
      <w:r>
        <w:rPr>
          <w:rFonts w:hint="default"/>
        </w:rPr>
        <w:t>encontra-se de acordo com os tempos anteriores e consegue diferenciar, por exemplo, textos idênticos de uma música</w:t>
      </w:r>
      <w:r>
        <w:rPr>
          <w:rFonts w:hint="default"/>
          <w:lang w:val="pt-BR"/>
        </w:rPr>
        <w:t xml:space="preserve"> </w:t>
      </w:r>
      <w:r>
        <w:rPr>
          <w:rFonts w:hint="default"/>
        </w:rPr>
        <w:t>e prever a próxima palavra.</w:t>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pBdr>
          <w:top w:val="none" w:color="auto" w:sz="0" w:space="0"/>
          <w:left w:val="none" w:color="auto" w:sz="0" w:space="0"/>
          <w:bottom w:val="none" w:color="auto" w:sz="0" w:space="0"/>
          <w:right w:val="none" w:color="auto" w:sz="0" w:space="0"/>
          <w:between w:val="none" w:color="auto" w:sz="0" w:space="0"/>
        </w:pBdr>
        <w:spacing w:after="200" w:line="276" w:lineRule="auto"/>
        <w:ind w:firstLine="0"/>
        <w:jc w:val="left"/>
        <w:rPr>
          <w:b/>
          <w:color w:val="000000"/>
          <w:sz w:val="28"/>
          <w:szCs w:val="28"/>
        </w:rPr>
        <w:sectPr>
          <w:headerReference r:id="rId29" w:type="default"/>
          <w:footerReference r:id="rId30" w:type="default"/>
          <w:pgSz w:w="11906" w:h="16838"/>
          <w:pgMar w:top="1417" w:right="1701" w:bottom="1417" w:left="1701" w:header="708" w:footer="708" w:gutter="0"/>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1"/>
        <w:ind w:left="720" w:hanging="720"/>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pStyle w:val="41"/>
        <w:ind w:left="720" w:hanging="720"/>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pStyle w:val="41"/>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41"/>
        <w:ind w:left="720" w:hanging="720"/>
        <w:rPr>
          <w:lang w:val="en-US"/>
        </w:rPr>
      </w:pPr>
      <w:r>
        <w:rPr>
          <w:lang w:val="en-US"/>
        </w:rPr>
        <w:t>Chen, K., Corrado, G., Dean, J., Tomas, M., &amp; Sutskever, I. (s.d.). Distribuited representations of words and phrases and their compositionality., (p. 9).</w:t>
      </w:r>
    </w:p>
    <w:p>
      <w:pPr>
        <w:pStyle w:val="41"/>
        <w:ind w:left="720" w:hanging="720"/>
      </w:pPr>
      <w:r>
        <w:t xml:space="preserve">Ferneda, E. (2006). </w:t>
      </w:r>
      <w:r>
        <w:rPr>
          <w:i/>
          <w:iCs/>
        </w:rPr>
        <w:t>Redes neurais e sua aplicação em sistemas de recuperação de.</w:t>
      </w:r>
      <w:r>
        <w:t xml:space="preserve"> Ribeirão Preto.</w:t>
      </w:r>
    </w:p>
    <w:p>
      <w:pPr>
        <w:pStyle w:val="41"/>
        <w:ind w:left="720" w:hanging="720"/>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pStyle w:val="41"/>
        <w:ind w:left="720" w:hanging="720"/>
        <w:rPr>
          <w:lang w:val="en-US"/>
        </w:rPr>
      </w:pPr>
      <w:r>
        <w:rPr>
          <w:lang w:val="en-US"/>
        </w:rPr>
        <w:t>Kryscinski, W., Keshar, N. S., McCAnn, B., Xiong, C., &amp; Socher, R. (2019). Neural text summarization: A critical evaluation., (p. 13).</w:t>
      </w:r>
    </w:p>
    <w:p>
      <w:pPr>
        <w:pStyle w:val="41"/>
        <w:ind w:left="720" w:hanging="720"/>
        <w:rPr>
          <w:lang w:val="en-US"/>
        </w:rPr>
      </w:pPr>
      <w:r>
        <w:rPr>
          <w:lang w:val="en-US"/>
        </w:rPr>
        <w:t>Luo, Q., Xu, W., &amp; Guo, J. (2014). A study on the CBOW model's overfitting and stability., (p. 4). Shangai.</w:t>
      </w:r>
    </w:p>
    <w:p>
      <w:pPr>
        <w:pStyle w:val="41"/>
        <w:ind w:left="720" w:hanging="720"/>
      </w:pPr>
      <w:r>
        <w:rPr>
          <w:lang w:val="en-US"/>
        </w:rPr>
        <w:t xml:space="preserve">Paulus, R., Xiong, C., &amp; Socher, R. (2017). A deep reinforced model for abstractive summarization., (p. 12). </w:t>
      </w:r>
      <w:r>
        <w:t>Palo Alto.</w:t>
      </w:r>
    </w:p>
    <w:p>
      <w:pPr>
        <w:pStyle w:val="41"/>
        <w:ind w:left="720" w:hanging="720"/>
      </w:pPr>
      <w:r>
        <w:t>Rino, L., &amp; Pardo, T. (2003). A sumarização automática de textos principais características.</w:t>
      </w:r>
    </w:p>
    <w:p>
      <w:pPr>
        <w:spacing w:line="240" w:lineRule="auto"/>
        <w:ind w:firstLine="0"/>
      </w:pPr>
      <w:r>
        <w:rPr>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p>
    <w:p>
      <w:pPr>
        <w:ind w:firstLine="0"/>
      </w:pPr>
    </w:p>
    <w:sectPr>
      <w:headerReference r:id="rId31" w:type="even"/>
      <w:footerReference r:id="rId32" w:type="even"/>
      <w:pgSz w:w="11906" w:h="16838"/>
      <w:pgMar w:top="1417" w:right="1701" w:bottom="1417" w:left="1701" w:header="708" w:footer="708" w:gutter="0"/>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83153"/>
    <w:rsid w:val="003934FC"/>
    <w:rsid w:val="00431ED0"/>
    <w:rsid w:val="00460B9E"/>
    <w:rsid w:val="004A1BA4"/>
    <w:rsid w:val="0057571A"/>
    <w:rsid w:val="00750C64"/>
    <w:rsid w:val="008434EF"/>
    <w:rsid w:val="00AB7846"/>
    <w:rsid w:val="00BD6596"/>
    <w:rsid w:val="00C55D47"/>
    <w:rsid w:val="00C66845"/>
    <w:rsid w:val="00CA3AFE"/>
    <w:rsid w:val="00D058EE"/>
    <w:rsid w:val="00D54FC7"/>
    <w:rsid w:val="00E32C58"/>
    <w:rsid w:val="00FC286A"/>
    <w:rsid w:val="275348F5"/>
    <w:rsid w:val="2FE36F96"/>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uiPriority w:val="39"/>
    <w:pPr>
      <w:tabs>
        <w:tab w:val="left" w:pos="1100"/>
        <w:tab w:val="right" w:leader="dot" w:pos="8494"/>
      </w:tabs>
      <w:jc w:val="left"/>
    </w:pPr>
  </w:style>
  <w:style w:type="character" w:styleId="25">
    <w:name w:val="footnote reference"/>
    <w:basedOn w:val="24"/>
    <w:semiHidden/>
    <w:unhideWhenUsed/>
    <w:uiPriority w:val="99"/>
    <w:rPr>
      <w:vertAlign w:val="superscript"/>
    </w:rPr>
  </w:style>
  <w:style w:type="character" w:styleId="26">
    <w:name w:val="Hyperlink"/>
    <w:basedOn w:val="24"/>
    <w:unhideWhenUsed/>
    <w:uiPriority w:val="99"/>
    <w:rPr>
      <w:color w:val="0563C1" w:themeColor="hyperlink"/>
      <w:u w:val="single"/>
      <w14:textFill>
        <w14:solidFill>
          <w14:schemeClr w14:val="hlink"/>
        </w14:solidFill>
      </w14:textFill>
    </w:rPr>
  </w:style>
  <w:style w:type="table" w:styleId="28">
    <w:name w:val="Table Grid"/>
    <w:basedOn w:val="27"/>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TOC Heading"/>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phy"/>
    <w:basedOn w:val="1"/>
    <w:next w:val="1"/>
    <w:unhideWhenUsed/>
    <w:uiPriority w:val="37"/>
  </w:style>
  <w:style w:type="table" w:customStyle="1" w:styleId="42">
    <w:name w:val="Tabela com grade1"/>
    <w:basedOn w:val="27"/>
    <w:uiPriority w:val="59"/>
    <w:pPr>
      <w:spacing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spacing w:line="240" w:lineRule="auto"/>
      <w:ind w:firstLine="709"/>
      <w:jc w:val="both"/>
    </w:pPr>
    <w:rPr>
      <w:rFonts w:ascii="Arial" w:hAnsi="Arial" w:eastAsia="MS Mincho" w:cs="Arial"/>
      <w:sz w:val="24"/>
      <w:szCs w:val="24"/>
      <w:lang w:val="pt-BR" w:eastAsia="pt-BR" w:bidi="ar-SA"/>
    </w:rPr>
  </w:style>
  <w:style w:type="paragraph" w:styleId="45">
    <w:name w:val="No Spacing"/>
    <w:qFormat/>
    <w:uiPriority w:val="1"/>
    <w:pPr>
      <w:spacing w:line="240" w:lineRule="auto"/>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uiPriority w:val="0"/>
    <w:pPr>
      <w:spacing w:after="200" w:line="276" w:lineRule="auto"/>
      <w:ind w:firstLine="0"/>
      <w:jc w:val="left"/>
    </w:pPr>
    <w:rPr>
      <w:rFonts w:eastAsia="Calibri" w:cs="Times New Roman"/>
      <w:b/>
      <w:sz w:val="28"/>
    </w:rPr>
  </w:style>
  <w:style w:type="character" w:customStyle="1" w:styleId="50">
    <w:name w:val="Subtle Reference"/>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3">
    <w:name w:val="_Style 5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4">
    <w:name w:val="_Style 55"/>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5">
    <w:name w:val="_Style 56"/>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6">
    <w:name w:val="_Style 57"/>
    <w:basedOn w:val="29"/>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1">
    <w:name w:val="_Style 63"/>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2">
    <w:name w:val="_Style 6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3">
    <w:name w:val="_Style 65"/>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4">
    <w:name w:val="_Style 66"/>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5">
    <w:name w:val="_Style 67"/>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6">
    <w:name w:val="_Style 68"/>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7">
    <w:name w:val="_Style 69"/>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8">
    <w:name w:val="_Style 70"/>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9">
    <w:name w:val="_Style 71"/>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0">
    <w:name w:val="_Style 7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1">
    <w:name w:val="_Style 73"/>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4">
    <w:name w:val="_Style 78"/>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5">
    <w:name w:val="_Style 79"/>
    <w:basedOn w:val="29"/>
    <w:uiPriority w:val="0"/>
    <w:pPr>
      <w:spacing w:line="240" w:lineRule="auto"/>
    </w:pPr>
    <w:rPr>
      <w:rFonts w:ascii="Calibri" w:hAnsi="Calibri" w:eastAsia="Calibri" w:cs="Calibri"/>
      <w:sz w:val="20"/>
      <w:szCs w:val="20"/>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6.wmf"/><Relationship Id="rId41" Type="http://schemas.openxmlformats.org/officeDocument/2006/relationships/oleObject" Target="embeddings/oleObject3.bin"/><Relationship Id="rId40" Type="http://schemas.openxmlformats.org/officeDocument/2006/relationships/image" Target="media/image5.wmf"/><Relationship Id="rId4" Type="http://schemas.openxmlformats.org/officeDocument/2006/relationships/footer" Target="footer1.xml"/><Relationship Id="rId39" Type="http://schemas.openxmlformats.org/officeDocument/2006/relationships/oleObject" Target="embeddings/oleObject2.bin"/><Relationship Id="rId38" Type="http://schemas.openxmlformats.org/officeDocument/2006/relationships/image" Target="media/image4.wmf"/><Relationship Id="rId37" Type="http://schemas.openxmlformats.org/officeDocument/2006/relationships/oleObject" Target="embeddings/oleObject1.bin"/><Relationship Id="rId36"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image" Target="media/image1.pn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20</Pages>
  <Words>2356</Words>
  <Characters>12726</Characters>
  <Lines>106</Lines>
  <Paragraphs>30</Paragraphs>
  <TotalTime>1</TotalTime>
  <ScaleCrop>false</ScaleCrop>
  <LinksUpToDate>false</LinksUpToDate>
  <CharactersWithSpaces>15052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2020-08-19T22:19:52Z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