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72F" w:rsidRDefault="0088272F" w:rsidP="0088272F">
      <w:r>
        <w:t xml:space="preserve">LL.B </w:t>
      </w:r>
    </w:p>
    <w:p w:rsidR="0088272F" w:rsidRDefault="0088272F" w:rsidP="0088272F">
      <w:r>
        <w:t xml:space="preserve">LL.B at Aryans College of Law is a three years course with six semesters approved by Bar Council of India, New Delhi and affiliated to Punjabi University, Patiala. The College </w:t>
      </w:r>
      <w:proofErr w:type="gramStart"/>
      <w:r>
        <w:t>admits  students</w:t>
      </w:r>
      <w:proofErr w:type="gramEnd"/>
      <w:r>
        <w:t xml:space="preserve"> in LLB, through Punjab Government  counseling. This course is open for admission to the students who have passed Graduation in any faculty as per prescribed eligibility </w:t>
      </w:r>
      <w:proofErr w:type="spellStart"/>
      <w:r>
        <w:t>conditions.The</w:t>
      </w:r>
      <w:proofErr w:type="spellEnd"/>
      <w:r>
        <w:t xml:space="preserve"> students of LL.B are trained in practical work by engaging them to organize in villages free legal aid camps, moot courts and attaching them with practicing lawyers. The visits to the courts to watch the court proceedings in action are an integral part of their syllabi. The major areas of thrust in research are Criminal Law, Constitutional Law, International Law, Business Law and Family Law. To keep pace with the present times the syllabi are continuously being updated and new areas like Human Rights, Environmental Law, Cyber Law and Intellectual Property Law have been included for studies. Apart from </w:t>
      </w:r>
      <w:proofErr w:type="spellStart"/>
      <w:r>
        <w:t>practising</w:t>
      </w:r>
      <w:proofErr w:type="spellEnd"/>
      <w:r>
        <w:t xml:space="preserve"> law, the </w:t>
      </w:r>
      <w:proofErr w:type="spellStart"/>
      <w:r>
        <w:t>out going</w:t>
      </w:r>
      <w:proofErr w:type="spellEnd"/>
      <w:r>
        <w:t xml:space="preserve"> students opt for administrative services and judicial services. Some of them join multinational companies as legal advisors/consultants.</w:t>
      </w:r>
    </w:p>
    <w:p w:rsidR="0088272F" w:rsidRDefault="0088272F" w:rsidP="0088272F"/>
    <w:p w:rsidR="0088272F" w:rsidRDefault="0088272F" w:rsidP="0088272F">
      <w:r>
        <w:t>Eligibility</w:t>
      </w:r>
    </w:p>
    <w:p w:rsidR="0088272F" w:rsidRDefault="0088272F" w:rsidP="0088272F">
      <w:r>
        <w:t>Graduation/Post Graduation (in any stream) with minimum 45</w:t>
      </w:r>
      <w:proofErr w:type="gramStart"/>
      <w:r>
        <w:t>%  marks</w:t>
      </w:r>
      <w:proofErr w:type="gramEnd"/>
      <w:r>
        <w:t xml:space="preserve"> and 40% in case of SC/ST. </w:t>
      </w:r>
    </w:p>
    <w:p w:rsidR="0088272F" w:rsidRDefault="0088272F" w:rsidP="0088272F"/>
    <w:p w:rsidR="0088272F" w:rsidRDefault="0088272F" w:rsidP="0088272F">
      <w:r>
        <w:t xml:space="preserve">BA-LL.B/B.Com-LL.B </w:t>
      </w:r>
    </w:p>
    <w:p w:rsidR="0088272F" w:rsidRDefault="0088272F" w:rsidP="0088272F">
      <w:r>
        <w:t xml:space="preserve">BA-LL.B &amp; B.Com-LL.B at Aryans College of Law is a five years full-time course with ten semesters approved by Bar Council of India, New Delhi and affiliated to Punjabi University, Patiala. The College </w:t>
      </w:r>
      <w:proofErr w:type="gramStart"/>
      <w:r>
        <w:t>admits  students</w:t>
      </w:r>
      <w:proofErr w:type="gramEnd"/>
      <w:r>
        <w:t xml:space="preserve"> in BA-LL.B, B.Com-LL.B through Punjab Government  counseling. This course is open for admission to the students who have passed 10+2 examination, as per prescribed eligibility condition.</w:t>
      </w:r>
    </w:p>
    <w:p w:rsidR="0088272F" w:rsidRDefault="0088272F" w:rsidP="0088272F">
      <w:r>
        <w:t>The curriculum of the BA-LL.B, B.Com-</w:t>
      </w:r>
      <w:proofErr w:type="gramStart"/>
      <w:r>
        <w:t>LL.B  Course</w:t>
      </w:r>
      <w:proofErr w:type="gramEnd"/>
      <w:r>
        <w:t xml:space="preserve"> includes both practical as well as theory sessions. On top of this, they will also have to attend the court at times. The best thing about this course is that they will be getting a dual degree in Arts and Law, that too within 5 years. The students of BA-LL.B, B.Com-LL.B are trained in practical work by engaging them to organize in villages free legal aid camps, moot courts and attaching them with practicing lawyers. The visits to the courts to watch the court proceedings in action are an integral part of their syllabi. The major areas of thrust in research are Environment Law, Law of Property, </w:t>
      </w:r>
      <w:proofErr w:type="spellStart"/>
      <w:r>
        <w:t>Labour</w:t>
      </w:r>
      <w:proofErr w:type="spellEnd"/>
      <w:r>
        <w:t xml:space="preserve"> and Industrial Law, Administrative Law, Jurisprudence, Principles of Taxation, Company Law.  On the conclusion of studies, students can either go for advanced studies or start their practice under a senior advocate. They can also join as advisers with firms.</w:t>
      </w:r>
    </w:p>
    <w:p w:rsidR="0088272F" w:rsidRDefault="0088272F" w:rsidP="0088272F"/>
    <w:p w:rsidR="0088272F" w:rsidRDefault="0088272F" w:rsidP="0088272F">
      <w:r>
        <w:t>Eligibility</w:t>
      </w:r>
    </w:p>
    <w:p w:rsidR="0088272F" w:rsidRDefault="0088272F" w:rsidP="0088272F">
      <w:r>
        <w:t xml:space="preserve">10+2 (in any stream) with </w:t>
      </w:r>
      <w:proofErr w:type="gramStart"/>
      <w:r>
        <w:t>minimum  45</w:t>
      </w:r>
      <w:proofErr w:type="gramEnd"/>
      <w:r>
        <w:t>% marks and 40% in case of SC/ST and Physically handicapped.</w:t>
      </w:r>
    </w:p>
    <w:p w:rsidR="0088272F" w:rsidRDefault="0088272F" w:rsidP="0088272F"/>
    <w:p w:rsidR="0088272F" w:rsidRDefault="0088272F" w:rsidP="0088272F">
      <w:r>
        <w:t xml:space="preserve">Career Prospects </w:t>
      </w:r>
    </w:p>
    <w:p w:rsidR="00FD2976" w:rsidRPr="0088272F" w:rsidRDefault="0088272F" w:rsidP="0088272F">
      <w:r>
        <w:t xml:space="preserve">There </w:t>
      </w:r>
      <w:proofErr w:type="gramStart"/>
      <w:r>
        <w:t>are plethora</w:t>
      </w:r>
      <w:proofErr w:type="gramEnd"/>
      <w:r>
        <w:t xml:space="preserve"> of opportunities for a law graduate. One can either practice as an advocate in a court of law or work with corporate firms. By clearing exams conducted by Public Service Commissions, a law graduate can become a judge. After gaining experience, a law graduate can hope to become Solicitor General, a Public Prosecutor or offer services to government departments and ministries. One can also work as a legal adviser, teaching in Colleges for various organizations.</w:t>
      </w:r>
    </w:p>
    <w:sectPr w:rsidR="00FD2976" w:rsidRPr="0088272F" w:rsidSect="00D211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00007843"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8272F"/>
    <w:rsid w:val="00147848"/>
    <w:rsid w:val="00397FC0"/>
    <w:rsid w:val="0088272F"/>
    <w:rsid w:val="00D211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1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Graphics</dc:creator>
  <cp:lastModifiedBy>Graphics</cp:lastModifiedBy>
  <cp:revision>1</cp:revision>
  <dcterms:created xsi:type="dcterms:W3CDTF">2019-01-15T04:59:00Z</dcterms:created>
  <dcterms:modified xsi:type="dcterms:W3CDTF">2019-01-15T05:00:00Z</dcterms:modified>
</cp:coreProperties>
</file>