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FAB" w:rsidRPr="00175FAB" w:rsidRDefault="00175FAB" w:rsidP="00175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pt-BR"/>
        </w:rPr>
        <w:t xml:space="preserve">DOC – 4 </w:t>
      </w:r>
    </w:p>
    <w:p w:rsidR="00175FAB" w:rsidRPr="00175FAB" w:rsidRDefault="00175FAB" w:rsidP="00175FA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Cs/>
          <w:sz w:val="26"/>
          <w:szCs w:val="26"/>
          <w:u w:val="single"/>
          <w:lang w:eastAsia="pt-BR"/>
        </w:rPr>
      </w:pPr>
      <w:r w:rsidRPr="00175FAB">
        <w:rPr>
          <w:rFonts w:asciiTheme="majorHAnsi" w:eastAsia="Times New Roman" w:hAnsiTheme="majorHAnsi" w:cstheme="majorHAnsi"/>
          <w:bCs/>
          <w:sz w:val="26"/>
          <w:szCs w:val="26"/>
          <w:u w:val="single"/>
          <w:lang w:eastAsia="pt-BR"/>
        </w:rPr>
        <w:t>1. Visão Geral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foi desenvolvido utilizando uma </w:t>
      </w:r>
      <w:r w:rsidRPr="00175F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em camadas</w:t>
      </w: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o objetivo de separar responsabilidades, melhorar a organização do código e facilitar a manutenção e evolução do sistema.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Essa abordagem permite que cada parte do sistema tenha uma função bem definida, reduzindo o acoplamento entre componentes.</w:t>
      </w:r>
    </w:p>
    <w:p w:rsidR="00175FAB" w:rsidRPr="00175FAB" w:rsidRDefault="00175FAB" w:rsidP="00175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175FAB" w:rsidRPr="00175FAB" w:rsidRDefault="00175FAB" w:rsidP="00175FA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Cs/>
          <w:sz w:val="26"/>
          <w:szCs w:val="26"/>
          <w:u w:val="single"/>
          <w:lang w:eastAsia="pt-BR"/>
        </w:rPr>
      </w:pPr>
      <w:r w:rsidRPr="00175FAB">
        <w:rPr>
          <w:rFonts w:asciiTheme="majorHAnsi" w:eastAsia="Times New Roman" w:hAnsiTheme="majorHAnsi" w:cstheme="majorHAnsi"/>
          <w:bCs/>
          <w:sz w:val="26"/>
          <w:szCs w:val="26"/>
          <w:u w:val="single"/>
          <w:lang w:eastAsia="pt-BR"/>
        </w:rPr>
        <w:t>2. Camadas da Arquitetura</w:t>
      </w:r>
    </w:p>
    <w:p w:rsidR="00175FAB" w:rsidRPr="00175FAB" w:rsidRDefault="00175FAB" w:rsidP="00175FA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Cs/>
          <w:sz w:val="27"/>
          <w:szCs w:val="27"/>
          <w:lang w:eastAsia="pt-BR"/>
        </w:rPr>
      </w:pPr>
      <w:r w:rsidRPr="00175FAB">
        <w:rPr>
          <w:rFonts w:asciiTheme="majorHAnsi" w:eastAsia="Times New Roman" w:hAnsiTheme="majorHAnsi" w:cstheme="majorHAnsi"/>
          <w:bCs/>
          <w:sz w:val="27"/>
          <w:szCs w:val="27"/>
          <w:lang w:eastAsia="pt-BR"/>
        </w:rPr>
        <w:t xml:space="preserve">2.1 </w:t>
      </w:r>
      <w:proofErr w:type="spellStart"/>
      <w:r w:rsidRPr="00175FAB">
        <w:rPr>
          <w:rFonts w:asciiTheme="majorHAnsi" w:eastAsia="Times New Roman" w:hAnsiTheme="majorHAnsi" w:cstheme="majorHAnsi"/>
          <w:bCs/>
          <w:sz w:val="27"/>
          <w:szCs w:val="27"/>
          <w:lang w:eastAsia="pt-BR"/>
        </w:rPr>
        <w:t>View</w:t>
      </w:r>
      <w:proofErr w:type="spellEnd"/>
      <w:r w:rsidRPr="00175FAB">
        <w:rPr>
          <w:rFonts w:asciiTheme="majorHAnsi" w:eastAsia="Times New Roman" w:hAnsiTheme="majorHAnsi" w:cstheme="majorHAnsi"/>
          <w:bCs/>
          <w:sz w:val="27"/>
          <w:szCs w:val="27"/>
          <w:lang w:eastAsia="pt-BR"/>
        </w:rPr>
        <w:t xml:space="preserve"> (Apresentação)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A camada de apresentação é responsável pela interação com o usuário.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No projeto, essa camada é representada por:</w:t>
      </w:r>
    </w:p>
    <w:p w:rsidR="00175FAB" w:rsidRPr="00175FAB" w:rsidRDefault="00175FAB" w:rsidP="00175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Menus no console (ou interface simples)</w:t>
      </w:r>
    </w:p>
    <w:p w:rsidR="00175FAB" w:rsidRPr="00175FAB" w:rsidRDefault="00175FAB" w:rsidP="00175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 de dados pelo usuário</w:t>
      </w:r>
    </w:p>
    <w:p w:rsidR="00175FAB" w:rsidRPr="00175FAB" w:rsidRDefault="00175FAB" w:rsidP="00175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Exibição de informações (clientes, itens, contratos)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responsabilidade:</w:t>
      </w:r>
    </w:p>
    <w:p w:rsidR="00175FAB" w:rsidRPr="00175FAB" w:rsidRDefault="00175FAB" w:rsidP="00175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Solicitar dados para cadastro de cliente</w:t>
      </w:r>
    </w:p>
    <w:p w:rsidR="00175FAB" w:rsidRPr="00175FAB" w:rsidRDefault="00175FAB" w:rsidP="00175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 lista de itens disponíveis</w:t>
      </w:r>
    </w:p>
    <w:p w:rsidR="00175FAB" w:rsidRPr="00175FAB" w:rsidRDefault="00175FAB" w:rsidP="00175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175FAB" w:rsidRPr="00175FAB" w:rsidRDefault="00175FAB" w:rsidP="00175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</w:pPr>
      <w:r w:rsidRPr="00175FAB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2.2 </w:t>
      </w:r>
      <w:proofErr w:type="spellStart"/>
      <w:r w:rsidRPr="00175FAB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>Controller</w:t>
      </w:r>
      <w:proofErr w:type="spellEnd"/>
      <w:r w:rsidRPr="00175FAB">
        <w:rPr>
          <w:rFonts w:ascii="Times New Roman" w:eastAsia="Times New Roman" w:hAnsi="Times New Roman" w:cs="Times New Roman"/>
          <w:bCs/>
          <w:sz w:val="26"/>
          <w:szCs w:val="26"/>
          <w:lang w:eastAsia="pt-BR"/>
        </w:rPr>
        <w:t xml:space="preserve"> (Controle)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camada </w:t>
      </w:r>
      <w:proofErr w:type="spellStart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Controller</w:t>
      </w:r>
      <w:proofErr w:type="spellEnd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 como intermediária entre a </w:t>
      </w:r>
      <w:proofErr w:type="spellStart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View</w:t>
      </w:r>
      <w:proofErr w:type="spellEnd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as regras de negócio.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Responsabilidades:</w:t>
      </w:r>
    </w:p>
    <w:p w:rsidR="00175FAB" w:rsidRPr="00175FAB" w:rsidRDefault="00175FAB" w:rsidP="00175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Receber ações do usuário</w:t>
      </w:r>
    </w:p>
    <w:p w:rsidR="00175FAB" w:rsidRPr="00175FAB" w:rsidRDefault="00175FAB" w:rsidP="00175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Direcionar chamadas para os serviços corretos</w:t>
      </w:r>
    </w:p>
    <w:p w:rsidR="00175FAB" w:rsidRPr="00175FAB" w:rsidRDefault="00175FAB" w:rsidP="00175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o fluxo da aplicação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projeto, os </w:t>
      </w:r>
      <w:proofErr w:type="spellStart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Controllers</w:t>
      </w:r>
      <w:proofErr w:type="spellEnd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organizam as operações como:</w:t>
      </w:r>
    </w:p>
    <w:p w:rsidR="00175FAB" w:rsidRPr="00175FAB" w:rsidRDefault="00175FAB" w:rsidP="00175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cliente</w:t>
      </w:r>
    </w:p>
    <w:p w:rsidR="00175FAB" w:rsidRPr="00175FAB" w:rsidRDefault="00175FAB" w:rsidP="00175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contrato</w:t>
      </w:r>
    </w:p>
    <w:p w:rsidR="00175FAB" w:rsidRPr="00175FAB" w:rsidRDefault="00175FAB" w:rsidP="00175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devolução</w:t>
      </w:r>
    </w:p>
    <w:p w:rsidR="00175FAB" w:rsidRPr="00175FAB" w:rsidRDefault="00175FAB" w:rsidP="00175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175FAB" w:rsidRPr="00175FAB" w:rsidRDefault="00175FAB" w:rsidP="00175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pt-BR"/>
        </w:rPr>
      </w:pPr>
      <w:r w:rsidRPr="00175FAB"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pt-BR"/>
        </w:rPr>
        <w:lastRenderedPageBreak/>
        <w:t>2.3 Service (Regras de Negócio)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A camada Service contém as regras de negócio do sistema.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Responsabilidades:</w:t>
      </w:r>
    </w:p>
    <w:p w:rsidR="00175FAB" w:rsidRPr="00175FAB" w:rsidRDefault="00175FAB" w:rsidP="00175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dados (</w:t>
      </w:r>
      <w:proofErr w:type="spellStart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: CPF único)</w:t>
      </w:r>
    </w:p>
    <w:p w:rsidR="00175FAB" w:rsidRPr="00175FAB" w:rsidRDefault="00175FAB" w:rsidP="00175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disponibilidade de itens</w:t>
      </w:r>
    </w:p>
    <w:p w:rsidR="00175FAB" w:rsidRPr="00175FAB" w:rsidRDefault="00175FAB" w:rsidP="00175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Garantir consistência das operações</w:t>
      </w:r>
    </w:p>
    <w:p w:rsidR="00175FAB" w:rsidRPr="00175FAB" w:rsidRDefault="00175FAB" w:rsidP="00175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Aplicar regras de locação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aplicados no projeto:</w:t>
      </w:r>
    </w:p>
    <w:p w:rsidR="00175FAB" w:rsidRPr="00175FAB" w:rsidRDefault="00175FAB" w:rsidP="00175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Impedir locação de item indisponível</w:t>
      </w:r>
    </w:p>
    <w:p w:rsidR="00175FAB" w:rsidRPr="00175FAB" w:rsidRDefault="00175FAB" w:rsidP="00175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Garantir que um item não esteja em dois contratos ativos</w:t>
      </w:r>
    </w:p>
    <w:p w:rsidR="00175FAB" w:rsidRPr="00175FAB" w:rsidRDefault="00175FAB" w:rsidP="00175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status do item na devolução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Essa camada é essencial para manter a lógica do sistema centralizada e reutilizável.</w:t>
      </w:r>
    </w:p>
    <w:p w:rsidR="00175FAB" w:rsidRPr="00175FAB" w:rsidRDefault="00175FAB" w:rsidP="00175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175FAB" w:rsidRPr="00175FAB" w:rsidRDefault="00175FAB" w:rsidP="00175FA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Cs/>
          <w:sz w:val="27"/>
          <w:szCs w:val="27"/>
          <w:u w:val="single"/>
          <w:lang w:eastAsia="pt-BR"/>
        </w:rPr>
      </w:pPr>
      <w:r w:rsidRPr="00175FAB">
        <w:rPr>
          <w:rFonts w:asciiTheme="majorHAnsi" w:eastAsia="Times New Roman" w:hAnsiTheme="majorHAnsi" w:cstheme="majorHAnsi"/>
          <w:bCs/>
          <w:sz w:val="27"/>
          <w:szCs w:val="27"/>
          <w:u w:val="single"/>
          <w:lang w:eastAsia="pt-BR"/>
        </w:rPr>
        <w:t>2.4 DAO (Acesso a Dados)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camada DAO (Data Access </w:t>
      </w:r>
      <w:proofErr w:type="spellStart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Object</w:t>
      </w:r>
      <w:proofErr w:type="spellEnd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) é responsável pela comunicação com o banco de dados.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Responsabilidades:</w:t>
      </w:r>
    </w:p>
    <w:p w:rsidR="00175FAB" w:rsidRPr="00175FAB" w:rsidRDefault="00175FAB" w:rsidP="00175F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Executar operações CRUD (</w:t>
      </w:r>
      <w:proofErr w:type="spellStart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</w:t>
      </w:r>
      <w:proofErr w:type="spellEnd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Read</w:t>
      </w:r>
      <w:proofErr w:type="spellEnd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, Update, Delete)</w:t>
      </w:r>
    </w:p>
    <w:p w:rsidR="00175FAB" w:rsidRPr="00175FAB" w:rsidRDefault="00175FAB" w:rsidP="00175F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Manipular tabelas como Cliente, Item e Contrato</w:t>
      </w:r>
    </w:p>
    <w:p w:rsidR="00175FAB" w:rsidRPr="00175FAB" w:rsidRDefault="00175FAB" w:rsidP="00175F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 JDBC para conexão com o MySQL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projeto, os </w:t>
      </w:r>
      <w:proofErr w:type="spellStart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DAOs</w:t>
      </w:r>
      <w:proofErr w:type="spellEnd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fazem:</w:t>
      </w:r>
    </w:p>
    <w:p w:rsidR="00175FAB" w:rsidRPr="00175FAB" w:rsidRDefault="00175FAB" w:rsidP="00175F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Inserção de clientes no banco</w:t>
      </w:r>
      <w:bookmarkStart w:id="0" w:name="_GoBack"/>
      <w:bookmarkEnd w:id="0"/>
    </w:p>
    <w:p w:rsidR="00175FAB" w:rsidRPr="00175FAB" w:rsidRDefault="00175FAB" w:rsidP="00175F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 de itens disponíveis</w:t>
      </w:r>
    </w:p>
    <w:p w:rsidR="00175FAB" w:rsidRPr="00175FAB" w:rsidRDefault="00175FAB" w:rsidP="00175F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 de status na devolução</w:t>
      </w:r>
    </w:p>
    <w:p w:rsidR="00175FAB" w:rsidRPr="00175FAB" w:rsidRDefault="00175FAB" w:rsidP="00175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175FAB" w:rsidRPr="00175FAB" w:rsidRDefault="00175FAB" w:rsidP="00175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pt-BR"/>
        </w:rPr>
      </w:pPr>
      <w:r w:rsidRPr="00175FAB"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pt-BR"/>
        </w:rPr>
        <w:t xml:space="preserve">2.5 </w:t>
      </w:r>
      <w:proofErr w:type="spellStart"/>
      <w:r w:rsidRPr="00175FAB"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pt-BR"/>
        </w:rPr>
        <w:t>Database</w:t>
      </w:r>
      <w:proofErr w:type="spellEnd"/>
      <w:r w:rsidRPr="00175FAB"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pt-BR"/>
        </w:rPr>
        <w:t xml:space="preserve"> (Banco de Dados)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A camada de banco de dados é responsável pela persistência das informações.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 utilizada:</w:t>
      </w:r>
    </w:p>
    <w:p w:rsidR="00175FAB" w:rsidRPr="00175FAB" w:rsidRDefault="00175FAB" w:rsidP="00175F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MySQL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principal:</w:t>
      </w:r>
    </w:p>
    <w:p w:rsidR="00175FAB" w:rsidRPr="00175FAB" w:rsidRDefault="00175FAB" w:rsidP="00175F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Tabela de Clientes</w:t>
      </w:r>
    </w:p>
    <w:p w:rsidR="00175FAB" w:rsidRPr="00175FAB" w:rsidRDefault="00175FAB" w:rsidP="00175F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de Itens</w:t>
      </w:r>
    </w:p>
    <w:p w:rsidR="00175FAB" w:rsidRPr="00175FAB" w:rsidRDefault="00175FAB" w:rsidP="00175F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de Contratos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scripts SQL estão disponíveis na pasta </w:t>
      </w:r>
      <w:proofErr w:type="spellStart"/>
      <w:r w:rsidRPr="00175FAB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175FA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projeto.</w:t>
      </w:r>
    </w:p>
    <w:p w:rsidR="00175FAB" w:rsidRPr="00175FAB" w:rsidRDefault="00175FAB" w:rsidP="00175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175FAB" w:rsidRPr="00175FAB" w:rsidRDefault="00175FAB" w:rsidP="00175FA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Cs/>
          <w:sz w:val="26"/>
          <w:szCs w:val="26"/>
          <w:u w:val="single"/>
          <w:lang w:eastAsia="pt-BR"/>
        </w:rPr>
      </w:pPr>
      <w:r w:rsidRPr="00175FAB">
        <w:rPr>
          <w:rFonts w:asciiTheme="majorHAnsi" w:eastAsia="Times New Roman" w:hAnsiTheme="majorHAnsi" w:cstheme="majorHAnsi"/>
          <w:bCs/>
          <w:sz w:val="26"/>
          <w:szCs w:val="26"/>
          <w:u w:val="single"/>
          <w:lang w:eastAsia="pt-BR"/>
        </w:rPr>
        <w:t>3. Fluxo da Arquitetura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de execução do sistema ocorre da seguinte forma: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75FA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View</w:t>
      </w:r>
      <w:proofErr w:type="spellEnd"/>
      <w:r w:rsidRPr="00175FA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→ </w:t>
      </w:r>
      <w:proofErr w:type="spellStart"/>
      <w:r w:rsidRPr="00175FA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Controller</w:t>
      </w:r>
      <w:proofErr w:type="spellEnd"/>
      <w:r w:rsidRPr="00175FA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→ Service → DAO → </w:t>
      </w:r>
      <w:proofErr w:type="spellStart"/>
      <w:r w:rsidRPr="00175FA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Database</w:t>
      </w:r>
      <w:proofErr w:type="spellEnd"/>
    </w:p>
    <w:p w:rsidR="00175FAB" w:rsidRPr="00175FAB" w:rsidRDefault="00175FAB" w:rsidP="00175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pt-BR"/>
        </w:rPr>
      </w:pPr>
      <w:r w:rsidRPr="00175FAB">
        <w:rPr>
          <w:rFonts w:ascii="Times New Roman" w:eastAsia="Times New Roman" w:hAnsi="Times New Roman" w:cs="Times New Roman"/>
          <w:bCs/>
          <w:sz w:val="27"/>
          <w:szCs w:val="27"/>
          <w:lang w:eastAsia="pt-BR"/>
        </w:rPr>
        <w:t>Exemplo prático do fluxo:</w:t>
      </w:r>
    </w:p>
    <w:p w:rsidR="00175FAB" w:rsidRPr="00175FAB" w:rsidRDefault="00175FAB" w:rsidP="00175F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solicita a locação de um item (</w:t>
      </w:r>
      <w:proofErr w:type="spellStart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View</w:t>
      </w:r>
      <w:proofErr w:type="spellEnd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175FAB" w:rsidRPr="00175FAB" w:rsidRDefault="00175FAB" w:rsidP="00175F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Controller</w:t>
      </w:r>
      <w:proofErr w:type="spellEnd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recebe a solicitação</w:t>
      </w:r>
    </w:p>
    <w:p w:rsidR="00175FAB" w:rsidRPr="00175FAB" w:rsidRDefault="00175FAB" w:rsidP="00175F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O Service valida se o item está disponível</w:t>
      </w:r>
    </w:p>
    <w:p w:rsidR="00175FAB" w:rsidRPr="00175FAB" w:rsidRDefault="00175FAB" w:rsidP="00175F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O DAO registra o contrato no banco</w:t>
      </w:r>
    </w:p>
    <w:p w:rsidR="00175FAB" w:rsidRPr="00175FAB" w:rsidRDefault="00175FAB" w:rsidP="00175F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Database</w:t>
      </w:r>
      <w:proofErr w:type="spellEnd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 os </w:t>
      </w:r>
      <w:r w:rsidRPr="00175FAB"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  <w:t>dados</w:t>
      </w:r>
    </w:p>
    <w:p w:rsidR="00175FAB" w:rsidRPr="00175FAB" w:rsidRDefault="00175FAB" w:rsidP="00175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175FAB" w:rsidRPr="00175FAB" w:rsidRDefault="00175FAB" w:rsidP="00175FA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Cs/>
          <w:sz w:val="26"/>
          <w:szCs w:val="26"/>
          <w:u w:val="single"/>
          <w:lang w:eastAsia="pt-BR"/>
        </w:rPr>
      </w:pPr>
      <w:r w:rsidRPr="00175FAB">
        <w:rPr>
          <w:rFonts w:asciiTheme="majorHAnsi" w:eastAsia="Times New Roman" w:hAnsiTheme="majorHAnsi" w:cstheme="majorHAnsi"/>
          <w:bCs/>
          <w:sz w:val="26"/>
          <w:szCs w:val="26"/>
          <w:u w:val="single"/>
          <w:lang w:eastAsia="pt-BR"/>
        </w:rPr>
        <w:t>4. Vantagens da Arquitetura Utilizada</w:t>
      </w:r>
    </w:p>
    <w:p w:rsidR="00175FAB" w:rsidRPr="00175FAB" w:rsidRDefault="00175FAB" w:rsidP="00175F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Separação clara de responsabilidades</w:t>
      </w:r>
    </w:p>
    <w:p w:rsidR="00175FAB" w:rsidRPr="00175FAB" w:rsidRDefault="00175FAB" w:rsidP="00175F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Facilidade de manutenção e evolução</w:t>
      </w:r>
    </w:p>
    <w:p w:rsidR="00175FAB" w:rsidRPr="00175FAB" w:rsidRDefault="00175FAB" w:rsidP="00175F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Reutilização de código</w:t>
      </w:r>
    </w:p>
    <w:p w:rsidR="00175FAB" w:rsidRPr="00175FAB" w:rsidRDefault="00175FAB" w:rsidP="00175F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organização do projeto</w:t>
      </w:r>
    </w:p>
    <w:p w:rsidR="00175FAB" w:rsidRPr="00175FAB" w:rsidRDefault="00175FAB" w:rsidP="00175F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de acoplamento entre camadas</w:t>
      </w:r>
    </w:p>
    <w:p w:rsidR="00175FAB" w:rsidRPr="00175FAB" w:rsidRDefault="00175FAB" w:rsidP="00175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175FAB" w:rsidRPr="00175FAB" w:rsidRDefault="00175FAB" w:rsidP="00175FA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Cs/>
          <w:sz w:val="26"/>
          <w:szCs w:val="26"/>
          <w:u w:val="single"/>
          <w:lang w:eastAsia="pt-BR"/>
        </w:rPr>
      </w:pPr>
      <w:r w:rsidRPr="00175FAB">
        <w:rPr>
          <w:rFonts w:asciiTheme="majorHAnsi" w:eastAsia="Times New Roman" w:hAnsiTheme="majorHAnsi" w:cstheme="majorHAnsi"/>
          <w:bCs/>
          <w:sz w:val="26"/>
          <w:szCs w:val="26"/>
          <w:u w:val="single"/>
          <w:lang w:eastAsia="pt-BR"/>
        </w:rPr>
        <w:t>5. Considerações Técnicas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adotada segue boas práticas de desenvolvimento em Java, especialmente em sistemas que utilizam banco de dados relacional.</w:t>
      </w:r>
    </w:p>
    <w:p w:rsidR="00175FAB" w:rsidRPr="00175FAB" w:rsidRDefault="00175FAB" w:rsidP="00175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sendo um projeto acadêmico, a separação em camadas aproxima o sistema de aplicações reais utilizadas no mercado.</w:t>
      </w:r>
    </w:p>
    <w:p w:rsidR="00175FAB" w:rsidRPr="00175FAB" w:rsidRDefault="00175FAB" w:rsidP="00175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175FAB" w:rsidRPr="00175FAB" w:rsidRDefault="00175FAB" w:rsidP="00175FA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Cs/>
          <w:sz w:val="26"/>
          <w:szCs w:val="26"/>
          <w:u w:val="single"/>
          <w:lang w:eastAsia="pt-BR"/>
        </w:rPr>
      </w:pPr>
      <w:r w:rsidRPr="00175FAB">
        <w:rPr>
          <w:rFonts w:asciiTheme="majorHAnsi" w:eastAsia="Times New Roman" w:hAnsiTheme="majorHAnsi" w:cstheme="majorHAnsi"/>
          <w:bCs/>
          <w:sz w:val="26"/>
          <w:szCs w:val="26"/>
          <w:u w:val="single"/>
          <w:lang w:eastAsia="pt-BR"/>
        </w:rPr>
        <w:t>6. Possíveis Melhorias</w:t>
      </w:r>
    </w:p>
    <w:p w:rsidR="00175FAB" w:rsidRPr="00175FAB" w:rsidRDefault="00175FAB" w:rsidP="00175F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 de padrão MVC mais formal</w:t>
      </w:r>
    </w:p>
    <w:p w:rsidR="00175FAB" w:rsidRPr="00175FAB" w:rsidRDefault="00175FAB" w:rsidP="00175F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Uso de frameworks (</w:t>
      </w:r>
      <w:proofErr w:type="spellStart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: Spring)</w:t>
      </w:r>
    </w:p>
    <w:p w:rsidR="00175FAB" w:rsidRPr="00175FAB" w:rsidRDefault="00175FAB" w:rsidP="00175F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de interfaces para desacoplamento (</w:t>
      </w:r>
      <w:proofErr w:type="spellStart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: DAO interfaces)</w:t>
      </w:r>
    </w:p>
    <w:p w:rsidR="00175FAB" w:rsidRPr="00175FAB" w:rsidRDefault="00175FAB" w:rsidP="00175F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Adição de camada de validação mais robusta</w:t>
      </w:r>
    </w:p>
    <w:p w:rsidR="00175FAB" w:rsidRPr="00175FAB" w:rsidRDefault="00175FAB" w:rsidP="00175F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FAB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 de testes automatizados</w:t>
      </w:r>
    </w:p>
    <w:p w:rsidR="00F161EE" w:rsidRDefault="00F161EE"/>
    <w:sectPr w:rsidR="00F161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21C73"/>
    <w:multiLevelType w:val="multilevel"/>
    <w:tmpl w:val="5CBE5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76E34"/>
    <w:multiLevelType w:val="multilevel"/>
    <w:tmpl w:val="2B58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F52FF"/>
    <w:multiLevelType w:val="multilevel"/>
    <w:tmpl w:val="7BD6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6666A"/>
    <w:multiLevelType w:val="multilevel"/>
    <w:tmpl w:val="9B30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C6372"/>
    <w:multiLevelType w:val="multilevel"/>
    <w:tmpl w:val="9E0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57102"/>
    <w:multiLevelType w:val="multilevel"/>
    <w:tmpl w:val="3F9C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F11E7"/>
    <w:multiLevelType w:val="multilevel"/>
    <w:tmpl w:val="1B68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66E15"/>
    <w:multiLevelType w:val="multilevel"/>
    <w:tmpl w:val="F44E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92FB2"/>
    <w:multiLevelType w:val="multilevel"/>
    <w:tmpl w:val="F20E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F3D6D"/>
    <w:multiLevelType w:val="multilevel"/>
    <w:tmpl w:val="8D7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10EBF"/>
    <w:multiLevelType w:val="multilevel"/>
    <w:tmpl w:val="DF26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07C52"/>
    <w:multiLevelType w:val="multilevel"/>
    <w:tmpl w:val="5E9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25190"/>
    <w:multiLevelType w:val="multilevel"/>
    <w:tmpl w:val="7902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5"/>
  </w:num>
  <w:num w:numId="4">
    <w:abstractNumId w:val="4"/>
  </w:num>
  <w:num w:numId="5">
    <w:abstractNumId w:val="12"/>
  </w:num>
  <w:num w:numId="6">
    <w:abstractNumId w:val="3"/>
  </w:num>
  <w:num w:numId="7">
    <w:abstractNumId w:val="6"/>
  </w:num>
  <w:num w:numId="8">
    <w:abstractNumId w:val="9"/>
  </w:num>
  <w:num w:numId="9">
    <w:abstractNumId w:val="8"/>
  </w:num>
  <w:num w:numId="10">
    <w:abstractNumId w:val="10"/>
  </w:num>
  <w:num w:numId="11">
    <w:abstractNumId w:val="0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FAB"/>
    <w:rsid w:val="00175FAB"/>
    <w:rsid w:val="00F1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ABB3DA-FE3A-421A-8791-20B25ECF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75F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75F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75F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5FA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75FA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75FA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75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75FA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75F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0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514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2026-04-28T18:05:00Z</dcterms:created>
  <dcterms:modified xsi:type="dcterms:W3CDTF">2026-04-28T18:10:00Z</dcterms:modified>
</cp:coreProperties>
</file>