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22C1A" w14:textId="1D0D2606" w:rsidR="008C149D" w:rsidRDefault="00EF43C4" w:rsidP="00685E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595A3B" wp14:editId="43E0AB01">
                <wp:simplePos x="0" y="0"/>
                <wp:positionH relativeFrom="column">
                  <wp:posOffset>-178435</wp:posOffset>
                </wp:positionH>
                <wp:positionV relativeFrom="paragraph">
                  <wp:posOffset>-180975</wp:posOffset>
                </wp:positionV>
                <wp:extent cx="6393180" cy="342900"/>
                <wp:effectExtent l="12065" t="9525" r="14605" b="28575"/>
                <wp:wrapNone/>
                <wp:docPr id="22088457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342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0EF4A1F2" w14:textId="53D53EF0" w:rsidR="00060AA9" w:rsidRDefault="00060AA9" w:rsidP="001E70BD">
                            <w:pPr>
                              <w:jc w:val="center"/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Processus de gestion &amp; modélisation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595A3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4.05pt;margin-top:-14.25pt;width:503.4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Of4wgIAAJsGAAAOAAAAZHJzL2Uyb0RvYy54bWysVW1v2yAQ/j5p/wHxfbXz0jSx6lRdu06T&#10;uhcpm/aZALbRMDAgsdtfvwMS19qiaauaDxbcwXP3HM9dLq/6VqI9t05oVeLJWY4RV1QzoeoSf/t6&#10;92aJkfNEMSK14iV+4A5frV+/uuxMwae60ZJxiwBEuaIzJW68N0WWOdrwlrgzbbgCZ6VtSzxsbZ0x&#10;SzpAb2U2zfNF1mnLjNWUOwfW2+TE64hfVZz6z1XluEeyxJCbj18bv9vwzdaXpKgtMY2ghzTIM7Jo&#10;iVAQdIC6JZ6gnRV/QLWCWu105c+objNdVYLyyAHYTPLf2GwaYnjkAsVxZiiTezlY+mm/MV8s8v1b&#10;3cMDRhLO3Gv6wyGlbxqian5tre4aThgEnoSSZZ1xxeFqKLUrXADZdh81g0cmO68jUF/ZNlQFeCJA&#10;hwd4GIrOe48oGBez1WyyBBcF32w+XeXxVTJSHG8b6/x7rlsUFiW28KgRnezvnQ/ZkOJ45PAE7E5I&#10;iaz234VvYhVD2Oh0cCctkNHAJ5mj3viNtGhPQCmEUq58KobctcAq2Rc5/JJmwAzKSub50QyZDEgx&#10;r9qNY53Hc8EynPp7vEm4cCLgsUIDzIlgh7v/Ee1Z7IByfaypFAqBXkp8HisCb+ookZwdVRPbI75N&#10;yEoq1IFnegEMY5ZaisE5MHvJArlxhFZ4mDxStCVejsocZP5OsTgXPBEyrYGlVCFJHmfKQUN6BxCb&#10;hnWIiaDM6XK2gnnHBAyY2TJf5KsLjIisYTJSb/FJQf4j0SSdmNVYeaeFMOQVZTFKOfZtaNXUtL7f&#10;9gAZ+ner2QN0MLRMaIkw0WHRaPuIUQfTscTu545YjpH8oKBrVpP5HI75uJmfX0xhY8ee7dhDFAWo&#10;EnuoRlze+DSCd8aKuoFIqdWUvobJUYnY1E9ZAYuwgQmYZJ6mdRix43089fSfsv4FAAD//wMAUEsD&#10;BBQABgAIAAAAIQCxjcPS4AAAAAoBAAAPAAAAZHJzL2Rvd25yZXYueG1sTI9NS8NAEIbvgv9hGcFb&#10;u2kgbYzZlCoVRBCx6n2THZPY/Yi72zT99x296G2GeXjfZ8r1ZDQb0YfeWQGLeQIMbeNUb1sB728P&#10;sxxYiNIqqZ1FAScMsK4uL0pZKHe0rzjuYssoxIZCCuhiHArOQ9OhkWHuBrR0+3TeyEirb7ny8kjh&#10;RvM0SZbcyN5SQycHvO+w2e8OhnqfvF7mX3fP34/pZl9/bJMXP26FuL6aNrfAIk7xD4YffVKHipxq&#10;d7AqMC1gluYLQn+HDBgRN6t8BawWkGYZ8Krk/1+ozgAAAP//AwBQSwECLQAUAAYACAAAACEAtoM4&#10;kv4AAADhAQAAEwAAAAAAAAAAAAAAAAAAAAAAW0NvbnRlbnRfVHlwZXNdLnhtbFBLAQItABQABgAI&#10;AAAAIQA4/SH/1gAAAJQBAAALAAAAAAAAAAAAAAAAAC8BAABfcmVscy8ucmVsc1BLAQItABQABgAI&#10;AAAAIQBG1Of4wgIAAJsGAAAOAAAAAAAAAAAAAAAAAC4CAABkcnMvZTJvRG9jLnhtbFBLAQItABQA&#10;BgAIAAAAIQCxjcPS4AAAAAoBAAAPAAAAAAAAAAAAAAAAABwFAABkcnMvZG93bnJldi54bWxQSwUG&#10;AAAAAAQABADzAAAAKQYAAAAA&#10;" fillcolor="#95b3d7 [1940]" strokecolor="#4f81bd [3204]" strokeweight="1pt">
                <v:fill color2="#4f81bd [3204]" focus="50%" type="gradient"/>
                <v:shadow on="t" color="#243f60 [1604]" offset="1pt"/>
                <v:textbox>
                  <w:txbxContent>
                    <w:p w14:paraId="0EF4A1F2" w14:textId="53D53EF0" w:rsidR="00060AA9" w:rsidRDefault="00060AA9" w:rsidP="001E70BD">
                      <w:pPr>
                        <w:jc w:val="center"/>
                      </w:pPr>
                      <w:r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Processus de gestion &amp; modélisation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Listeclaire-Accent11"/>
        <w:tblW w:w="0" w:type="auto"/>
        <w:tblLook w:val="04A0" w:firstRow="1" w:lastRow="0" w:firstColumn="1" w:lastColumn="0" w:noHBand="0" w:noVBand="1"/>
      </w:tblPr>
      <w:tblGrid>
        <w:gridCol w:w="4863"/>
        <w:gridCol w:w="4863"/>
      </w:tblGrid>
      <w:tr w:rsidR="008C149D" w14:paraId="116803F7" w14:textId="77777777" w:rsidTr="008C1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3" w:type="dxa"/>
          </w:tcPr>
          <w:p w14:paraId="2552C926" w14:textId="77777777" w:rsidR="008C149D" w:rsidRDefault="008C149D" w:rsidP="00685EAF">
            <w:r>
              <w:t>Notions</w:t>
            </w:r>
          </w:p>
        </w:tc>
        <w:tc>
          <w:tcPr>
            <w:tcW w:w="4943" w:type="dxa"/>
          </w:tcPr>
          <w:p w14:paraId="73FB7943" w14:textId="5D2B7754" w:rsidR="008C149D" w:rsidRDefault="008C149D" w:rsidP="0068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F77AE">
              <w:t>ompétences</w:t>
            </w:r>
          </w:p>
        </w:tc>
      </w:tr>
      <w:tr w:rsidR="008C149D" w14:paraId="2A9D4374" w14:textId="77777777" w:rsidTr="008C1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3" w:type="dxa"/>
          </w:tcPr>
          <w:p w14:paraId="5E6CE1B0" w14:textId="77777777" w:rsidR="008C149D" w:rsidRDefault="008C149D" w:rsidP="00685EAF">
            <w:r>
              <w:t>- Processus de gestion, activités, acteurs</w:t>
            </w:r>
          </w:p>
          <w:p w14:paraId="121AF74E" w14:textId="77777777" w:rsidR="006D63E8" w:rsidRDefault="006D63E8" w:rsidP="00685EAF"/>
          <w:p w14:paraId="2F8E2110" w14:textId="77777777" w:rsidR="008C149D" w:rsidRDefault="008C149D" w:rsidP="00685EAF">
            <w:r>
              <w:t>- Modélisation d'un processus</w:t>
            </w:r>
          </w:p>
        </w:tc>
        <w:tc>
          <w:tcPr>
            <w:tcW w:w="4943" w:type="dxa"/>
          </w:tcPr>
          <w:p w14:paraId="7A971F5A" w14:textId="77777777" w:rsidR="008C149D" w:rsidRDefault="008C149D" w:rsidP="0068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décrire et représenter l'organisation en termes de processus métier et de processus support</w:t>
            </w:r>
          </w:p>
          <w:p w14:paraId="129AB6E9" w14:textId="77777777" w:rsidR="006D63E8" w:rsidRDefault="00E26D50" w:rsidP="0068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  <w:p w14:paraId="5467BBD2" w14:textId="77777777" w:rsidR="008C149D" w:rsidRDefault="008C149D" w:rsidP="0068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interpréter un schéma de processus dans un contexte donné pour apprécier sa contribution à la conduire et la coordination des activités.</w:t>
            </w:r>
          </w:p>
        </w:tc>
      </w:tr>
    </w:tbl>
    <w:p w14:paraId="6E317CA6" w14:textId="77777777" w:rsidR="00E0152E" w:rsidRDefault="00E0152E" w:rsidP="00685EAF"/>
    <w:p w14:paraId="7B87DF64" w14:textId="77777777" w:rsidR="00685EAF" w:rsidRDefault="00216B84" w:rsidP="00685EAF">
      <w:pPr>
        <w:pStyle w:val="Citationintense"/>
        <w:pBdr>
          <w:bottom w:val="single" w:sz="4" w:space="3" w:color="4F81BD" w:themeColor="accent1"/>
        </w:pBdr>
      </w:pPr>
      <w:r w:rsidRPr="00D807BE">
        <w:t>Contexte</w:t>
      </w:r>
      <w:r w:rsidR="000908CC">
        <w:rPr>
          <w:rStyle w:val="Rfrencelgre"/>
          <w:smallCaps w:val="0"/>
          <w:color w:val="4F81BD" w:themeColor="accent1"/>
          <w:u w:val="none"/>
        </w:rPr>
        <w:t xml:space="preserve"> </w:t>
      </w:r>
      <w:r w:rsidR="00D807BE" w:rsidRPr="00D807BE">
        <w:rPr>
          <w:rStyle w:val="Rfrencelgre"/>
          <w:smallCaps w:val="0"/>
          <w:color w:val="4F81BD" w:themeColor="accent1"/>
          <w:u w:val="none"/>
        </w:rPr>
        <w:t xml:space="preserve"> : observation de l'appel dans une classe</w:t>
      </w:r>
    </w:p>
    <w:p w14:paraId="2691FF88" w14:textId="05A5EED2" w:rsidR="00D807BE" w:rsidRDefault="00D807BE" w:rsidP="00D807BE">
      <w:pPr>
        <w:pStyle w:val="Sansinterligne"/>
      </w:pPr>
      <w:r>
        <w:t xml:space="preserve">Question n°1 :  </w:t>
      </w:r>
      <w:r w:rsidR="0029415E">
        <w:t xml:space="preserve">Comment peut-on appeler ce </w:t>
      </w:r>
      <w:r w:rsidR="00435FB6">
        <w:t>processus ?</w:t>
      </w:r>
    </w:p>
    <w:p w14:paraId="4A04D627" w14:textId="5B2527DC" w:rsidR="00D807BE" w:rsidRPr="00435FB6" w:rsidRDefault="00435FB6" w:rsidP="00435FB6">
      <w:pPr>
        <w:pStyle w:val="Sansinterligne"/>
        <w:numPr>
          <w:ilvl w:val="0"/>
          <w:numId w:val="9"/>
        </w:numPr>
        <w:rPr>
          <w:color w:val="000000" w:themeColor="text1"/>
          <w:highlight w:val="yellow"/>
        </w:rPr>
      </w:pPr>
      <w:r w:rsidRPr="00435FB6">
        <w:rPr>
          <w:color w:val="000000" w:themeColor="text1"/>
          <w:highlight w:val="yellow"/>
        </w:rPr>
        <w:t xml:space="preserve">Gestion de l’appel de classe </w:t>
      </w:r>
    </w:p>
    <w:p w14:paraId="36987687" w14:textId="77777777" w:rsidR="00D807BE" w:rsidRDefault="00D807BE" w:rsidP="00D807BE">
      <w:pPr>
        <w:pStyle w:val="Sansinterligne"/>
      </w:pPr>
    </w:p>
    <w:p w14:paraId="1207E326" w14:textId="77777777" w:rsidR="00D807BE" w:rsidRDefault="00D807BE" w:rsidP="00D807BE">
      <w:pPr>
        <w:pStyle w:val="Sansinterligne"/>
      </w:pPr>
      <w:r>
        <w:t>Question n°2 :</w:t>
      </w:r>
      <w:r w:rsidR="0029415E">
        <w:t xml:space="preserve"> Quelles sont les activités de ce processus ?</w:t>
      </w:r>
    </w:p>
    <w:p w14:paraId="79C1BF6E" w14:textId="0D1594D4" w:rsidR="00330DEF" w:rsidRPr="00435FB6" w:rsidRDefault="00435FB6" w:rsidP="00435FB6">
      <w:pPr>
        <w:pStyle w:val="Sansinterligne"/>
        <w:numPr>
          <w:ilvl w:val="0"/>
          <w:numId w:val="9"/>
        </w:numPr>
        <w:rPr>
          <w:color w:val="000000" w:themeColor="text1"/>
          <w:highlight w:val="yellow"/>
        </w:rPr>
      </w:pPr>
      <w:r w:rsidRPr="00435FB6">
        <w:rPr>
          <w:color w:val="000000" w:themeColor="text1"/>
          <w:highlight w:val="yellow"/>
        </w:rPr>
        <w:t xml:space="preserve">Appel, saisie des absences dans le SI, convocation, impression </w:t>
      </w:r>
    </w:p>
    <w:p w14:paraId="18D9DBB8" w14:textId="77777777" w:rsidR="00D807BE" w:rsidRDefault="00D807BE" w:rsidP="00D807BE">
      <w:pPr>
        <w:pStyle w:val="Sansinterligne"/>
      </w:pPr>
    </w:p>
    <w:p w14:paraId="78CEE5F3" w14:textId="77777777" w:rsidR="00D807BE" w:rsidRDefault="00D807BE" w:rsidP="00D807BE">
      <w:pPr>
        <w:pStyle w:val="Sansinterligne"/>
      </w:pPr>
      <w:r>
        <w:t>Questio</w:t>
      </w:r>
      <w:r w:rsidR="00330DEF">
        <w:t xml:space="preserve">n n°3 : Quelles sont les acteurs de ce processus </w:t>
      </w:r>
      <w:r>
        <w:t>?</w:t>
      </w:r>
    </w:p>
    <w:p w14:paraId="516C8306" w14:textId="16D3910D" w:rsidR="00435FB6" w:rsidRPr="00435FB6" w:rsidRDefault="00435FB6" w:rsidP="00435FB6">
      <w:pPr>
        <w:pStyle w:val="Sansinterligne"/>
        <w:numPr>
          <w:ilvl w:val="0"/>
          <w:numId w:val="9"/>
        </w:numPr>
        <w:rPr>
          <w:color w:val="000000" w:themeColor="text1"/>
          <w:highlight w:val="yellow"/>
        </w:rPr>
      </w:pPr>
      <w:r w:rsidRPr="00435FB6">
        <w:rPr>
          <w:color w:val="000000" w:themeColor="text1"/>
          <w:highlight w:val="yellow"/>
        </w:rPr>
        <w:t>Elèves, prof, vie scolaire, CPE</w:t>
      </w:r>
    </w:p>
    <w:p w14:paraId="3BBF3890" w14:textId="77777777" w:rsidR="00D807BE" w:rsidRDefault="003861DF" w:rsidP="00685EAF">
      <w:pPr>
        <w:pStyle w:val="Titre1"/>
      </w:pPr>
      <w:r>
        <w:t>Processus de gestion, activités, acteurs</w:t>
      </w:r>
    </w:p>
    <w:p w14:paraId="31E9AF26" w14:textId="77777777" w:rsidR="003861DF" w:rsidRDefault="003861DF" w:rsidP="003861DF">
      <w:pPr>
        <w:pStyle w:val="Titre2"/>
      </w:pPr>
      <w:r>
        <w:t>Définitions</w:t>
      </w:r>
    </w:p>
    <w:p w14:paraId="6CF11F8A" w14:textId="10FDC7C4" w:rsidR="00CB78E8" w:rsidRDefault="00CB78E8" w:rsidP="003861DF">
      <w:r>
        <w:t xml:space="preserve">Processus : </w:t>
      </w:r>
      <w:r w:rsidR="00435FB6" w:rsidRPr="00435FB6">
        <w:rPr>
          <w:color w:val="000000" w:themeColor="text1"/>
          <w:highlight w:val="yellow"/>
        </w:rPr>
        <w:t>C’est un ensemble d’activités, coordonnées par l’information, réalisées par différentes personnes, pour réaliser un bien ou un service.</w:t>
      </w:r>
    </w:p>
    <w:p w14:paraId="5DE6AD15" w14:textId="77777777" w:rsidR="00397EE0" w:rsidRDefault="00397EE0" w:rsidP="00397EE0">
      <w:pPr>
        <w:pStyle w:val="Sansinterligne"/>
      </w:pPr>
    </w:p>
    <w:p w14:paraId="758AD6E4" w14:textId="70991A47" w:rsidR="00397EE0" w:rsidRPr="00435FB6" w:rsidRDefault="00CB78E8" w:rsidP="00397EE0">
      <w:pPr>
        <w:pStyle w:val="Sansinterligne"/>
        <w:rPr>
          <w:color w:val="000000" w:themeColor="text1"/>
        </w:rPr>
      </w:pPr>
      <w:r>
        <w:t xml:space="preserve">Activité : </w:t>
      </w:r>
      <w:r w:rsidR="00435FB6" w:rsidRPr="00435FB6">
        <w:rPr>
          <w:color w:val="000000" w:themeColor="text1"/>
          <w:highlight w:val="yellow"/>
        </w:rPr>
        <w:t>Une activité représente une étape d’un processus. Ensemble de taches réalisées par un acteur qui manipule et transforme des informations de manière a produire un résultat qui sera exploité par une autre activité</w:t>
      </w:r>
    </w:p>
    <w:p w14:paraId="6A62E7FB" w14:textId="77777777" w:rsidR="000908CC" w:rsidRDefault="000908CC" w:rsidP="00397EE0">
      <w:pPr>
        <w:pStyle w:val="Sansinterligne"/>
      </w:pPr>
    </w:p>
    <w:p w14:paraId="52574F44" w14:textId="77777777" w:rsidR="00397EE0" w:rsidRDefault="00397EE0" w:rsidP="00397EE0">
      <w:pPr>
        <w:pStyle w:val="Sansinterligne"/>
      </w:pPr>
    </w:p>
    <w:p w14:paraId="7A88C016" w14:textId="1EFDCC09" w:rsidR="000908CC" w:rsidRPr="00435FB6" w:rsidRDefault="000A4F21" w:rsidP="00397EE0">
      <w:pPr>
        <w:pStyle w:val="Sansinterligne"/>
        <w:rPr>
          <w:color w:val="EE0000"/>
        </w:rPr>
      </w:pPr>
      <w:r>
        <w:t>Acteur :</w:t>
      </w:r>
      <w:r w:rsidR="00435FB6">
        <w:t xml:space="preserve"> </w:t>
      </w:r>
      <w:r w:rsidR="00435FB6" w:rsidRPr="00435FB6">
        <w:rPr>
          <w:color w:val="000000" w:themeColor="text1"/>
          <w:highlight w:val="yellow"/>
        </w:rPr>
        <w:t>Un acteur a en charge la réalisation d’une ou plusieurs activités au sein de l’organisation (acteur interne) ou contribue au déroulement du processus en tant que partenaire (acteur externe).</w:t>
      </w:r>
    </w:p>
    <w:p w14:paraId="6B3E0AC5" w14:textId="77777777" w:rsidR="000A4F21" w:rsidRDefault="000A4F21" w:rsidP="00397EE0">
      <w:pPr>
        <w:pStyle w:val="Sansinterligne"/>
      </w:pPr>
    </w:p>
    <w:p w14:paraId="46300E4B" w14:textId="77777777" w:rsidR="00397EE0" w:rsidRDefault="00397EE0" w:rsidP="00397EE0">
      <w:pPr>
        <w:pStyle w:val="Sansinterligne"/>
      </w:pPr>
    </w:p>
    <w:p w14:paraId="3CA12E49" w14:textId="77777777" w:rsidR="00397EE0" w:rsidRDefault="000908CC" w:rsidP="00435FB6">
      <w:pPr>
        <w:pStyle w:val="Titre2"/>
        <w:numPr>
          <w:ilvl w:val="0"/>
          <w:numId w:val="0"/>
        </w:numPr>
        <w:ind w:left="576"/>
      </w:pPr>
      <w:r>
        <w:br w:type="page"/>
      </w:r>
      <w:r w:rsidR="000B4FB3">
        <w:lastRenderedPageBreak/>
        <w:t>Typologies de processus</w:t>
      </w:r>
    </w:p>
    <w:p w14:paraId="0E797499" w14:textId="77777777" w:rsidR="000908CC" w:rsidRDefault="000908CC" w:rsidP="000908CC">
      <w:pPr>
        <w:pStyle w:val="Citationintense"/>
        <w:pBdr>
          <w:bottom w:val="single" w:sz="4" w:space="3" w:color="4F81BD" w:themeColor="accent1"/>
        </w:pBdr>
      </w:pPr>
      <w:r w:rsidRPr="00D807BE">
        <w:t>Contexte</w:t>
      </w:r>
      <w:r>
        <w:rPr>
          <w:rStyle w:val="Rfrencelgre"/>
          <w:smallCaps w:val="0"/>
          <w:color w:val="4F81BD" w:themeColor="accent1"/>
          <w:u w:val="none"/>
        </w:rPr>
        <w:t xml:space="preserve"> </w:t>
      </w:r>
      <w:r w:rsidRPr="00D807BE">
        <w:rPr>
          <w:rStyle w:val="Rfrencelgre"/>
          <w:smallCaps w:val="0"/>
          <w:color w:val="4F81BD" w:themeColor="accent1"/>
          <w:u w:val="none"/>
        </w:rPr>
        <w:t xml:space="preserve"> :</w:t>
      </w:r>
      <w:r>
        <w:rPr>
          <w:rStyle w:val="Rfrencelgre"/>
          <w:smallCaps w:val="0"/>
          <w:color w:val="4F81BD" w:themeColor="accent1"/>
          <w:u w:val="none"/>
        </w:rPr>
        <w:t xml:space="preserve"> processus :</w:t>
      </w:r>
      <w:r w:rsidRPr="00D807BE">
        <w:rPr>
          <w:rStyle w:val="Rfrencelgre"/>
          <w:smallCaps w:val="0"/>
          <w:color w:val="4F81BD" w:themeColor="accent1"/>
          <w:u w:val="none"/>
        </w:rPr>
        <w:t xml:space="preserve"> </w:t>
      </w:r>
      <w:r>
        <w:rPr>
          <w:rStyle w:val="Rfrencelgre"/>
          <w:smallCaps w:val="0"/>
          <w:color w:val="4F81BD" w:themeColor="accent1"/>
          <w:u w:val="none"/>
        </w:rPr>
        <w:t>demande de congés</w:t>
      </w:r>
    </w:p>
    <w:p w14:paraId="647ACF65" w14:textId="77777777" w:rsidR="000908CC" w:rsidRDefault="000908CC" w:rsidP="000908CC">
      <w:pPr>
        <w:jc w:val="both"/>
      </w:pPr>
      <w:r>
        <w:t>Un salarié d'une organisation dépose une demande de congé auprès de sa direction des ressources humaines.</w:t>
      </w:r>
    </w:p>
    <w:p w14:paraId="56735046" w14:textId="77777777" w:rsidR="000908CC" w:rsidRDefault="000908CC" w:rsidP="000908CC">
      <w:pPr>
        <w:jc w:val="both"/>
      </w:pPr>
      <w:r>
        <w:t xml:space="preserve">Question n°1 :  </w:t>
      </w:r>
      <w:r w:rsidR="00FC236D">
        <w:t xml:space="preserve"> Le salarié est-il acteur interne ou externe de l'organisation ?</w:t>
      </w:r>
    </w:p>
    <w:p w14:paraId="20DB6D91" w14:textId="5A316303" w:rsidR="00FC236D" w:rsidRDefault="00435FB6" w:rsidP="000908CC">
      <w:pPr>
        <w:jc w:val="both"/>
      </w:pPr>
      <w:r w:rsidRPr="00435FB6">
        <w:rPr>
          <w:highlight w:val="yellow"/>
        </w:rPr>
        <w:t>Interne : il est membre de l’organisation</w:t>
      </w:r>
      <w:r>
        <w:t xml:space="preserve"> </w:t>
      </w:r>
    </w:p>
    <w:p w14:paraId="1D0708E1" w14:textId="77777777" w:rsidR="00FC236D" w:rsidRDefault="00FC236D" w:rsidP="000908CC">
      <w:pPr>
        <w:jc w:val="both"/>
      </w:pPr>
      <w:r>
        <w:t>Question n°2 : Le salarié est-il acteur interne ou externe au processus ?</w:t>
      </w:r>
    </w:p>
    <w:p w14:paraId="5FC53006" w14:textId="49CBC20E" w:rsidR="00FC236D" w:rsidRDefault="00435FB6">
      <w:r w:rsidRPr="00435FB6">
        <w:rPr>
          <w:highlight w:val="yellow"/>
        </w:rPr>
        <w:t>On dit qu’il est client de ce processus (externe par rapport au processus)</w:t>
      </w:r>
    </w:p>
    <w:p w14:paraId="2AD03AF6" w14:textId="28E06A9B" w:rsidR="00FC236D" w:rsidRDefault="00435FB6">
      <w:r w:rsidRPr="00435FB6">
        <w:rPr>
          <w:highlight w:val="yellow"/>
        </w:rPr>
        <w:t>Le bénéficiaire du résultat d’un processus, appelé « client du processus », est un acteur externe du processus au sens où il n’y réalise pas d’activité conduisant a la production de ce résultat (contrairement aux acteurs internes du processus) dont il est le plus souvent aussi le demandeur</w:t>
      </w:r>
      <w:r>
        <w:t>.</w:t>
      </w:r>
    </w:p>
    <w:p w14:paraId="1172AE9C" w14:textId="77777777" w:rsidR="001B3D92" w:rsidRDefault="00FC236D">
      <w:r>
        <w:rPr>
          <w:noProof/>
          <w:lang w:eastAsia="fr-FR"/>
        </w:rPr>
        <w:drawing>
          <wp:inline distT="0" distB="0" distL="0" distR="0" wp14:anchorId="55E752CA" wp14:editId="265FE28E">
            <wp:extent cx="6209665" cy="1424940"/>
            <wp:effectExtent l="19050" t="0" r="63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942816" w14:textId="7ED2D9BC" w:rsidR="00435FB6" w:rsidRDefault="00435FB6">
      <w:r>
        <w:t>Gestion des ressources humaines -&gt; processus support aide a la réalisation du processus métier ;</w:t>
      </w:r>
    </w:p>
    <w:p w14:paraId="77A155D5" w14:textId="77777777" w:rsidR="00C43043" w:rsidRDefault="00C43043" w:rsidP="00C43043">
      <w:pPr>
        <w:pStyle w:val="Titre1"/>
      </w:pPr>
      <w:r>
        <w:t>Modélisation des processus organisationnels</w:t>
      </w:r>
    </w:p>
    <w:p w14:paraId="0366D14E" w14:textId="77777777" w:rsidR="00060AA9" w:rsidRDefault="00060AA9" w:rsidP="00060AA9">
      <w:pPr>
        <w:pStyle w:val="Titre2"/>
      </w:pPr>
      <w:r>
        <w:t>Le schéma acteur-flux</w:t>
      </w:r>
    </w:p>
    <w:p w14:paraId="1A7859CE" w14:textId="01089709" w:rsidR="00060AA9" w:rsidRDefault="00EF43C4" w:rsidP="000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832CE4" wp14:editId="729CB640">
                <wp:simplePos x="0" y="0"/>
                <wp:positionH relativeFrom="column">
                  <wp:posOffset>1229360</wp:posOffset>
                </wp:positionH>
                <wp:positionV relativeFrom="paragraph">
                  <wp:posOffset>307975</wp:posOffset>
                </wp:positionV>
                <wp:extent cx="4990465" cy="620395"/>
                <wp:effectExtent l="10795" t="6350" r="8890" b="11430"/>
                <wp:wrapNone/>
                <wp:docPr id="154238213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3CDCA" w14:textId="77777777" w:rsidR="00060AA9" w:rsidRPr="00A9540D" w:rsidRDefault="00A9540D" w:rsidP="00A9540D">
                            <w:r>
                              <w:t xml:space="preserve">Un acteur est un émetteur ou récepteur d'un flux d'information. Un acteur est une personne, ou un service.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832CE4" id="Text Box 26" o:spid="_x0000_s1027" type="#_x0000_t202" style="position:absolute;margin-left:96.8pt;margin-top:24.25pt;width:392.95pt;height:48.8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kqGQIAADIEAAAOAAAAZHJzL2Uyb0RvYy54bWysU9tu2zAMfR+wfxD0vtrJkqwx6hRduwwD&#10;ugvQ7QNkWY6FyaJGKbGzrx8lO2l3exmmB0EUpUPy8PDqeugMOyj0GmzJZxc5Z8pKqLXdlfzL5+2L&#10;S858ELYWBqwq+VF5fr15/uyqd4WaQwumVsgIxPqidyVvQ3BFlnnZqk74C3DKkrMB7EQgE3dZjaIn&#10;9M5k8zxfZT1g7RCk8p5u70Yn3yT8plEyfGwarwIzJafcQtox7VXcs82VKHYoXKvllIb4hyw6oS0F&#10;PUPdiSDYHvVvUJ2WCB6acCGhy6BptFSpBqpmlv9SzUMrnEq1EDnenWny/w9Wfjg8uE/IwvAaBmpg&#10;KsK7e5BfPbNw2wq7UzeI0LdK1BR4FinLeueL6Wuk2hc+glT9e6ipyWIfIAENDXaRFaqTETo14Hgm&#10;XQ2BSbpcrNf5YrXkTJJvNc9frpcphChOvx368FZBx+Kh5EhNTejicO9DzEYUpycxmAej6602Jhm4&#10;q24NsoMgAWzTmtB/emYs60u+Xs6XIwF/hcjT+hNEpwMp2eiu5JfnR6KItL2xddJZENqMZ0rZ2InH&#10;SN1IYhiqgel6IjnSWkF9JGIRRuHSoNGhBfzOWU+iLbn/theoODPvLDVnPVssosqTsVi+mpOBTz3V&#10;U4+wkqBKHjgbj7dhnIy9Q71rKdJJDjfU0K1OXD9mNaVPwkwtmIYoKv+pnV49jvrmBwAAAP//AwBQ&#10;SwMEFAAGAAgAAAAhAIe2/UfeAAAACgEAAA8AAABkcnMvZG93bnJldi54bWxMj8FOwzAQRO9I/IO1&#10;SFwq6tA2oQlxKqjUE6eGcnfjJYmI18F22/TvWU5w29E8zc6Um8kO4ow+9I4UPM4TEEiNMz21Cg7v&#10;u4c1iBA1GT04QgVXDLCpbm9KXRh3oT2e69gKDqFQaAVdjGMhZWg6tDrM3YjE3qfzVkeWvpXG6wuH&#10;20EukiSTVvfEHzo94rbD5qs+WQXZd72cvX2YGe2vu1ff2NRsD6lS93fTyzOIiFP8g+G3PleHijsd&#10;3YlMEAPrfJkxqmC1TkEwkD/lfBzZWWULkFUp/0+ofgAAAP//AwBQSwECLQAUAAYACAAAACEAtoM4&#10;kv4AAADhAQAAEwAAAAAAAAAAAAAAAAAAAAAAW0NvbnRlbnRfVHlwZXNdLnhtbFBLAQItABQABgAI&#10;AAAAIQA4/SH/1gAAAJQBAAALAAAAAAAAAAAAAAAAAC8BAABfcmVscy8ucmVsc1BLAQItABQABgAI&#10;AAAAIQBCnPkqGQIAADIEAAAOAAAAAAAAAAAAAAAAAC4CAABkcnMvZTJvRG9jLnhtbFBLAQItABQA&#10;BgAIAAAAIQCHtv1H3gAAAAoBAAAPAAAAAAAAAAAAAAAAAHMEAABkcnMvZG93bnJldi54bWxQSwUG&#10;AAAAAAQABADzAAAAfgUAAAAA&#10;">
                <v:textbox style="mso-fit-shape-to-text:t">
                  <w:txbxContent>
                    <w:p w14:paraId="3BA3CDCA" w14:textId="77777777" w:rsidR="00060AA9" w:rsidRPr="00A9540D" w:rsidRDefault="00A9540D" w:rsidP="00A9540D">
                      <w:r>
                        <w:t xml:space="preserve">Un acteur est un émetteur ou récepteur d'un flux d'information. Un acteur est une personne, ou un service. </w:t>
                      </w:r>
                    </w:p>
                  </w:txbxContent>
                </v:textbox>
              </v:shape>
            </w:pict>
          </mc:Fallback>
        </mc:AlternateContent>
      </w:r>
      <w:r w:rsidR="00060AA9">
        <w:t>Le formalisme :</w:t>
      </w:r>
    </w:p>
    <w:p w14:paraId="1619FDB8" w14:textId="77777777" w:rsidR="00060AA9" w:rsidRDefault="00060AA9" w:rsidP="00060AA9">
      <w:r>
        <w:rPr>
          <w:noProof/>
          <w:lang w:eastAsia="fr-FR"/>
        </w:rPr>
        <w:drawing>
          <wp:inline distT="0" distB="0" distL="0" distR="0" wp14:anchorId="0E5DEF5D" wp14:editId="44B46FAB">
            <wp:extent cx="1105535" cy="669925"/>
            <wp:effectExtent l="1905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0AA9">
        <w:t xml:space="preserve"> </w:t>
      </w:r>
    </w:p>
    <w:p w14:paraId="7E273310" w14:textId="02F72CD9" w:rsidR="00060AA9" w:rsidRDefault="00EF43C4" w:rsidP="00060AA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2CC564" wp14:editId="0F747D4A">
                <wp:simplePos x="0" y="0"/>
                <wp:positionH relativeFrom="column">
                  <wp:posOffset>2677160</wp:posOffset>
                </wp:positionH>
                <wp:positionV relativeFrom="paragraph">
                  <wp:posOffset>247015</wp:posOffset>
                </wp:positionV>
                <wp:extent cx="3731260" cy="483235"/>
                <wp:effectExtent l="10160" t="11430" r="11430" b="10160"/>
                <wp:wrapNone/>
                <wp:docPr id="26031046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483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A5A55" w14:textId="77777777" w:rsidR="00060AA9" w:rsidRPr="00A9540D" w:rsidRDefault="00A9540D" w:rsidP="00A9540D">
                            <w:r>
                              <w:t>Un flux est un transfert d'informations d'un émetteur (ou acteur source) vers un récepteur (ou acteur but, cible)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CC564" id="Text Box 27" o:spid="_x0000_s1028" type="#_x0000_t202" style="position:absolute;margin-left:210.8pt;margin-top:19.45pt;width:293.8pt;height:38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qLGwIAADIEAAAOAAAAZHJzL2Uyb0RvYy54bWysU9tu2zAMfR+wfxD0vjhxkjY14hRdugwD&#10;ugvQ7QMUWY6FyaJGKbGzrx8lp2l2exmmB0EUpUPy8HB527eGHRR6Dbbkk9GYM2UlVNruSv7l8+bV&#10;gjMfhK2EAatKflSe365evlh2rlA5NGAqhYxArC86V/ImBFdkmZeNaoUfgVOWnDVgKwKZuMsqFB2h&#10;tybLx+OrrAOsHIJU3tPt/eDkq4Rf10qGj3XtVWCm5JRbSDumfRv3bLUUxQ6Fa7Q8pSH+IYtWaEtB&#10;z1D3Igi2R/0bVKslgoc6jCS0GdS1lirVQNVMxr9U89gIp1ItRI53Z5r8/4OVHw6P7hOy0L+GnhqY&#10;ivDuAeRXzyysG2F36g4RukaJigJPImVZ53xx+hqp9oWPINvuPVTUZLEPkID6GtvICtXJCJ0acDyT&#10;rvrAJF1Or6eT/IpcknyzxTSfzlMIUTz9dujDWwUti4eSIzU1oYvDgw8xG1E8PYnBPBhdbbQxycDd&#10;dm2QHQQJYJPWCf2nZ8ayruQ383w+EPBXiHFaf4JodSAlG92WfHF+JIpI2xtbJZ0Foc1wppSNPfEY&#10;qRtIDP22Z7oqeR4DRFq3UB2JWIRBuDRodGgAv3PWkWhL7r/tBSrOzDtLzbmZzGZR5cmYza9zMvDS&#10;s730CCsJquSBs+G4DsNk7B3qXUORBjlYuKOG1jpx/ZzVKX0SZmrBaYii8i/t9Op51Fc/AAAA//8D&#10;AFBLAwQUAAYACAAAACEAIIIr5+EAAAALAQAADwAAAGRycy9kb3ducmV2LnhtbEyPwU7DMAyG70i8&#10;Q2QkLogl7UZpS9MJIYHYDQaCa9Z4bUXjlCTrytuTneBmy59+f3+1ns3AJnS+tyQhWQhgSI3VPbUS&#10;3t8er3NgPijSarCEEn7Qw7o+P6tUqe2RXnHahpbFEPKlktCFMJac+6ZDo/zCjkjxtrfOqBBX13Lt&#10;1DGGm4GnQmTcqJ7ih06N+NBh87U9GAn56nn69Jvly0eT7YciXN1OT99OysuL+f4OWMA5/MFw0o/q&#10;UEennT2Q9myQsEqTLKISlnkB7AQIUaTAdnFKbgTwuuL/O9S/AAAA//8DAFBLAQItABQABgAIAAAA&#10;IQC2gziS/gAAAOEBAAATAAAAAAAAAAAAAAAAAAAAAABbQ29udGVudF9UeXBlc10ueG1sUEsBAi0A&#10;FAAGAAgAAAAhADj9If/WAAAAlAEAAAsAAAAAAAAAAAAAAAAALwEAAF9yZWxzLy5yZWxzUEsBAi0A&#10;FAAGAAgAAAAhAPAsWosbAgAAMgQAAA4AAAAAAAAAAAAAAAAALgIAAGRycy9lMm9Eb2MueG1sUEsB&#10;Ai0AFAAGAAgAAAAhACCCK+fhAAAACwEAAA8AAAAAAAAAAAAAAAAAdQQAAGRycy9kb3ducmV2Lnht&#10;bFBLBQYAAAAABAAEAPMAAACDBQAAAAA=&#10;">
                <v:textbox>
                  <w:txbxContent>
                    <w:p w14:paraId="14CA5A55" w14:textId="77777777" w:rsidR="00060AA9" w:rsidRPr="00A9540D" w:rsidRDefault="00A9540D" w:rsidP="00A9540D">
                      <w:r>
                        <w:t>Un flux est un transfert d'informations d'un émetteur (ou acteur source) vers un récepteur (ou acteur but, cible)</w:t>
                      </w:r>
                    </w:p>
                  </w:txbxContent>
                </v:textbox>
              </v:shape>
            </w:pict>
          </mc:Fallback>
        </mc:AlternateContent>
      </w:r>
      <w:r w:rsidR="00060AA9">
        <w:rPr>
          <w:noProof/>
          <w:lang w:eastAsia="fr-FR"/>
        </w:rPr>
        <w:drawing>
          <wp:inline distT="0" distB="0" distL="0" distR="0" wp14:anchorId="259D781A" wp14:editId="25155111">
            <wp:extent cx="2477135" cy="882650"/>
            <wp:effectExtent l="1905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B18DFD" w14:textId="77777777" w:rsidR="00435FB6" w:rsidRPr="00060AA9" w:rsidRDefault="00435FB6" w:rsidP="00060AA9"/>
    <w:p w14:paraId="40DEE7FF" w14:textId="77777777" w:rsidR="00A9540D" w:rsidRDefault="00A9540D" w:rsidP="00070794">
      <w:r>
        <w:rPr>
          <w:noProof/>
          <w:lang w:eastAsia="fr-FR"/>
        </w:rPr>
        <w:lastRenderedPageBreak/>
        <w:drawing>
          <wp:inline distT="0" distB="0" distL="0" distR="0" wp14:anchorId="3DD3C7ED" wp14:editId="00A9A545">
            <wp:extent cx="2479601" cy="1945085"/>
            <wp:effectExtent l="1905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725" cy="194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6ECCA" w14:textId="77777777" w:rsidR="00060AA9" w:rsidRDefault="00060AA9" w:rsidP="00070794">
      <w:r>
        <w:t>Exemple :</w:t>
      </w:r>
    </w:p>
    <w:p w14:paraId="6766E257" w14:textId="77777777" w:rsidR="00060AA9" w:rsidRDefault="00060AA9" w:rsidP="00060AA9">
      <w:pPr>
        <w:jc w:val="both"/>
      </w:pPr>
      <w:r>
        <w:t xml:space="preserve">« </w:t>
      </w:r>
      <w:r w:rsidRPr="006F5BE7">
        <w:t xml:space="preserve">La société </w:t>
      </w:r>
      <w:proofErr w:type="spellStart"/>
      <w:r w:rsidRPr="006F5BE7">
        <w:t>Fiatlux</w:t>
      </w:r>
      <w:proofErr w:type="spellEnd"/>
      <w:r w:rsidRPr="006F5BE7">
        <w:t xml:space="preserve"> met à la disposition de ses clients un service d’assistance téléphonique</w:t>
      </w:r>
      <w:r>
        <w:t xml:space="preserve">. </w:t>
      </w:r>
      <w:r w:rsidRPr="006F5BE7">
        <w:rPr>
          <w:highlight w:val="yellow"/>
        </w:rPr>
        <w:t>Un client</w:t>
      </w:r>
      <w:r>
        <w:t xml:space="preserve"> appelle le numéro d’assistance, la personne au </w:t>
      </w:r>
      <w:r w:rsidRPr="006F5BE7">
        <w:rPr>
          <w:highlight w:val="yellow"/>
        </w:rPr>
        <w:t>standard</w:t>
      </w:r>
      <w:r>
        <w:t xml:space="preserve"> demande au client de fournir </w:t>
      </w:r>
      <w:r w:rsidRPr="006F5BE7">
        <w:rPr>
          <w:highlight w:val="magenta"/>
        </w:rPr>
        <w:t>son code</w:t>
      </w:r>
      <w:r>
        <w:t xml:space="preserve"> client puis lui propose de choisir entre une assistance technique ou commerciale. Lorsque le client choisit une assistance technique, l’appel est transmis, avec </w:t>
      </w:r>
      <w:r w:rsidRPr="006F5BE7">
        <w:rPr>
          <w:highlight w:val="magenta"/>
        </w:rPr>
        <w:t>le code du client</w:t>
      </w:r>
      <w:r>
        <w:t xml:space="preserve">, à </w:t>
      </w:r>
      <w:r w:rsidRPr="006F5BE7">
        <w:rPr>
          <w:highlight w:val="yellow"/>
        </w:rPr>
        <w:t>l’accueil téléphonique du service technique</w:t>
      </w:r>
      <w:r>
        <w:t xml:space="preserve">. </w:t>
      </w:r>
      <w:r w:rsidRPr="00796557">
        <w:rPr>
          <w:highlight w:val="yellow"/>
        </w:rPr>
        <w:t>Le client</w:t>
      </w:r>
      <w:r>
        <w:t xml:space="preserve"> pose sa </w:t>
      </w:r>
      <w:r w:rsidRPr="00796557">
        <w:rPr>
          <w:highlight w:val="magenta"/>
        </w:rPr>
        <w:t>question</w:t>
      </w:r>
      <w:r>
        <w:t xml:space="preserve"> auprès de la personne chargée de </w:t>
      </w:r>
      <w:r w:rsidRPr="00796557">
        <w:rPr>
          <w:highlight w:val="yellow"/>
        </w:rPr>
        <w:t>l’accueil téléphonique du service technique</w:t>
      </w:r>
      <w:r>
        <w:t>. Cette dernière peut répondre à la plupart des questions courantes, elle ouvre un dossier d'appel et recherche la réponse à la question. Elle assure une assistance de premier niveau. Si la réponse est trouvée, le dossier est clos. En cas de problème plus pointu, elle peut transmettre le dossier à un commercial spécialiste de la question posée par le client. Ce spécialiste prend connaissance de la question du client et lui fournit une réponse et clos le dossier. »</w:t>
      </w:r>
    </w:p>
    <w:p w14:paraId="4787B48C" w14:textId="77777777" w:rsidR="00A9540D" w:rsidRDefault="00A9540D" w:rsidP="00060AA9">
      <w:r>
        <w:t xml:space="preserve">Question n°3 :  Tracer le diagramme des flux </w:t>
      </w:r>
    </w:p>
    <w:p w14:paraId="3C262F09" w14:textId="77777777" w:rsidR="00793B92" w:rsidRDefault="00793B92" w:rsidP="00060AA9"/>
    <w:p w14:paraId="1FE72D62" w14:textId="4E591974" w:rsidR="00793B92" w:rsidRDefault="00435FB6" w:rsidP="00793B92">
      <w:r>
        <w:rPr>
          <w:noProof/>
        </w:rPr>
        <w:drawing>
          <wp:inline distT="0" distB="0" distL="0" distR="0" wp14:anchorId="79D90A9D" wp14:editId="78496B06">
            <wp:extent cx="3581746" cy="2762753"/>
            <wp:effectExtent l="0" t="0" r="0" b="0"/>
            <wp:docPr id="103623462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25" cy="2772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BC482" w14:textId="4D59F87F" w:rsidR="00435FB6" w:rsidRDefault="00435FB6" w:rsidP="00793B92">
      <w:r>
        <w:t>Schéma acteur – flux ;</w:t>
      </w:r>
    </w:p>
    <w:p w14:paraId="61EE51B9" w14:textId="167D65EB" w:rsidR="00435FB6" w:rsidRDefault="00435FB6" w:rsidP="00435FB6">
      <w:pPr>
        <w:pStyle w:val="Paragraphedeliste"/>
        <w:numPr>
          <w:ilvl w:val="0"/>
          <w:numId w:val="10"/>
        </w:numPr>
      </w:pPr>
      <w:r>
        <w:t>Identifier les acteurs interne et externe ;</w:t>
      </w:r>
    </w:p>
    <w:p w14:paraId="3B78803A" w14:textId="6ACB38F8" w:rsidR="00435FB6" w:rsidRDefault="00435FB6" w:rsidP="00435FB6">
      <w:pPr>
        <w:pStyle w:val="Paragraphedeliste"/>
        <w:numPr>
          <w:ilvl w:val="0"/>
          <w:numId w:val="10"/>
        </w:numPr>
      </w:pPr>
      <w:r>
        <w:t>Traduire un texte en graphique finalement ;</w:t>
      </w:r>
    </w:p>
    <w:p w14:paraId="2E1D539A" w14:textId="72B11183" w:rsidR="00435FB6" w:rsidRDefault="00435FB6" w:rsidP="00435FB6">
      <w:pPr>
        <w:pStyle w:val="Paragraphedeliste"/>
        <w:numPr>
          <w:ilvl w:val="0"/>
          <w:numId w:val="10"/>
        </w:numPr>
      </w:pPr>
      <w:r>
        <w:lastRenderedPageBreak/>
        <w:t>Représenter les flux avec les acteurs ;</w:t>
      </w:r>
    </w:p>
    <w:p w14:paraId="701BA1A3" w14:textId="77777777" w:rsidR="00435FB6" w:rsidRDefault="00435FB6" w:rsidP="00435FB6">
      <w:r>
        <w:t xml:space="preserve">Conclusion : </w:t>
      </w:r>
    </w:p>
    <w:p w14:paraId="436DD445" w14:textId="58312314" w:rsidR="00435FB6" w:rsidRDefault="00435FB6" w:rsidP="00435FB6">
      <w:r w:rsidRPr="00435FB6">
        <w:rPr>
          <w:highlight w:val="yellow"/>
        </w:rPr>
        <w:t>Le diagramme des flux est donc utile pour expliquer une activité et doit permettre, outre sa compréhension, son amélioration en montrant ses défauts.</w:t>
      </w:r>
    </w:p>
    <w:p w14:paraId="305D53CA" w14:textId="44DA347E" w:rsidR="00793B92" w:rsidRDefault="00435FB6" w:rsidP="00793B92">
      <w:r>
        <w:t>Dans l’exemple vu ci-dessus, on peut s’apercevoir que le client pose deux fois sa question. La question qu’on peut se poser (à soi) est : Est-ce utile que le client formule deux fois sa question.</w:t>
      </w:r>
    </w:p>
    <w:p w14:paraId="207D0C31" w14:textId="77777777" w:rsidR="00435FB6" w:rsidRPr="00793B92" w:rsidRDefault="00435FB6" w:rsidP="00793B92"/>
    <w:p w14:paraId="7585A7A0" w14:textId="1E812A7D" w:rsidR="00AE22CE" w:rsidRPr="00AE22CE" w:rsidRDefault="00EF1CD1" w:rsidP="00AE22CE">
      <w:pPr>
        <w:pStyle w:val="Titre2"/>
        <w:rPr>
          <w:b w:val="0"/>
          <w:bCs w:val="0"/>
        </w:rPr>
      </w:pPr>
      <w:r>
        <w:t>Le schéma événement résultat</w:t>
      </w:r>
      <w:r w:rsidR="0046542B" w:rsidRPr="0046542B">
        <w:rPr>
          <w:b w:val="0"/>
          <w:bCs w:val="0"/>
        </w:rPr>
        <w:t xml:space="preserve"> </w:t>
      </w:r>
      <w:r w:rsidR="0046542B">
        <w:rPr>
          <w:b w:val="0"/>
          <w:bCs w:val="0"/>
          <w:noProof/>
          <w:lang w:eastAsia="fr-FR"/>
        </w:rPr>
        <w:drawing>
          <wp:inline distT="0" distB="0" distL="0" distR="0" wp14:anchorId="0735F733" wp14:editId="3C591CAC">
            <wp:extent cx="4871927" cy="2305228"/>
            <wp:effectExtent l="19050" t="0" r="4873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50" cy="230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A76A4" w14:textId="77777777" w:rsidR="0072334C" w:rsidRPr="0072334C" w:rsidRDefault="0072334C" w:rsidP="0046542B">
      <w:pPr>
        <w:pStyle w:val="Sansinterligne"/>
      </w:pPr>
      <w:r>
        <w:t>Livre page 21</w:t>
      </w:r>
    </w:p>
    <w:p w14:paraId="5C4F318A" w14:textId="652C5292" w:rsidR="00AE22CE" w:rsidRDefault="00034250" w:rsidP="00EF1CD1">
      <w:r>
        <w:rPr>
          <w:noProof/>
          <w:lang w:eastAsia="fr-FR"/>
        </w:rPr>
        <w:drawing>
          <wp:inline distT="0" distB="0" distL="0" distR="0" wp14:anchorId="41ADB9DB" wp14:editId="40BFCDBE">
            <wp:extent cx="5137741" cy="2346088"/>
            <wp:effectExtent l="19050" t="0" r="5759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1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42" cy="235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1BC16" w14:textId="234FDCE3" w:rsidR="00492E06" w:rsidRDefault="00E95C76" w:rsidP="00492E06">
      <w:r>
        <w:rPr>
          <w:noProof/>
          <w:lang w:eastAsia="fr-FR"/>
        </w:rPr>
        <w:lastRenderedPageBreak/>
        <w:drawing>
          <wp:inline distT="0" distB="0" distL="0" distR="0" wp14:anchorId="1944BAEE" wp14:editId="7CC40C2E">
            <wp:extent cx="4999518" cy="3517455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1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981" cy="351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13B54" w14:textId="77777777" w:rsidR="00AE22CE" w:rsidRDefault="00AE22CE" w:rsidP="00492E06"/>
    <w:p w14:paraId="2F3DD11F" w14:textId="4318A63D" w:rsidR="00AE22CE" w:rsidRDefault="00AE22CE" w:rsidP="00492E06">
      <w:r>
        <w:rPr>
          <w:noProof/>
        </w:rPr>
        <w:drawing>
          <wp:inline distT="0" distB="0" distL="0" distR="0" wp14:anchorId="13E1E04B" wp14:editId="23C0704F">
            <wp:extent cx="3377045" cy="3355371"/>
            <wp:effectExtent l="0" t="0" r="0" b="0"/>
            <wp:docPr id="4395820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98" cy="3376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1E2FC" w14:textId="31ADA712" w:rsidR="00F92B66" w:rsidRDefault="00F92B66" w:rsidP="00492E06">
      <w:r>
        <w:t>A partir d’un processus textuel va générer un schéma comme celui-ci.</w:t>
      </w:r>
    </w:p>
    <w:p w14:paraId="5614571C" w14:textId="420C7A4C" w:rsidR="00096E10" w:rsidRDefault="00F92B66" w:rsidP="00096E10">
      <w:pPr>
        <w:pStyle w:val="Paragraphedeliste"/>
        <w:numPr>
          <w:ilvl w:val="0"/>
          <w:numId w:val="9"/>
        </w:numPr>
      </w:pPr>
      <w:r>
        <w:t>Ces deux schémas permettent d’interpréter un processus textuel.</w:t>
      </w:r>
    </w:p>
    <w:p w14:paraId="262B05AE" w14:textId="77777777" w:rsidR="00096E10" w:rsidRPr="00492E06" w:rsidRDefault="00096E10" w:rsidP="00096E10"/>
    <w:sectPr w:rsidR="00096E10" w:rsidRPr="00492E06" w:rsidSect="00D807BE">
      <w:headerReference w:type="default" r:id="rId17"/>
      <w:footerReference w:type="default" r:id="rId18"/>
      <w:pgSz w:w="11906" w:h="16838"/>
      <w:pgMar w:top="1440" w:right="1080" w:bottom="1440" w:left="1080" w:header="708" w:footer="15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D70D5" w14:textId="77777777" w:rsidR="003B75AD" w:rsidRDefault="003B75AD" w:rsidP="00216B84">
      <w:pPr>
        <w:spacing w:after="0" w:line="240" w:lineRule="auto"/>
      </w:pPr>
      <w:r>
        <w:separator/>
      </w:r>
    </w:p>
  </w:endnote>
  <w:endnote w:type="continuationSeparator" w:id="0">
    <w:p w14:paraId="07C879C0" w14:textId="77777777" w:rsidR="003B75AD" w:rsidRDefault="003B75AD" w:rsidP="00216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6972716"/>
      <w:docPartObj>
        <w:docPartGallery w:val="Page Numbers (Bottom of Page)"/>
        <w:docPartUnique/>
      </w:docPartObj>
    </w:sdtPr>
    <w:sdtEndPr/>
    <w:sdtContent>
      <w:p w14:paraId="42C77F53" w14:textId="77777777" w:rsidR="00060AA9" w:rsidRDefault="00D32A43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A6C7ADA" w14:textId="77777777" w:rsidR="00060AA9" w:rsidRDefault="00060A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AA585" w14:textId="77777777" w:rsidR="003B75AD" w:rsidRDefault="003B75AD" w:rsidP="00216B84">
      <w:pPr>
        <w:spacing w:after="0" w:line="240" w:lineRule="auto"/>
      </w:pPr>
      <w:r>
        <w:separator/>
      </w:r>
    </w:p>
  </w:footnote>
  <w:footnote w:type="continuationSeparator" w:id="0">
    <w:p w14:paraId="38491F12" w14:textId="77777777" w:rsidR="003B75AD" w:rsidRDefault="003B75AD" w:rsidP="00216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3C7D63" w14:textId="43F839B8" w:rsidR="00060AA9" w:rsidRDefault="00060AA9" w:rsidP="00DF77AE">
    <w:pPr>
      <w:pStyle w:val="En-tte"/>
      <w:tabs>
        <w:tab w:val="clear" w:pos="4536"/>
        <w:tab w:val="clear" w:pos="9072"/>
      </w:tabs>
      <w:jc w:val="center"/>
    </w:pPr>
    <w:r w:rsidRPr="00D32BEB">
      <w:t>Processus de gestion, activités, acteurs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797DF8"/>
    <w:multiLevelType w:val="hybridMultilevel"/>
    <w:tmpl w:val="81A8AFB6"/>
    <w:lvl w:ilvl="0" w:tplc="FB0CAD8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74F74"/>
    <w:multiLevelType w:val="hybridMultilevel"/>
    <w:tmpl w:val="C1FA34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E5043"/>
    <w:multiLevelType w:val="hybridMultilevel"/>
    <w:tmpl w:val="D8D4D4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B19A1"/>
    <w:multiLevelType w:val="hybridMultilevel"/>
    <w:tmpl w:val="315E2C30"/>
    <w:lvl w:ilvl="0" w:tplc="AAA2B55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72F71"/>
    <w:multiLevelType w:val="hybridMultilevel"/>
    <w:tmpl w:val="D2443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9213A"/>
    <w:multiLevelType w:val="hybridMultilevel"/>
    <w:tmpl w:val="8FC899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772D"/>
    <w:multiLevelType w:val="hybridMultilevel"/>
    <w:tmpl w:val="1D0000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8A608E"/>
    <w:multiLevelType w:val="hybridMultilevel"/>
    <w:tmpl w:val="D10435A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D33ACE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 w16cid:durableId="1840382857">
    <w:abstractNumId w:val="5"/>
  </w:num>
  <w:num w:numId="2" w16cid:durableId="682437207">
    <w:abstractNumId w:val="7"/>
  </w:num>
  <w:num w:numId="3" w16cid:durableId="191234270">
    <w:abstractNumId w:val="2"/>
  </w:num>
  <w:num w:numId="4" w16cid:durableId="1006901417">
    <w:abstractNumId w:val="8"/>
  </w:num>
  <w:num w:numId="5" w16cid:durableId="46801930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06950826">
    <w:abstractNumId w:val="1"/>
  </w:num>
  <w:num w:numId="7" w16cid:durableId="2072656813">
    <w:abstractNumId w:val="4"/>
  </w:num>
  <w:num w:numId="8" w16cid:durableId="1618021622">
    <w:abstractNumId w:val="6"/>
  </w:num>
  <w:num w:numId="9" w16cid:durableId="1428042998">
    <w:abstractNumId w:val="0"/>
  </w:num>
  <w:num w:numId="10" w16cid:durableId="2890144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B84"/>
    <w:rsid w:val="00007D9E"/>
    <w:rsid w:val="00034250"/>
    <w:rsid w:val="00053B17"/>
    <w:rsid w:val="00060AA9"/>
    <w:rsid w:val="00070794"/>
    <w:rsid w:val="000908CC"/>
    <w:rsid w:val="00096E10"/>
    <w:rsid w:val="000A4F21"/>
    <w:rsid w:val="000A5C4C"/>
    <w:rsid w:val="000B4FB3"/>
    <w:rsid w:val="000D6970"/>
    <w:rsid w:val="000F67E1"/>
    <w:rsid w:val="00173E75"/>
    <w:rsid w:val="001B3D92"/>
    <w:rsid w:val="001E54B0"/>
    <w:rsid w:val="001E70BD"/>
    <w:rsid w:val="00204040"/>
    <w:rsid w:val="00216B84"/>
    <w:rsid w:val="00241B40"/>
    <w:rsid w:val="002455BE"/>
    <w:rsid w:val="0029415E"/>
    <w:rsid w:val="00295D3D"/>
    <w:rsid w:val="00330DEF"/>
    <w:rsid w:val="0034215D"/>
    <w:rsid w:val="00356660"/>
    <w:rsid w:val="00364393"/>
    <w:rsid w:val="00372AC2"/>
    <w:rsid w:val="00373EE6"/>
    <w:rsid w:val="003861DF"/>
    <w:rsid w:val="00386240"/>
    <w:rsid w:val="00397EE0"/>
    <w:rsid w:val="003B75AD"/>
    <w:rsid w:val="003E1241"/>
    <w:rsid w:val="00405888"/>
    <w:rsid w:val="00411224"/>
    <w:rsid w:val="00435FB6"/>
    <w:rsid w:val="0046542B"/>
    <w:rsid w:val="00492E06"/>
    <w:rsid w:val="004F2345"/>
    <w:rsid w:val="0050338C"/>
    <w:rsid w:val="00572FB4"/>
    <w:rsid w:val="005B61BB"/>
    <w:rsid w:val="005F226E"/>
    <w:rsid w:val="00653D90"/>
    <w:rsid w:val="00664E77"/>
    <w:rsid w:val="0067045B"/>
    <w:rsid w:val="00671752"/>
    <w:rsid w:val="00685EAF"/>
    <w:rsid w:val="006D63E8"/>
    <w:rsid w:val="006E03D4"/>
    <w:rsid w:val="006E7BBD"/>
    <w:rsid w:val="006F5BE7"/>
    <w:rsid w:val="0071522D"/>
    <w:rsid w:val="0072334C"/>
    <w:rsid w:val="00793B92"/>
    <w:rsid w:val="00796557"/>
    <w:rsid w:val="00834989"/>
    <w:rsid w:val="00871489"/>
    <w:rsid w:val="008C149D"/>
    <w:rsid w:val="009F6125"/>
    <w:rsid w:val="00A9540D"/>
    <w:rsid w:val="00AE22CE"/>
    <w:rsid w:val="00AF2256"/>
    <w:rsid w:val="00B12F61"/>
    <w:rsid w:val="00B90A40"/>
    <w:rsid w:val="00BA3AD1"/>
    <w:rsid w:val="00BB11B7"/>
    <w:rsid w:val="00BC1971"/>
    <w:rsid w:val="00BC337D"/>
    <w:rsid w:val="00C15DD0"/>
    <w:rsid w:val="00C40992"/>
    <w:rsid w:val="00C43043"/>
    <w:rsid w:val="00C86B8D"/>
    <w:rsid w:val="00C90B66"/>
    <w:rsid w:val="00CB321A"/>
    <w:rsid w:val="00CB78E8"/>
    <w:rsid w:val="00CF1D14"/>
    <w:rsid w:val="00CF7CB5"/>
    <w:rsid w:val="00D23FC2"/>
    <w:rsid w:val="00D24D5E"/>
    <w:rsid w:val="00D32A43"/>
    <w:rsid w:val="00D32BEB"/>
    <w:rsid w:val="00D807BE"/>
    <w:rsid w:val="00DE1424"/>
    <w:rsid w:val="00DE65C9"/>
    <w:rsid w:val="00DF77AE"/>
    <w:rsid w:val="00E0152E"/>
    <w:rsid w:val="00E26D50"/>
    <w:rsid w:val="00E70DCF"/>
    <w:rsid w:val="00E87F82"/>
    <w:rsid w:val="00E95C76"/>
    <w:rsid w:val="00EA09FA"/>
    <w:rsid w:val="00EB6421"/>
    <w:rsid w:val="00EC6D50"/>
    <w:rsid w:val="00EF1CD1"/>
    <w:rsid w:val="00EF43C4"/>
    <w:rsid w:val="00F56083"/>
    <w:rsid w:val="00F774AA"/>
    <w:rsid w:val="00F92B66"/>
    <w:rsid w:val="00FC2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922B814"/>
  <w15:docId w15:val="{A212D6DE-69D1-46E2-827B-060E1058B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3D4"/>
  </w:style>
  <w:style w:type="paragraph" w:styleId="Titre1">
    <w:name w:val="heading 1"/>
    <w:basedOn w:val="Normal"/>
    <w:next w:val="Normal"/>
    <w:link w:val="Titre1Car"/>
    <w:uiPriority w:val="9"/>
    <w:qFormat/>
    <w:rsid w:val="00216B8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6B84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C6D50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C6D50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C6D50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C6D50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C6D50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C6D50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C6D50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16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16B84"/>
  </w:style>
  <w:style w:type="paragraph" w:styleId="Pieddepage">
    <w:name w:val="footer"/>
    <w:basedOn w:val="Normal"/>
    <w:link w:val="PieddepageCar"/>
    <w:uiPriority w:val="99"/>
    <w:unhideWhenUsed/>
    <w:rsid w:val="00216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16B84"/>
  </w:style>
  <w:style w:type="paragraph" w:styleId="Titre">
    <w:name w:val="Title"/>
    <w:basedOn w:val="Normal"/>
    <w:next w:val="Normal"/>
    <w:link w:val="TitreCar"/>
    <w:uiPriority w:val="10"/>
    <w:qFormat/>
    <w:rsid w:val="00216B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16B8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216B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16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6B84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216B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216B84"/>
    <w:pPr>
      <w:ind w:left="720"/>
      <w:contextualSpacing/>
    </w:pPr>
  </w:style>
  <w:style w:type="paragraph" w:styleId="Sansinterligne">
    <w:name w:val="No Spacing"/>
    <w:uiPriority w:val="1"/>
    <w:qFormat/>
    <w:rsid w:val="00572FB4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semiHidden/>
    <w:rsid w:val="00EC6D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EC6D5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EC6D5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EC6D5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EC6D5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EC6D5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EC6D5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frenceintense">
    <w:name w:val="Intense Reference"/>
    <w:basedOn w:val="Policepardfaut"/>
    <w:uiPriority w:val="32"/>
    <w:qFormat/>
    <w:rsid w:val="00D807BE"/>
    <w:rPr>
      <w:b/>
      <w:bCs/>
      <w:smallCaps/>
      <w:color w:val="C0504D" w:themeColor="accent2"/>
      <w:spacing w:val="5"/>
      <w:u w:val="single"/>
    </w:rPr>
  </w:style>
  <w:style w:type="character" w:styleId="Rfrencelgre">
    <w:name w:val="Subtle Reference"/>
    <w:basedOn w:val="Policepardfaut"/>
    <w:uiPriority w:val="31"/>
    <w:qFormat/>
    <w:rsid w:val="00D807BE"/>
    <w:rPr>
      <w:smallCaps/>
      <w:color w:val="C0504D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07B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07BE"/>
    <w:rPr>
      <w:b/>
      <w:bCs/>
      <w:i/>
      <w:iCs/>
      <w:color w:val="4F81BD" w:themeColor="accent1"/>
    </w:rPr>
  </w:style>
  <w:style w:type="table" w:styleId="Grilledutableau">
    <w:name w:val="Table Grid"/>
    <w:basedOn w:val="TableauNormal"/>
    <w:uiPriority w:val="59"/>
    <w:rsid w:val="00FC2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eclaire-Accent11">
    <w:name w:val="Liste claire - Accent 11"/>
    <w:basedOn w:val="TableauNormal"/>
    <w:uiPriority w:val="61"/>
    <w:rsid w:val="008C149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4">
    <w:name w:val="Light List Accent 4"/>
    <w:basedOn w:val="TableauNormal"/>
    <w:uiPriority w:val="61"/>
    <w:rsid w:val="00A9540D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95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D88107-A77F-4DD2-AFAC-49A85C315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615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</dc:creator>
  <cp:lastModifiedBy>Rafael Rodrigues</cp:lastModifiedBy>
  <cp:revision>2</cp:revision>
  <dcterms:created xsi:type="dcterms:W3CDTF">2025-09-29T09:25:00Z</dcterms:created>
  <dcterms:modified xsi:type="dcterms:W3CDTF">2025-09-29T09:25:00Z</dcterms:modified>
</cp:coreProperties>
</file>