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2BCED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Document synthétique des phrases clés et des livrables pour la création d’un SI</w:t>
      </w:r>
    </w:p>
    <w:p w14:paraId="4BF68A51" w14:textId="77777777" w:rsidR="003F72D2" w:rsidRDefault="0028527A">
      <w:pPr>
        <w:spacing w:before="240" w:after="240"/>
        <w:rPr>
          <w:b/>
          <w:highlight w:val="yellow"/>
        </w:rPr>
      </w:pPr>
      <w:r>
        <w:rPr>
          <w:b/>
          <w:highlight w:val="yellow"/>
        </w:rPr>
        <w:t>Les livrables d’un système d’information (SI)</w:t>
      </w:r>
    </w:p>
    <w:p w14:paraId="4C25246F" w14:textId="28F4BF68" w:rsidR="003F72D2" w:rsidRDefault="003F72D2">
      <w:pPr>
        <w:spacing w:before="240" w:after="240"/>
        <w:rPr>
          <w:b/>
          <w:highlight w:val="yellow"/>
        </w:rPr>
      </w:pPr>
    </w:p>
    <w:p w14:paraId="47F39C74" w14:textId="77777777" w:rsidR="003F72D2" w:rsidRDefault="003F72D2">
      <w:pPr>
        <w:spacing w:before="240" w:after="240"/>
        <w:rPr>
          <w:b/>
          <w:highlight w:val="yellow"/>
        </w:rPr>
      </w:pPr>
    </w:p>
    <w:p w14:paraId="67C5D7B8" w14:textId="3D27BB96" w:rsidR="003F72D2" w:rsidRPr="00A26D42" w:rsidRDefault="00A26D42">
      <w:pPr>
        <w:spacing w:before="240" w:after="240"/>
        <w:rPr>
          <w:bCs/>
          <w:color w:val="000000" w:themeColor="text1"/>
          <w:highlight w:val="green"/>
        </w:rPr>
      </w:pPr>
      <w:r w:rsidRPr="00A26D42">
        <w:rPr>
          <w:bCs/>
          <w:color w:val="000000" w:themeColor="text1"/>
          <w:highlight w:val="green"/>
        </w:rPr>
        <w:t xml:space="preserve">Les livrables d’un SI sont des traces formelles qui assurent la communication, la traçabilité, la qualité et la pérennité du système d’information tout au long de son cycle de vie  </w:t>
      </w:r>
    </w:p>
    <w:p w14:paraId="2BF195EC" w14:textId="07146FF4" w:rsidR="003F72D2" w:rsidRDefault="003F72D2">
      <w:pPr>
        <w:spacing w:before="240" w:after="240"/>
        <w:rPr>
          <w:b/>
          <w:highlight w:val="yellow"/>
        </w:rPr>
      </w:pPr>
    </w:p>
    <w:p w14:paraId="6E113DAC" w14:textId="77777777" w:rsidR="003F72D2" w:rsidRDefault="0028527A">
      <w:pPr>
        <w:spacing w:before="240" w:after="240"/>
        <w:ind w:left="360"/>
        <w:rPr>
          <w:b/>
        </w:rPr>
      </w:pPr>
      <w:r>
        <w:rPr>
          <w:b/>
        </w:rPr>
        <w:t>1</w:t>
      </w:r>
      <w:proofErr w:type="gramStart"/>
      <w:r>
        <w:rPr>
          <w:b/>
        </w:rPr>
        <w:t>-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proofErr w:type="gramEnd"/>
      <w:r>
        <w:rPr>
          <w:b/>
        </w:rPr>
        <w:t>Analyse des besoins</w:t>
      </w:r>
    </w:p>
    <w:p w14:paraId="2677DF81" w14:textId="77777777" w:rsidR="003F72D2" w:rsidRDefault="0028527A">
      <w:pPr>
        <w:spacing w:before="240" w:after="240"/>
        <w:rPr>
          <w:b/>
          <w:highlight w:val="lightGray"/>
        </w:rPr>
      </w:pPr>
      <w:r>
        <w:rPr>
          <w:b/>
          <w:highlight w:val="lightGray"/>
        </w:rPr>
        <w:t>Livrables : cahier des charges, étude d’opportunité, expression des besoins, modèle métier.</w:t>
      </w:r>
      <w:r>
        <w:rPr>
          <w:b/>
          <w:highlight w:val="lightGray"/>
        </w:rPr>
        <w:br/>
        <w:t xml:space="preserve"> Utilité :</w:t>
      </w:r>
    </w:p>
    <w:p w14:paraId="689AEE3C" w14:textId="3E3B03CE" w:rsidR="00A26D42" w:rsidRPr="00670F4A" w:rsidRDefault="00A26D42" w:rsidP="00A26D42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670F4A">
        <w:rPr>
          <w:b/>
          <w:highlight w:val="yellow"/>
        </w:rPr>
        <w:t>Formaliser ce que l’organisation attend du SI ;</w:t>
      </w:r>
    </w:p>
    <w:p w14:paraId="23B0DCD4" w14:textId="15CD97EE" w:rsidR="00A26D42" w:rsidRPr="00670F4A" w:rsidRDefault="00A26D42" w:rsidP="00A26D42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670F4A">
        <w:rPr>
          <w:b/>
          <w:highlight w:val="yellow"/>
        </w:rPr>
        <w:t>Clarifier les objectifs, les contraintes et les acteurs concernés ;</w:t>
      </w:r>
    </w:p>
    <w:p w14:paraId="3A76F55A" w14:textId="46BED42F" w:rsidR="00A26D42" w:rsidRPr="00670F4A" w:rsidRDefault="00A26D42" w:rsidP="00A26D42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670F4A">
        <w:rPr>
          <w:b/>
          <w:highlight w:val="yellow"/>
        </w:rPr>
        <w:t>Servir de référence commune entre le client et l’équipe projet.</w:t>
      </w:r>
    </w:p>
    <w:p w14:paraId="4EDE358C" w14:textId="77777777" w:rsidR="003F72D2" w:rsidRDefault="0028527A">
      <w:pPr>
        <w:rPr>
          <w:b/>
        </w:rPr>
      </w:pPr>
      <w:r>
        <w:pict w14:anchorId="5F28AE16">
          <v:rect id="_x0000_i1025" style="width:0;height:1.5pt" o:hralign="center" o:hrstd="t" o:hr="t" fillcolor="#a0a0a0" stroked="f"/>
        </w:pict>
      </w:r>
    </w:p>
    <w:p w14:paraId="3DB92822" w14:textId="77777777" w:rsidR="003F72D2" w:rsidRDefault="0028527A">
      <w:pPr>
        <w:spacing w:before="240" w:after="240"/>
        <w:rPr>
          <w:b/>
        </w:rPr>
      </w:pPr>
      <w:r>
        <w:rPr>
          <w:b/>
        </w:rPr>
        <w:t>2. Conception</w:t>
      </w:r>
    </w:p>
    <w:p w14:paraId="034565E4" w14:textId="77777777" w:rsidR="003F72D2" w:rsidRDefault="0028527A">
      <w:pPr>
        <w:spacing w:before="240" w:after="240"/>
        <w:rPr>
          <w:b/>
        </w:rPr>
      </w:pPr>
      <w:r>
        <w:rPr>
          <w:b/>
          <w:highlight w:val="lightGray"/>
        </w:rPr>
        <w:t>Livrables : modèles de données, diagrammes UML, maquettes d’écran, spécifications fonctionnelles et techniques.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7F3E2ED1" w14:textId="5AA739E0" w:rsidR="00A26D42" w:rsidRPr="00670F4A" w:rsidRDefault="00A26D42" w:rsidP="00A26D42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670F4A">
        <w:rPr>
          <w:b/>
          <w:highlight w:val="yellow"/>
        </w:rPr>
        <w:t>Traduire les besoins en une solution concrète et cohérente ;</w:t>
      </w:r>
    </w:p>
    <w:p w14:paraId="0C4260F8" w14:textId="7003AE67" w:rsidR="00A26D42" w:rsidRPr="00670F4A" w:rsidRDefault="00A26D42" w:rsidP="00A26D42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670F4A">
        <w:rPr>
          <w:b/>
          <w:highlight w:val="yellow"/>
        </w:rPr>
        <w:t>Facilité la compréhension du fonctionnement futur du système ;</w:t>
      </w:r>
    </w:p>
    <w:p w14:paraId="27A329A7" w14:textId="6D84D4E0" w:rsidR="00A26D42" w:rsidRPr="00670F4A" w:rsidRDefault="00670F4A" w:rsidP="00A26D42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670F4A">
        <w:rPr>
          <w:b/>
          <w:highlight w:val="yellow"/>
        </w:rPr>
        <w:t>Servir de base à la réalisation (développement).</w:t>
      </w:r>
    </w:p>
    <w:p w14:paraId="18627E86" w14:textId="77777777" w:rsidR="003F72D2" w:rsidRDefault="003F72D2">
      <w:pPr>
        <w:spacing w:after="240"/>
        <w:rPr>
          <w:b/>
        </w:rPr>
      </w:pPr>
    </w:p>
    <w:p w14:paraId="159C91FB" w14:textId="77777777" w:rsidR="003F72D2" w:rsidRDefault="003F72D2">
      <w:pPr>
        <w:spacing w:after="240"/>
        <w:rPr>
          <w:b/>
        </w:rPr>
      </w:pPr>
    </w:p>
    <w:p w14:paraId="3299169D" w14:textId="77777777" w:rsidR="003F72D2" w:rsidRDefault="003F72D2">
      <w:pPr>
        <w:spacing w:after="240"/>
        <w:rPr>
          <w:b/>
        </w:rPr>
      </w:pPr>
    </w:p>
    <w:p w14:paraId="36054300" w14:textId="77777777" w:rsidR="003F72D2" w:rsidRDefault="0028527A">
      <w:pPr>
        <w:rPr>
          <w:b/>
        </w:rPr>
      </w:pPr>
      <w:r>
        <w:pict w14:anchorId="36AB6E0A">
          <v:rect id="_x0000_i1026" style="width:0;height:1.5pt" o:hralign="center" o:hrstd="t" o:hr="t" fillcolor="#a0a0a0" stroked="f"/>
        </w:pict>
      </w:r>
    </w:p>
    <w:p w14:paraId="02E83929" w14:textId="77777777" w:rsidR="003F72D2" w:rsidRDefault="0028527A">
      <w:pPr>
        <w:spacing w:before="240" w:after="240"/>
        <w:rPr>
          <w:b/>
        </w:rPr>
      </w:pPr>
      <w:r>
        <w:rPr>
          <w:b/>
        </w:rPr>
        <w:t>3. Réalisation (développement et intégration)</w:t>
      </w:r>
    </w:p>
    <w:p w14:paraId="21E58B6D" w14:textId="77777777" w:rsidR="003F72D2" w:rsidRDefault="0028527A">
      <w:pPr>
        <w:spacing w:before="240" w:after="240"/>
        <w:rPr>
          <w:b/>
        </w:rPr>
      </w:pPr>
      <w:r>
        <w:rPr>
          <w:b/>
          <w:highlight w:val="lightGray"/>
        </w:rPr>
        <w:t>Livrables : code source, scripts d’installation, documentation technique, manuels développeurs.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3AA8588F" w14:textId="72A2EF73" w:rsidR="00670F4A" w:rsidRPr="00542304" w:rsidRDefault="00670F4A" w:rsidP="00670F4A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542304">
        <w:rPr>
          <w:b/>
          <w:highlight w:val="yellow"/>
        </w:rPr>
        <w:t>Construire le système conformément aux spécifications ;</w:t>
      </w:r>
    </w:p>
    <w:p w14:paraId="0D175E8A" w14:textId="3E5BA580" w:rsidR="00670F4A" w:rsidRPr="00542304" w:rsidRDefault="00670F4A" w:rsidP="00670F4A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542304">
        <w:rPr>
          <w:b/>
          <w:highlight w:val="yellow"/>
        </w:rPr>
        <w:t>Garantir la maintenabilité et la traçabilité du code ;</w:t>
      </w:r>
    </w:p>
    <w:p w14:paraId="7D1A89A1" w14:textId="627CBF84" w:rsidR="003F72D2" w:rsidRPr="00542304" w:rsidRDefault="00542304" w:rsidP="00670F4A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542304">
        <w:rPr>
          <w:b/>
          <w:highlight w:val="yellow"/>
        </w:rPr>
        <w:t>Préparer les futures évolutions.</w:t>
      </w:r>
    </w:p>
    <w:p w14:paraId="7E1ECED6" w14:textId="77777777" w:rsidR="003F72D2" w:rsidRDefault="0028527A">
      <w:pPr>
        <w:rPr>
          <w:b/>
        </w:rPr>
      </w:pPr>
      <w:r>
        <w:pict w14:anchorId="69A94C9F">
          <v:rect id="_x0000_i1027" style="width:0;height:1.5pt" o:hralign="center" o:hrstd="t" o:hr="t" fillcolor="#a0a0a0" stroked="f"/>
        </w:pict>
      </w:r>
    </w:p>
    <w:p w14:paraId="7EF1D090" w14:textId="77777777" w:rsidR="003F72D2" w:rsidRDefault="0028527A">
      <w:pPr>
        <w:spacing w:before="240" w:after="240"/>
        <w:rPr>
          <w:b/>
        </w:rPr>
      </w:pPr>
      <w:r>
        <w:rPr>
          <w:b/>
        </w:rPr>
        <w:lastRenderedPageBreak/>
        <w:t xml:space="preserve"> 4. Tests et validation</w:t>
      </w:r>
    </w:p>
    <w:p w14:paraId="1DDB2903" w14:textId="77777777" w:rsidR="003F72D2" w:rsidRDefault="0028527A">
      <w:pPr>
        <w:spacing w:before="240" w:after="240"/>
        <w:rPr>
          <w:b/>
        </w:rPr>
      </w:pPr>
      <w:r>
        <w:rPr>
          <w:b/>
          <w:highlight w:val="lightGray"/>
        </w:rPr>
        <w:t>Livrables : plans de test, rapports de test, cahier de recette, PV de validation.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1A3B9592" w14:textId="1C3BB4D2" w:rsidR="000B152F" w:rsidRPr="0092341E" w:rsidRDefault="000B152F" w:rsidP="000B152F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92341E">
        <w:rPr>
          <w:b/>
          <w:highlight w:val="yellow"/>
        </w:rPr>
        <w:t>Vérifier que le système fonctionne correctement et répond aux besoins ;</w:t>
      </w:r>
    </w:p>
    <w:p w14:paraId="129E77EA" w14:textId="0FE634EA" w:rsidR="000B152F" w:rsidRPr="0092341E" w:rsidRDefault="000B152F" w:rsidP="000B152F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92341E">
        <w:rPr>
          <w:b/>
          <w:highlight w:val="yellow"/>
        </w:rPr>
        <w:t xml:space="preserve">Identifier et corriger les anomalies avant la mise en </w:t>
      </w:r>
      <w:r w:rsidR="0092341E" w:rsidRPr="0092341E">
        <w:rPr>
          <w:b/>
          <w:highlight w:val="yellow"/>
        </w:rPr>
        <w:t>production.</w:t>
      </w:r>
    </w:p>
    <w:p w14:paraId="1CF14863" w14:textId="77777777" w:rsidR="003F72D2" w:rsidRDefault="003F72D2">
      <w:pPr>
        <w:spacing w:before="240" w:after="240"/>
        <w:rPr>
          <w:b/>
        </w:rPr>
      </w:pPr>
    </w:p>
    <w:p w14:paraId="6F72C48B" w14:textId="13CFC288" w:rsidR="003F72D2" w:rsidRDefault="007E3FA9">
      <w:pPr>
        <w:spacing w:before="240" w:after="240"/>
        <w:rPr>
          <w:b/>
        </w:rPr>
      </w:pPr>
      <w:r>
        <w:rPr>
          <w:b/>
        </w:rPr>
        <w:t xml:space="preserve">5. Mise en production et exploitation </w:t>
      </w:r>
    </w:p>
    <w:p w14:paraId="20EB0CBF" w14:textId="77777777" w:rsidR="003F72D2" w:rsidRDefault="0028527A">
      <w:pPr>
        <w:spacing w:before="240" w:after="240"/>
        <w:rPr>
          <w:b/>
        </w:rPr>
      </w:pPr>
      <w:r>
        <w:rPr>
          <w:b/>
          <w:highlight w:val="lightGray"/>
        </w:rPr>
        <w:t>L</w:t>
      </w:r>
      <w:r>
        <w:rPr>
          <w:b/>
          <w:highlight w:val="lightGray"/>
        </w:rPr>
        <w:t>ivrables : manuels utilisateurs, procédures d’exploitation, dossier d’exploitation, guide d’installation.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7334BE61" w14:textId="1B251DEA" w:rsidR="003F72D2" w:rsidRPr="0092341E" w:rsidRDefault="007E3FA9" w:rsidP="007E3FA9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92341E">
        <w:rPr>
          <w:b/>
          <w:highlight w:val="yellow"/>
        </w:rPr>
        <w:t>Faciliter la prise en main par les utilisateurs finaux ;</w:t>
      </w:r>
    </w:p>
    <w:p w14:paraId="6D04555F" w14:textId="0D678386" w:rsidR="007E3FA9" w:rsidRPr="0092341E" w:rsidRDefault="007E3FA9" w:rsidP="007E3FA9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92341E">
        <w:rPr>
          <w:b/>
          <w:highlight w:val="yellow"/>
        </w:rPr>
        <w:t>Assurer une exploitation fiable et sécurisée du SI.</w:t>
      </w:r>
    </w:p>
    <w:p w14:paraId="497893F0" w14:textId="77777777" w:rsidR="003F72D2" w:rsidRDefault="003F72D2">
      <w:pPr>
        <w:spacing w:after="240"/>
        <w:rPr>
          <w:b/>
        </w:rPr>
      </w:pPr>
    </w:p>
    <w:p w14:paraId="31D02C0A" w14:textId="77777777" w:rsidR="003F72D2" w:rsidRDefault="0028527A">
      <w:pPr>
        <w:rPr>
          <w:b/>
        </w:rPr>
      </w:pPr>
      <w:r>
        <w:pict w14:anchorId="1EED6B8C">
          <v:rect id="_x0000_i1028" style="width:0;height:1.5pt" o:hralign="center" o:hrstd="t" o:hr="t" fillcolor="#a0a0a0" stroked="f"/>
        </w:pict>
      </w:r>
    </w:p>
    <w:p w14:paraId="1A364AE9" w14:textId="77777777" w:rsidR="003F72D2" w:rsidRDefault="0028527A">
      <w:pPr>
        <w:spacing w:before="240" w:after="240"/>
        <w:rPr>
          <w:b/>
        </w:rPr>
      </w:pPr>
      <w:r>
        <w:rPr>
          <w:b/>
        </w:rPr>
        <w:t xml:space="preserve"> 6. Maintenance et évolution</w:t>
      </w:r>
    </w:p>
    <w:p w14:paraId="2FE486DD" w14:textId="77777777" w:rsidR="003F72D2" w:rsidRDefault="0028527A">
      <w:pPr>
        <w:spacing w:before="240" w:after="240"/>
        <w:rPr>
          <w:b/>
        </w:rPr>
      </w:pPr>
      <w:r>
        <w:rPr>
          <w:b/>
          <w:highlight w:val="lightGray"/>
        </w:rPr>
        <w:t>Livrables : rapports de maintenance, documentation mise à jour, demandes de changement.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6D16AB4B" w14:textId="6DD5AAEC" w:rsidR="003F72D2" w:rsidRPr="0092341E" w:rsidRDefault="0092341E" w:rsidP="0092341E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92341E">
        <w:rPr>
          <w:b/>
          <w:highlight w:val="yellow"/>
        </w:rPr>
        <w:t>Suivre les évolutions du système ;</w:t>
      </w:r>
    </w:p>
    <w:p w14:paraId="1A511522" w14:textId="4156DEB1" w:rsidR="0092341E" w:rsidRPr="0092341E" w:rsidRDefault="0092341E" w:rsidP="0092341E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92341E">
        <w:rPr>
          <w:b/>
          <w:highlight w:val="yellow"/>
        </w:rPr>
        <w:t>Préserver la cohérence entre la documentation et la solution réelle.</w:t>
      </w:r>
    </w:p>
    <w:p w14:paraId="62024184" w14:textId="77777777" w:rsidR="0092341E" w:rsidRPr="0092341E" w:rsidRDefault="0092341E" w:rsidP="0092341E">
      <w:pPr>
        <w:spacing w:after="240"/>
        <w:ind w:left="360"/>
        <w:rPr>
          <w:b/>
        </w:rPr>
      </w:pPr>
    </w:p>
    <w:p w14:paraId="795BF815" w14:textId="5C49AC40" w:rsidR="003F72D2" w:rsidRDefault="0028527A" w:rsidP="0092341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>L</w:t>
      </w:r>
      <w:r>
        <w:rPr>
          <w:b/>
          <w:color w:val="000000"/>
        </w:rPr>
        <w:t>ivrables et explications</w:t>
      </w:r>
    </w:p>
    <w:p w14:paraId="5849452D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15439009" wp14:editId="5BF96942">
                <wp:extent cx="41614725" cy="12700"/>
                <wp:effectExtent l="0" t="0" r="0" b="0"/>
                <wp:docPr id="12" name="Forme libre : form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DEFA7D7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1. Phase initiale</w:t>
      </w:r>
    </w:p>
    <w:p w14:paraId="3E06AA70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1.1 Cahier des charges</w:t>
      </w:r>
    </w:p>
    <w:p w14:paraId="20C56188" w14:textId="3E2EFEC7" w:rsidR="003F72D2" w:rsidRPr="00860B24" w:rsidRDefault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60B24">
        <w:rPr>
          <w:b/>
          <w:color w:val="000000"/>
          <w:highlight w:val="yellow"/>
        </w:rPr>
        <w:t>-&gt; Phase clé : identifier les besoins, les objectifs et les contraintes du système ;</w:t>
      </w:r>
    </w:p>
    <w:p w14:paraId="3105590D" w14:textId="6BCCFD4E" w:rsidR="00766811" w:rsidRPr="00860B24" w:rsidRDefault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60B24">
        <w:rPr>
          <w:b/>
          <w:color w:val="000000"/>
          <w:highlight w:val="yellow"/>
        </w:rPr>
        <w:t>-&gt; Livrable : cahier des charges fonctionnel ;</w:t>
      </w:r>
    </w:p>
    <w:p w14:paraId="53F3F399" w14:textId="19FDA0AD" w:rsidR="00766811" w:rsidRDefault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60B24">
        <w:rPr>
          <w:b/>
          <w:color w:val="000000"/>
          <w:highlight w:val="yellow"/>
        </w:rPr>
        <w:t>-&gt;Explication : ce document recueille les attentes des utilisateurs, les fonctionnalités souhaitées, les contraintes techniques, organisationnelles ou budgétaires.</w:t>
      </w:r>
    </w:p>
    <w:p w14:paraId="420BD22D" w14:textId="77777777" w:rsidR="00766811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0A47E777" wp14:editId="03877595">
                <wp:extent cx="41614725" cy="12700"/>
                <wp:effectExtent l="0" t="0" r="0" b="0"/>
                <wp:docPr id="11" name="Forme libre : for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b/>
          <w:color w:val="000000"/>
        </w:rPr>
        <w:t xml:space="preserve"> </w:t>
      </w:r>
    </w:p>
    <w:p w14:paraId="74B4B5B9" w14:textId="46C9AD58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1.2 Étude de faisabilité</w:t>
      </w:r>
    </w:p>
    <w:p w14:paraId="1C3410A2" w14:textId="17022A24" w:rsidR="003F72D2" w:rsidRPr="00860B24" w:rsidRDefault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60B24">
        <w:rPr>
          <w:b/>
          <w:color w:val="000000"/>
          <w:highlight w:val="yellow"/>
        </w:rPr>
        <w:t>-&gt; Phase clé : Evaluer la faisabilité technique, économique et organisationnelle du projet ;</w:t>
      </w:r>
    </w:p>
    <w:p w14:paraId="1F13D59B" w14:textId="102A6DF9" w:rsidR="00766811" w:rsidRPr="00860B24" w:rsidRDefault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60B24">
        <w:rPr>
          <w:b/>
          <w:color w:val="000000"/>
          <w:highlight w:val="yellow"/>
        </w:rPr>
        <w:t xml:space="preserve">-&gt; Livrable : Rapport de faisabilité </w:t>
      </w:r>
    </w:p>
    <w:p w14:paraId="0E6D07F1" w14:textId="757E3417" w:rsidR="00860B24" w:rsidRDefault="00860B2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60B24">
        <w:rPr>
          <w:b/>
          <w:color w:val="000000"/>
          <w:highlight w:val="yellow"/>
        </w:rPr>
        <w:lastRenderedPageBreak/>
        <w:t>-&gt; Explication : Ce rapport analyse si le projet peut être réalisé en tenant compte des moyens, des compétences, du cout et du contexte de l’entreprise</w:t>
      </w:r>
    </w:p>
    <w:p w14:paraId="4074132A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01012B1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3A9E160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7EB69530" wp14:editId="3D865E41">
                <wp:extent cx="41614725" cy="12700"/>
                <wp:effectExtent l="0" t="0" r="0" b="0"/>
                <wp:docPr id="14" name="Forme libre : for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737E7E1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1.3 Plan de projet</w:t>
      </w:r>
    </w:p>
    <w:p w14:paraId="11364695" w14:textId="449A9E0F" w:rsidR="003F72D2" w:rsidRPr="008D0B15" w:rsidRDefault="008D0B1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D0B15">
        <w:rPr>
          <w:b/>
          <w:color w:val="000000"/>
          <w:highlight w:val="yellow"/>
        </w:rPr>
        <w:t>-&gt; Phrase clé : planifier les étapes, ressources, couts et risques du projet</w:t>
      </w:r>
    </w:p>
    <w:p w14:paraId="13C066C6" w14:textId="05D74A06" w:rsidR="008D0B15" w:rsidRPr="008D0B15" w:rsidRDefault="008D0B1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D0B15">
        <w:rPr>
          <w:b/>
          <w:color w:val="000000"/>
          <w:highlight w:val="yellow"/>
        </w:rPr>
        <w:t>-&gt; Livrable : Plan de gestion de projet</w:t>
      </w:r>
    </w:p>
    <w:p w14:paraId="31D0C9B2" w14:textId="0F8AD5E0" w:rsidR="008D0B15" w:rsidRDefault="008D0B1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D0B15">
        <w:rPr>
          <w:b/>
          <w:color w:val="000000"/>
          <w:highlight w:val="yellow"/>
        </w:rPr>
        <w:t>-&gt; Explication : C’est le document de pilotage qui fixe le calendrier, les affectations de taches, le budget prévisionnel et les dispositifs de suivi.</w:t>
      </w:r>
    </w:p>
    <w:p w14:paraId="5DF7765B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98F9442" w14:textId="77777777" w:rsidR="008D0B15" w:rsidRDefault="008D0B1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9845EB7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2. Analyse</w:t>
      </w:r>
      <w:r>
        <w:rPr>
          <w:b/>
          <w:color w:val="000000"/>
        </w:rPr>
        <w:t xml:space="preserve"> 2.1 Spécifications fonctionnelles générales (SFG)</w:t>
      </w:r>
    </w:p>
    <w:p w14:paraId="663294A1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D7CD1F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88F8C4D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606602E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DA4A871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0DEC7D3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66DABB5A" wp14:editId="7052606E">
                <wp:extent cx="41614725" cy="12700"/>
                <wp:effectExtent l="0" t="0" r="0" b="0"/>
                <wp:docPr id="13" name="Forme libre : for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DA4BC27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Spécifications fonctionnelles détaillées (SFD)</w:t>
      </w:r>
    </w:p>
    <w:p w14:paraId="53D2D71E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A938784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8C2C930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3AD2868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4F3DBD2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A44F06A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234A5C04" wp14:editId="76B8C943">
                <wp:extent cx="41614725" cy="12700"/>
                <wp:effectExtent l="0" t="0" r="0" b="0"/>
                <wp:docPr id="16" name="Forme libre : form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1C7E65A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2.3 Spécifications techniques</w:t>
      </w:r>
    </w:p>
    <w:p w14:paraId="7CDCEE59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2B0BC80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13C5132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203A4B5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0D2A0C6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2A0DF7F1" wp14:editId="74EDA1E7">
                <wp:extent cx="41614725" cy="12700"/>
                <wp:effectExtent l="0" t="0" r="0" b="0"/>
                <wp:docPr id="15" name="Forme libre : for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B6EB0C8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2.4 Modèles UML</w:t>
      </w:r>
    </w:p>
    <w:p w14:paraId="4080D561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986B338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F96420A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270332E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568325F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9612500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5B691473" wp14:editId="69427197">
                <wp:extent cx="41614725" cy="12700"/>
                <wp:effectExtent l="0" t="0" r="0" b="0"/>
                <wp:docPr id="18" name="Forme libre : form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ED55D91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5A738B72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1DB9735A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6E8AFC7D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3. Conception</w:t>
      </w:r>
    </w:p>
    <w:p w14:paraId="65053B79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3.1 Conception architecturale</w:t>
      </w:r>
    </w:p>
    <w:p w14:paraId="14C778BC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36F8DBA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99CF2B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517F74E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3770DE2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350CAAB0" wp14:editId="41FCECF1">
                <wp:extent cx="41614725" cy="12700"/>
                <wp:effectExtent l="0" t="0" r="0" b="0"/>
                <wp:docPr id="17" name="Forme libre : for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95C4077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3.2 Conception détaillée</w:t>
      </w:r>
    </w:p>
    <w:p w14:paraId="3321D2E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3A487D7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9FC051E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45D2AB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53C67A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9613BD9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1F1AAC93" wp14:editId="5D5B40C4">
                <wp:extent cx="41614725" cy="12700"/>
                <wp:effectExtent l="0" t="0" r="0" b="0"/>
                <wp:docPr id="20" name="Forme libre : form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241C6EE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3.3 Maquettes / Prototypes</w:t>
      </w:r>
    </w:p>
    <w:p w14:paraId="30795CCC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AE9CAC4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61484B7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C342D35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8B72419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4F07E63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92D9BB8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5BBB024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C614E2A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C00691C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6CD5ECB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FBA62E4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C70BA2B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BA2C87A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br w:type="page"/>
      </w:r>
    </w:p>
    <w:p w14:paraId="2EF1EDC0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23ABB4A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22FC5DE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  <w:highlight w:val="yellow"/>
        </w:rPr>
        <mc:AlternateContent>
          <mc:Choice Requires="wpg">
            <w:drawing>
              <wp:inline distT="0" distB="101600" distL="0" distR="0" wp14:anchorId="10D09658" wp14:editId="2D245A1A">
                <wp:extent cx="41614725" cy="12700"/>
                <wp:effectExtent l="0" t="0" r="0" b="0"/>
                <wp:docPr id="19" name="Forme libre : for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DC6DA7F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4. Développement &amp; Test</w:t>
      </w:r>
    </w:p>
    <w:p w14:paraId="40B915ED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4.1 Documentation technique</w:t>
      </w:r>
    </w:p>
    <w:p w14:paraId="178AEC22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7918F52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63414C1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70D136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BADD705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71E9FAC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66A170C2" wp14:editId="5A6FB018">
                <wp:extent cx="41614725" cy="12700"/>
                <wp:effectExtent l="0" t="0" r="0" b="0"/>
                <wp:docPr id="7" name="Forme libre : for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CE086E9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4.2 Plan de tests</w:t>
      </w:r>
    </w:p>
    <w:p w14:paraId="7CA49B8A" w14:textId="77777777" w:rsidR="003F72D2" w:rsidRDefault="003F72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1F009EC" w14:textId="77777777" w:rsidR="003F72D2" w:rsidRDefault="003F72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B98844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8AD50E6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09C37EF6" wp14:editId="2BEA489C">
                <wp:extent cx="41614725" cy="12700"/>
                <wp:effectExtent l="0" t="0" r="0" b="0"/>
                <wp:docPr id="5" name="Forme libre : for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C056A3C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4.3 Rapports de tests</w:t>
      </w:r>
    </w:p>
    <w:p w14:paraId="56C96D91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87D317D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5E04BC5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8C7A9B8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EC6D9ED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DA32A06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55F046B6" wp14:editId="7DD59D3D">
                <wp:extent cx="41614725" cy="12700"/>
                <wp:effectExtent l="0" t="0" r="0" b="0"/>
                <wp:docPr id="6" name="Forme libre : for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br w:type="page"/>
      </w:r>
    </w:p>
    <w:p w14:paraId="178FE240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05E78254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5. Déploiement</w:t>
      </w:r>
    </w:p>
    <w:p w14:paraId="1D7F7229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5.1 Guide d’installation</w:t>
      </w:r>
    </w:p>
    <w:p w14:paraId="3D4B57BA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E714354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A30AF4E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8C2093F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6E97B6C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06FE274C" wp14:editId="5F364515">
                <wp:extent cx="41614725" cy="12700"/>
                <wp:effectExtent l="0" t="0" r="0" b="0"/>
                <wp:docPr id="3" name="Forme libre : for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630A74A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5.2 Guide d’administration</w:t>
      </w:r>
    </w:p>
    <w:p w14:paraId="038E9F8C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18B7349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DD27E8E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F4DC88D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613C78D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4005127E" wp14:editId="1DA339C7">
                <wp:extent cx="41614725" cy="12700"/>
                <wp:effectExtent l="0" t="0" r="0" b="0"/>
                <wp:docPr id="4" name="Forme libre : for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FDB4FA8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6. Exploitation &amp; Maintenance</w:t>
      </w:r>
    </w:p>
    <w:p w14:paraId="3B8B94EE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6.1 Manuel utilisateur</w:t>
      </w:r>
    </w:p>
    <w:p w14:paraId="74DD5170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98A33DD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5F4A0FD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4D105D7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1D9F3BB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19EC3E25" wp14:editId="1718C36C">
                <wp:extent cx="41614725" cy="12700"/>
                <wp:effectExtent l="0" t="0" r="0" b="0"/>
                <wp:docPr id="1" name="Forme libre : for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168129E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6.2 Support &amp; FAQ</w:t>
      </w:r>
    </w:p>
    <w:p w14:paraId="509F0E64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0F7E7C0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18266EC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2B3521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460FFF0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2C0DBFA2" wp14:editId="267D6293">
                <wp:extent cx="41614725" cy="12700"/>
                <wp:effectExtent l="0" t="0" r="0" b="0"/>
                <wp:docPr id="2" name="Forme libre : for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847943F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6.3 Journal des versions (Changelog)</w:t>
      </w:r>
    </w:p>
    <w:p w14:paraId="7D0F0AAD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5198E3A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07218D2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42EEA49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333B6823" wp14:editId="0916CC2D">
                <wp:extent cx="41614725" cy="12700"/>
                <wp:effectExtent l="0" t="0" r="0" b="0"/>
                <wp:docPr id="9" name="Forme libre : for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6DEBCA1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>7. Module décisionnel</w:t>
      </w:r>
    </w:p>
    <w:p w14:paraId="29F71DC1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7.1 Rapports de gestion</w:t>
      </w:r>
    </w:p>
    <w:p w14:paraId="083D4C39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2A1CD09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4439572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FC8F6F7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BB73AEF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4AA39C6F" wp14:editId="01B5301C">
                <wp:extent cx="41614725" cy="12700"/>
                <wp:effectExtent l="0" t="0" r="0" b="0"/>
                <wp:docPr id="10" name="Forme libre : for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F5CB2CF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7.2 Tableaux de bor</w:t>
      </w:r>
      <w:r>
        <w:rPr>
          <w:b/>
          <w:color w:val="000000"/>
        </w:rPr>
        <w:t>d</w:t>
      </w:r>
    </w:p>
    <w:p w14:paraId="3244986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C975BCC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5A95350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BEDF25C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277AC82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1F035739" wp14:editId="5E35F043">
                <wp:extent cx="41614725" cy="12700"/>
                <wp:effectExtent l="0" t="0" r="0" b="0"/>
                <wp:docPr id="8" name="Forme libre : for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421BF15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</w:t>
      </w:r>
      <w:r>
        <w:rPr>
          <w:b/>
          <w:color w:val="000000"/>
        </w:rPr>
        <w:t>7</w:t>
      </w:r>
      <w:r>
        <w:rPr>
          <w:b/>
          <w:color w:val="000000"/>
        </w:rPr>
        <w:t>.</w:t>
      </w:r>
      <w:r>
        <w:rPr>
          <w:b/>
          <w:color w:val="000000"/>
        </w:rPr>
        <w:t>3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A</w:t>
      </w:r>
      <w:r>
        <w:rPr>
          <w:b/>
          <w:color w:val="000000"/>
        </w:rPr>
        <w:t>n</w:t>
      </w:r>
      <w:r>
        <w:rPr>
          <w:b/>
          <w:color w:val="000000"/>
        </w:rPr>
        <w:t>a</w:t>
      </w:r>
      <w:r>
        <w:rPr>
          <w:b/>
          <w:color w:val="000000"/>
        </w:rPr>
        <w:t>l</w:t>
      </w:r>
      <w:r>
        <w:rPr>
          <w:b/>
          <w:color w:val="000000"/>
        </w:rPr>
        <w:t>y</w:t>
      </w:r>
      <w:r>
        <w:rPr>
          <w:b/>
          <w:color w:val="000000"/>
        </w:rPr>
        <w:t>s</w:t>
      </w:r>
      <w:r>
        <w:rPr>
          <w:b/>
          <w:color w:val="000000"/>
        </w:rPr>
        <w:t>e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p</w:t>
      </w:r>
      <w:r>
        <w:rPr>
          <w:b/>
          <w:color w:val="000000"/>
        </w:rPr>
        <w:t>r</w:t>
      </w:r>
      <w:r>
        <w:rPr>
          <w:b/>
          <w:color w:val="000000"/>
        </w:rPr>
        <w:t>é</w:t>
      </w:r>
      <w:r>
        <w:rPr>
          <w:b/>
          <w:color w:val="000000"/>
        </w:rPr>
        <w:t>d</w:t>
      </w:r>
      <w:r>
        <w:rPr>
          <w:b/>
          <w:color w:val="000000"/>
        </w:rPr>
        <w:t>i</w:t>
      </w:r>
      <w:r>
        <w:rPr>
          <w:b/>
          <w:color w:val="000000"/>
        </w:rPr>
        <w:t>c</w:t>
      </w:r>
      <w:r>
        <w:rPr>
          <w:b/>
          <w:color w:val="000000"/>
        </w:rPr>
        <w:t>t</w:t>
      </w:r>
      <w:r>
        <w:rPr>
          <w:b/>
          <w:color w:val="000000"/>
        </w:rPr>
        <w:t>i</w:t>
      </w:r>
      <w:r>
        <w:rPr>
          <w:b/>
          <w:color w:val="000000"/>
        </w:rPr>
        <w:t>v</w:t>
      </w:r>
      <w:r>
        <w:rPr>
          <w:b/>
          <w:color w:val="000000"/>
        </w:rPr>
        <w:t>e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(</w:t>
      </w:r>
      <w:r>
        <w:rPr>
          <w:b/>
          <w:color w:val="000000"/>
        </w:rPr>
        <w:t>o</w:t>
      </w:r>
      <w:r>
        <w:rPr>
          <w:b/>
          <w:color w:val="000000"/>
        </w:rPr>
        <w:t>p</w:t>
      </w:r>
      <w:r>
        <w:rPr>
          <w:b/>
          <w:color w:val="000000"/>
        </w:rPr>
        <w:t>t</w:t>
      </w:r>
      <w:r>
        <w:rPr>
          <w:b/>
          <w:color w:val="000000"/>
        </w:rPr>
        <w:t>i</w:t>
      </w:r>
      <w:r>
        <w:rPr>
          <w:b/>
          <w:color w:val="000000"/>
        </w:rPr>
        <w:t>o</w:t>
      </w:r>
      <w:r>
        <w:rPr>
          <w:b/>
          <w:color w:val="000000"/>
        </w:rPr>
        <w:t>n</w:t>
      </w:r>
      <w:r>
        <w:rPr>
          <w:b/>
          <w:color w:val="000000"/>
        </w:rPr>
        <w:t>n</w:t>
      </w:r>
      <w:r>
        <w:rPr>
          <w:b/>
          <w:color w:val="000000"/>
        </w:rPr>
        <w:t>e</w:t>
      </w:r>
      <w:r>
        <w:rPr>
          <w:b/>
          <w:color w:val="000000"/>
        </w:rPr>
        <w:t>l</w:t>
      </w:r>
      <w:r>
        <w:rPr>
          <w:b/>
          <w:color w:val="000000"/>
        </w:rPr>
        <w:t>)</w:t>
      </w:r>
    </w:p>
    <w:p w14:paraId="599D7E9A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1. Phase initiale</w:t>
      </w:r>
    </w:p>
    <w:p w14:paraId="0A0EC565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1.1 Cahier des charges</w:t>
      </w:r>
    </w:p>
    <w:p w14:paraId="73B7794C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1.2 Étude de faisabilité</w:t>
      </w:r>
    </w:p>
    <w:p w14:paraId="60B54EFF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1.3 Plan de projet</w:t>
      </w:r>
    </w:p>
    <w:p w14:paraId="26A4662E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Analyse 2.1 Spécifications fonctionnelles générales (SFG)</w:t>
      </w:r>
    </w:p>
    <w:p w14:paraId="0BF0A883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Spécifications fonctionnelles détaillées (SFD)</w:t>
      </w:r>
    </w:p>
    <w:p w14:paraId="2A7D6D1A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2.3 Spécifications techniques</w:t>
      </w:r>
    </w:p>
    <w:p w14:paraId="28CF4B2C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2.4 Modèles UML</w:t>
      </w:r>
    </w:p>
    <w:p w14:paraId="3383B0D3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3. Conception</w:t>
      </w:r>
    </w:p>
    <w:p w14:paraId="5E236053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3.1 Conception architecturale</w:t>
      </w:r>
    </w:p>
    <w:p w14:paraId="0E33298C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3.2 Conception détaillée</w:t>
      </w:r>
    </w:p>
    <w:p w14:paraId="5BCD87B8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3.3 Maquettes / Prototypes</w:t>
      </w:r>
    </w:p>
    <w:p w14:paraId="76DC8FF5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</w:t>
      </w:r>
    </w:p>
    <w:p w14:paraId="068B9C59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4. Développement &amp; Test</w:t>
      </w:r>
    </w:p>
    <w:p w14:paraId="34F9BD00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4.1 Documentation technique</w:t>
      </w:r>
    </w:p>
    <w:p w14:paraId="6BD48B74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4.2 Plan de tests</w:t>
      </w:r>
    </w:p>
    <w:p w14:paraId="53F6D4E7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4.3 Rapports de tests</w:t>
      </w:r>
    </w:p>
    <w:p w14:paraId="3F52942F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5. Déploiement</w:t>
      </w:r>
    </w:p>
    <w:p w14:paraId="5E0BA8FD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lastRenderedPageBreak/>
        <w:t>5.1 Guide d’installation</w:t>
      </w:r>
    </w:p>
    <w:p w14:paraId="005ECA8E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5.2 Guide d’administration</w:t>
      </w:r>
    </w:p>
    <w:p w14:paraId="4F8D587E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6. Exploitation &amp; Maintenance</w:t>
      </w:r>
    </w:p>
    <w:p w14:paraId="7C88A85F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6.1 Manuel utilisateur</w:t>
      </w:r>
    </w:p>
    <w:p w14:paraId="21B0417F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6.2 Support &amp; FAQ</w:t>
      </w:r>
    </w:p>
    <w:p w14:paraId="01CD57B8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6.3 Journal des versions (Changelog)</w:t>
      </w:r>
    </w:p>
    <w:p w14:paraId="3DAAD242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7. Module décisionnel</w:t>
      </w:r>
    </w:p>
    <w:p w14:paraId="5D511275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7.1 Rapports de gestion</w:t>
      </w:r>
    </w:p>
    <w:p w14:paraId="0A3DF33D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7.2 Tableaux de bord</w:t>
      </w:r>
    </w:p>
    <w:p w14:paraId="7DAC69E2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A66FA7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BA36858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6E6CBE4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3F72D2">
      <w:pgSz w:w="11906" w:h="16838"/>
      <w:pgMar w:top="1417" w:right="1417" w:bottom="1417" w:left="1417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E8176E7-70D5-4CCF-8D90-3F30174A72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42674D8-3DB2-478C-9008-0B59501760C9}"/>
    <w:embedBold r:id="rId3" w:fontKey="{1EAE5D51-86CC-4670-B4F8-72E3E0373D6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BF172B7-7DB2-41BA-99C8-1BCC5D9E7768}"/>
    <w:embedItalic r:id="rId5" w:fontKey="{39700E9F-3265-44B4-87B3-1CF309BB2A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438CE53-6A0F-4565-89D4-DBC2C9BB0CD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F7894"/>
    <w:multiLevelType w:val="multilevel"/>
    <w:tmpl w:val="2890A0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F108EF"/>
    <w:multiLevelType w:val="multilevel"/>
    <w:tmpl w:val="92229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482E8E"/>
    <w:multiLevelType w:val="multilevel"/>
    <w:tmpl w:val="6EF2C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B0C5AFD"/>
    <w:multiLevelType w:val="multilevel"/>
    <w:tmpl w:val="D3BC50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7FB6DF9"/>
    <w:multiLevelType w:val="hybridMultilevel"/>
    <w:tmpl w:val="C5B64898"/>
    <w:lvl w:ilvl="0" w:tplc="DA9C135A">
      <w:start w:val="4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01198"/>
    <w:multiLevelType w:val="hybridMultilevel"/>
    <w:tmpl w:val="B5C60E72"/>
    <w:lvl w:ilvl="0" w:tplc="1F0A348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23714">
    <w:abstractNumId w:val="1"/>
  </w:num>
  <w:num w:numId="2" w16cid:durableId="1337532586">
    <w:abstractNumId w:val="3"/>
  </w:num>
  <w:num w:numId="3" w16cid:durableId="153498679">
    <w:abstractNumId w:val="0"/>
  </w:num>
  <w:num w:numId="4" w16cid:durableId="1620985443">
    <w:abstractNumId w:val="2"/>
  </w:num>
  <w:num w:numId="5" w16cid:durableId="161894809">
    <w:abstractNumId w:val="5"/>
  </w:num>
  <w:num w:numId="6" w16cid:durableId="7990329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2D2"/>
    <w:rsid w:val="000B152F"/>
    <w:rsid w:val="0028527A"/>
    <w:rsid w:val="003F72D2"/>
    <w:rsid w:val="00441EFD"/>
    <w:rsid w:val="00542304"/>
    <w:rsid w:val="00670F4A"/>
    <w:rsid w:val="00766811"/>
    <w:rsid w:val="007E3FA9"/>
    <w:rsid w:val="00860B24"/>
    <w:rsid w:val="0088713E"/>
    <w:rsid w:val="008D0B15"/>
    <w:rsid w:val="0092341E"/>
    <w:rsid w:val="00A26D42"/>
    <w:rsid w:val="00B9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813D2F8"/>
  <w15:docId w15:val="{CE8FF1D6-928D-4F45-8184-3B62AE936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" w:eastAsia="fr-FR" w:bidi="ar-SA"/>
      </w:rPr>
    </w:rPrDefault>
    <w:pPrDefault>
      <w:pPr>
        <w:spacing w:after="160" w:line="24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A26D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2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676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Rodrigues</dc:creator>
  <cp:lastModifiedBy>Rafael Rodrigues</cp:lastModifiedBy>
  <cp:revision>10</cp:revision>
  <dcterms:created xsi:type="dcterms:W3CDTF">2025-10-06T08:34:00Z</dcterms:created>
  <dcterms:modified xsi:type="dcterms:W3CDTF">2025-10-07T09:16:00Z</dcterms:modified>
</cp:coreProperties>
</file>