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Implementação de </w:t>
      </w:r>
      <w:r>
        <w:rPr>
          <w:sz w:val="28"/>
          <w:szCs w:val="28"/>
        </w:rPr>
        <w:t>um Sistema de arquivos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Gabriel St-Denis - 247170 e Ronaldo Dall'Agnol Veiga – 209823 </w:t>
      </w:r>
      <w:r>
        <w:rPr>
          <w:sz w:val="28"/>
          <w:szCs w:val="28"/>
        </w:rPr>
        <w:t xml:space="preserve">e …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julho</w:t>
      </w:r>
      <w:r>
        <w:rPr>
          <w:sz w:val="28"/>
          <w:szCs w:val="28"/>
        </w:rPr>
        <w:t xml:space="preserve"> de 2014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>Nome dos componentes do grupo e número do cartão.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eastAsia="TimesNewRomanPSMT" w:cs="TimesNewRomanPSMT" w:ascii="Arial" w:hAnsi="Arial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b/>
          <w:bCs/>
          <w:i w:val="false"/>
          <w:iCs w:val="false"/>
          <w:sz w:val="22"/>
          <w:szCs w:val="22"/>
        </w:rPr>
        <w:t>Gabriel St-Denis :</w:t>
      </w:r>
      <w:r>
        <w:rPr>
          <w:rFonts w:eastAsia="TimesNewRomanPSMT" w:cs="TimesNewRomanPSMT" w:ascii="Arial" w:hAnsi="Arial"/>
          <w:i w:val="false"/>
          <w:iCs w:val="false"/>
          <w:sz w:val="22"/>
          <w:szCs w:val="22"/>
        </w:rPr>
        <w:t xml:space="preserve"> #247170</w:t>
      </w:r>
    </w:p>
    <w:p>
      <w:pPr>
        <w:pStyle w:val="Normal"/>
        <w:numPr>
          <w:ilvl w:val="0"/>
          <w:numId w:val="2"/>
        </w:numPr>
        <w:rPr>
          <w:rFonts w:eastAsia="TimesNewRomanPSMT" w:cs="TimesNewRomanPSMT" w:ascii="Arial" w:hAnsi="Arial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b/>
          <w:bCs/>
          <w:i w:val="false"/>
          <w:iCs w:val="false"/>
          <w:sz w:val="22"/>
          <w:szCs w:val="22"/>
        </w:rPr>
        <w:t>Ronaldo Dall'Agnol Veiga :</w:t>
      </w:r>
      <w:r>
        <w:rPr>
          <w:rFonts w:eastAsia="TimesNewRomanPSMT" w:cs="TimesNewRomanPSMT" w:ascii="Arial" w:hAnsi="Arial"/>
          <w:i w:val="false"/>
          <w:iCs w:val="false"/>
          <w:sz w:val="22"/>
          <w:szCs w:val="22"/>
        </w:rPr>
        <w:t xml:space="preserve"> #209823</w:t>
      </w:r>
    </w:p>
    <w:p>
      <w:pPr>
        <w:pStyle w:val="Normal"/>
        <w:numPr>
          <w:ilvl w:val="0"/>
          <w:numId w:val="2"/>
        </w:numPr>
        <w:rPr>
          <w:rFonts w:eastAsia="TimesNewRomanPSMT" w:cs="TimesNewRomanPSMT" w:ascii="Arial" w:hAnsi="Arial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i w:val="false"/>
          <w:iCs w:val="false"/>
          <w:sz w:val="22"/>
          <w:szCs w:val="22"/>
        </w:rPr>
        <w:t xml:space="preserve">… </w:t>
      </w:r>
    </w:p>
    <w:p>
      <w:pPr>
        <w:pStyle w:val="Normal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ab/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>Sem alterar a quantidade de ponteiros de alocação indexada, quais outros fatores influenciam no maior tamanho de</w:t>
        <w:t xml:space="preserve"> arquivo T2FS possível? Como esse fatores influenciam nesse tamanho?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>Supondo que você desejasse melhorar o T2FS, permitindo a criação de vínculos estritos (hardlinks). Que alterações</w:t>
        <w:t xml:space="preserve"> seriam necessárias no T2FS? Há necessidade da criação de novas funções? Se sim, quais? Se não, porque não.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>As estruturas de controle do T2FS contêm informações que permitem verificar a consistência de alguns de seus</w:t>
        <w:t xml:space="preserve"> elementos. Isso é possível graças a um nível de redundância de informação (por exemplo, no registro de arquivo, nas</w:t>
        <w:t xml:space="preserve"> entradas do diretório, o número total de blocos usados por um arquivo e o tamanho do arquivo – em bytes – permitem</w:t>
        <w:t xml:space="preserve"> uma verificação). Identifique quais outros elementos são redundantes e discuta como seria possível usar essa redundância</w:t>
        <w:t xml:space="preserve"> para aumentar a confiabilidade do T2FS.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b w:val="false"/>
          <w:bCs w:val="false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Normal"/>
        <w:jc w:val="left"/>
        <w:rPr>
          <w:rFonts w:eastAsia="TimesNewRomanPSMT" w:cs="TimesNewRomanPSMT" w:ascii="Arial" w:hAnsi="Arial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i w:val="false"/>
          <w:iCs w:val="false"/>
          <w:sz w:val="22"/>
          <w:szCs w:val="22"/>
        </w:rPr>
        <w:tab/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>Como você implementou a atribuição dos identificadores de arquivos (file handler) pelas funções t2fs_create e</w:t>
        <w:t xml:space="preserve"> t2fs_open? Discuta a questão da reutilização dos mesmos.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>Como você implementou a gerência do contador de posição (current pointer) usado pela função t2fs_seek?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b w:val="false"/>
          <w:bCs w:val="false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>A escrita em um arquivo (realizada pela função t2fs_write) requer uma sequência de leituras e escritas de blocos de</w:t>
        <w:t xml:space="preserve"> dados e de blocos de controle. Qual é a sequência usada por essa função? Se essa sequência for interrompida (por falta de</w:t>
        <w:t xml:space="preserve"> energia, por exemplo) entre duas operações de escrita de bloco, qual será o efeito na consistência dos dados no disco? É possível projetar uma sequência de escritas no disco que minimize a eventual perda de dados?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b w:val="false"/>
          <w:bCs w:val="false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>Algumas estruturas gravadas no disco são mais facilmente manipuláveis se estiverem na memória principal (como se</w:t>
        <w:t xml:space="preserve"> fosse uma cache). Por outro lado, isso aumenta a possibilidade de perda de dados, pois as informações existentes nessa</w:t>
        <w:t xml:space="preserve"> cache e que não foram escritas no disco, podem ser perdidas, caso ocorra alguma interrupção de operação do sistema.</w:t>
        <w:t xml:space="preserve"> Quais informações do disco você está mantendo (e gerenciando) na memória principal e porque você as escolheu? Qual a</w:t>
        <w:t xml:space="preserve"> política que você usou para decidir quando escrevê-las no disco?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b w:val="false"/>
          <w:bCs w:val="false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ab/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>Todas as funções implementadas funcionam corretamente? Relate, para cada uma das funções desenvolvidas, como</w:t>
        <w:t xml:space="preserve"> elas foram testadas?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ab/>
        <w:t xml:space="preserve">… 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  <w:t>Relate as suas maiores dificuldades no desenvolvimento deste trabalho e como elas foram contornadas.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>
          <w:rFonts w:eastAsia="TimesNewRomanPSMT" w:cs="TimesNewRomanPSMT" w:ascii="Arial" w:hAnsi="Arial"/>
          <w:b w:val="false"/>
          <w:bCs w:val="false"/>
          <w:i w:val="false"/>
          <w:iCs w:val="false"/>
          <w:sz w:val="22"/>
          <w:szCs w:val="22"/>
        </w:rPr>
      </w:pPr>
      <w:r>
        <w:rPr>
          <w:rFonts w:eastAsia="TimesNewRomanPSMT" w:cs="TimesNewRomanPSMT" w:ascii="Arial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Normal"/>
        <w:jc w:val="left"/>
        <w:rPr>
          <w:rFonts w:eastAsia="TimesNewRomanPSMT" w:cs="TimesNewRomanPSMT" w:ascii="Arial" w:hAnsi="Arial"/>
          <w:i/>
          <w:iCs/>
          <w:sz w:val="22"/>
          <w:szCs w:val="22"/>
        </w:rPr>
      </w:pPr>
      <w:r>
        <w:rPr>
          <w:rFonts w:eastAsia="TimesNewRomanPSMT" w:cs="TimesNewRomanPSMT" w:ascii="Arial" w:hAnsi="Arial"/>
          <w:i/>
          <w:iCs/>
          <w:sz w:val="22"/>
          <w:szCs w:val="2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23184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2014-04-30T15:28:46Z</dcterms:created>
  <dc:language>pt-BR</dc:language>
  <dcterms:modified xsi:type="dcterms:W3CDTF">2014-05-01T19:04:38Z</dcterms:modified>
  <cp:revision>36</cp:revision>
</cp:coreProperties>
</file>