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3F0" w:rsidRDefault="00E543F0" w:rsidP="00E543F0">
      <w:r>
        <w:t>Bu not defterinde, verilerin nasıl ölçeklendirileceğine ve normalleştirileceğine (ve ikisi arasındaki farkın ne olduğuna!) bakacağız.</w:t>
      </w:r>
    </w:p>
    <w:p w:rsidR="00E543F0" w:rsidRDefault="00E543F0" w:rsidP="00E543F0"/>
    <w:p w:rsidR="00952723" w:rsidRDefault="00E543F0" w:rsidP="00E543F0">
      <w:r>
        <w:t>Hadi başlayalım!</w:t>
      </w:r>
    </w:p>
    <w:p w:rsidR="002630DD" w:rsidRPr="002630DD" w:rsidRDefault="002630DD" w:rsidP="002630DD">
      <w:pPr>
        <w:spacing w:after="0" w:line="240" w:lineRule="auto"/>
        <w:textAlignment w:val="baseline"/>
        <w:outlineLvl w:val="0"/>
        <w:rPr>
          <w:rFonts w:ascii="Arial" w:eastAsia="Times New Roman" w:hAnsi="Arial" w:cs="Arial"/>
          <w:color w:val="202214"/>
          <w:kern w:val="36"/>
          <w:sz w:val="36"/>
          <w:szCs w:val="36"/>
          <w:lang w:eastAsia="tr-TR"/>
        </w:rPr>
      </w:pPr>
      <w:proofErr w:type="spellStart"/>
      <w:r w:rsidRPr="002630DD">
        <w:rPr>
          <w:rFonts w:ascii="Arial" w:eastAsia="Times New Roman" w:hAnsi="Arial" w:cs="Arial"/>
          <w:color w:val="202214"/>
          <w:kern w:val="36"/>
          <w:sz w:val="36"/>
          <w:szCs w:val="36"/>
          <w:lang w:eastAsia="tr-TR"/>
        </w:rPr>
        <w:t>Get</w:t>
      </w:r>
      <w:proofErr w:type="spellEnd"/>
      <w:r w:rsidRPr="002630DD">
        <w:rPr>
          <w:rFonts w:ascii="Arial" w:eastAsia="Times New Roman" w:hAnsi="Arial" w:cs="Arial"/>
          <w:color w:val="202214"/>
          <w:kern w:val="36"/>
          <w:sz w:val="36"/>
          <w:szCs w:val="36"/>
          <w:lang w:eastAsia="tr-TR"/>
        </w:rPr>
        <w:t xml:space="preserve"> </w:t>
      </w:r>
      <w:proofErr w:type="spellStart"/>
      <w:r w:rsidRPr="002630DD">
        <w:rPr>
          <w:rFonts w:ascii="Arial" w:eastAsia="Times New Roman" w:hAnsi="Arial" w:cs="Arial"/>
          <w:color w:val="202214"/>
          <w:kern w:val="36"/>
          <w:sz w:val="36"/>
          <w:szCs w:val="36"/>
          <w:lang w:eastAsia="tr-TR"/>
        </w:rPr>
        <w:t>our</w:t>
      </w:r>
      <w:proofErr w:type="spellEnd"/>
      <w:r w:rsidRPr="002630DD">
        <w:rPr>
          <w:rFonts w:ascii="Arial" w:eastAsia="Times New Roman" w:hAnsi="Arial" w:cs="Arial"/>
          <w:color w:val="202214"/>
          <w:kern w:val="36"/>
          <w:sz w:val="36"/>
          <w:szCs w:val="36"/>
          <w:lang w:eastAsia="tr-TR"/>
        </w:rPr>
        <w:t xml:space="preserve"> </w:t>
      </w:r>
      <w:proofErr w:type="spellStart"/>
      <w:r w:rsidRPr="002630DD">
        <w:rPr>
          <w:rFonts w:ascii="Arial" w:eastAsia="Times New Roman" w:hAnsi="Arial" w:cs="Arial"/>
          <w:color w:val="202214"/>
          <w:kern w:val="36"/>
          <w:sz w:val="36"/>
          <w:szCs w:val="36"/>
          <w:lang w:eastAsia="tr-TR"/>
        </w:rPr>
        <w:t>environment</w:t>
      </w:r>
      <w:proofErr w:type="spellEnd"/>
      <w:r w:rsidRPr="002630DD">
        <w:rPr>
          <w:rFonts w:ascii="Arial" w:eastAsia="Times New Roman" w:hAnsi="Arial" w:cs="Arial"/>
          <w:color w:val="202214"/>
          <w:kern w:val="36"/>
          <w:sz w:val="36"/>
          <w:szCs w:val="36"/>
          <w:lang w:eastAsia="tr-TR"/>
        </w:rPr>
        <w:t xml:space="preserve"> set </w:t>
      </w:r>
      <w:proofErr w:type="spellStart"/>
      <w:r w:rsidRPr="002630DD">
        <w:rPr>
          <w:rFonts w:ascii="Arial" w:eastAsia="Times New Roman" w:hAnsi="Arial" w:cs="Arial"/>
          <w:color w:val="202214"/>
          <w:kern w:val="36"/>
          <w:sz w:val="36"/>
          <w:szCs w:val="36"/>
          <w:lang w:eastAsia="tr-TR"/>
        </w:rPr>
        <w:t>up</w:t>
      </w:r>
      <w:proofErr w:type="spellEnd"/>
      <w:r w:rsidRPr="002630DD">
        <w:rPr>
          <w:rFonts w:ascii="Arial" w:eastAsia="Times New Roman" w:hAnsi="Arial" w:cs="Arial"/>
          <w:color w:val="202214"/>
          <w:kern w:val="36"/>
          <w:sz w:val="36"/>
          <w:szCs w:val="36"/>
          <w:lang w:eastAsia="tr-TR"/>
        </w:rPr>
        <w:fldChar w:fldCharType="begin"/>
      </w:r>
      <w:r w:rsidRPr="002630DD">
        <w:rPr>
          <w:rFonts w:ascii="Arial" w:eastAsia="Times New Roman" w:hAnsi="Arial" w:cs="Arial"/>
          <w:color w:val="202214"/>
          <w:kern w:val="36"/>
          <w:sz w:val="36"/>
          <w:szCs w:val="36"/>
          <w:lang w:eastAsia="tr-TR"/>
        </w:rPr>
        <w:instrText xml:space="preserve"> HYPERLINK "https://www.kaggle.com/code/alexisbcook/scaling-and-normalization" \l "Get-our-environment-set-up" \t "_self" </w:instrText>
      </w:r>
      <w:r w:rsidRPr="002630DD">
        <w:rPr>
          <w:rFonts w:ascii="Arial" w:eastAsia="Times New Roman" w:hAnsi="Arial" w:cs="Arial"/>
          <w:color w:val="202214"/>
          <w:kern w:val="36"/>
          <w:sz w:val="36"/>
          <w:szCs w:val="36"/>
          <w:lang w:eastAsia="tr-TR"/>
        </w:rPr>
        <w:fldChar w:fldCharType="separate"/>
      </w:r>
      <w:r w:rsidRPr="002630DD">
        <w:rPr>
          <w:rFonts w:ascii="inherit" w:eastAsia="Times New Roman" w:hAnsi="inherit" w:cs="Arial"/>
          <w:color w:val="008ABC"/>
          <w:kern w:val="36"/>
          <w:sz w:val="36"/>
          <w:szCs w:val="36"/>
          <w:u w:val="single"/>
          <w:bdr w:val="none" w:sz="0" w:space="0" w:color="auto" w:frame="1"/>
          <w:lang w:eastAsia="tr-TR"/>
        </w:rPr>
        <w:t>¶</w:t>
      </w:r>
      <w:r w:rsidRPr="002630DD">
        <w:rPr>
          <w:rFonts w:ascii="Arial" w:eastAsia="Times New Roman" w:hAnsi="Arial" w:cs="Arial"/>
          <w:color w:val="202214"/>
          <w:kern w:val="36"/>
          <w:sz w:val="36"/>
          <w:szCs w:val="36"/>
          <w:lang w:eastAsia="tr-TR"/>
        </w:rPr>
        <w:fldChar w:fldCharType="end"/>
      </w:r>
    </w:p>
    <w:p w:rsidR="00E543F0" w:rsidRDefault="006830EE" w:rsidP="00E543F0">
      <w:r w:rsidRPr="006830EE">
        <w:t>Yapmamız gereken ilk şey kullanacağımız kütüphaneleri yüklemek olacak.</w:t>
      </w:r>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modules</w:t>
      </w:r>
      <w:proofErr w:type="spellEnd"/>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we'll</w:t>
      </w:r>
      <w:proofErr w:type="spellEnd"/>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use</w:t>
      </w:r>
      <w:proofErr w:type="spellEnd"/>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A69B2">
        <w:rPr>
          <w:rFonts w:ascii="inherit" w:eastAsia="Times New Roman" w:hAnsi="inherit" w:cs="Courier New"/>
          <w:color w:val="007B00"/>
          <w:sz w:val="21"/>
          <w:szCs w:val="21"/>
          <w:bdr w:val="none" w:sz="0" w:space="0" w:color="auto" w:frame="1"/>
          <w:lang w:eastAsia="tr-TR"/>
        </w:rPr>
        <w:t>import</w:t>
      </w:r>
      <w:proofErr w:type="spellEnd"/>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3C4043"/>
          <w:sz w:val="21"/>
          <w:szCs w:val="21"/>
          <w:bdr w:val="none" w:sz="0" w:space="0" w:color="auto" w:frame="1"/>
          <w:lang w:eastAsia="tr-TR"/>
        </w:rPr>
        <w:t>pandas</w:t>
      </w:r>
      <w:proofErr w:type="spellEnd"/>
      <w:r w:rsidRPr="005A69B2">
        <w:rPr>
          <w:rFonts w:ascii="Courier New" w:eastAsia="Times New Roman" w:hAnsi="Courier New" w:cs="Courier New"/>
          <w:color w:val="3C4043"/>
          <w:sz w:val="21"/>
          <w:szCs w:val="21"/>
          <w:lang w:eastAsia="tr-TR"/>
        </w:rPr>
        <w:t xml:space="preserve"> </w:t>
      </w:r>
      <w:r w:rsidRPr="005A69B2">
        <w:rPr>
          <w:rFonts w:ascii="inherit" w:eastAsia="Times New Roman" w:hAnsi="inherit" w:cs="Courier New"/>
          <w:color w:val="007B00"/>
          <w:sz w:val="21"/>
          <w:szCs w:val="21"/>
          <w:bdr w:val="none" w:sz="0" w:space="0" w:color="auto" w:frame="1"/>
          <w:lang w:eastAsia="tr-TR"/>
        </w:rPr>
        <w:t>as</w:t>
      </w:r>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3C4043"/>
          <w:sz w:val="21"/>
          <w:szCs w:val="21"/>
          <w:bdr w:val="none" w:sz="0" w:space="0" w:color="auto" w:frame="1"/>
          <w:lang w:eastAsia="tr-TR"/>
        </w:rPr>
        <w:t>pd</w:t>
      </w:r>
      <w:proofErr w:type="spellEnd"/>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A69B2">
        <w:rPr>
          <w:rFonts w:ascii="inherit" w:eastAsia="Times New Roman" w:hAnsi="inherit" w:cs="Courier New"/>
          <w:color w:val="007B00"/>
          <w:sz w:val="21"/>
          <w:szCs w:val="21"/>
          <w:bdr w:val="none" w:sz="0" w:space="0" w:color="auto" w:frame="1"/>
          <w:lang w:eastAsia="tr-TR"/>
        </w:rPr>
        <w:t>import</w:t>
      </w:r>
      <w:proofErr w:type="spellEnd"/>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3C4043"/>
          <w:sz w:val="21"/>
          <w:szCs w:val="21"/>
          <w:bdr w:val="none" w:sz="0" w:space="0" w:color="auto" w:frame="1"/>
          <w:lang w:eastAsia="tr-TR"/>
        </w:rPr>
        <w:t>numpy</w:t>
      </w:r>
      <w:proofErr w:type="spellEnd"/>
      <w:r w:rsidRPr="005A69B2">
        <w:rPr>
          <w:rFonts w:ascii="Courier New" w:eastAsia="Times New Roman" w:hAnsi="Courier New" w:cs="Courier New"/>
          <w:color w:val="3C4043"/>
          <w:sz w:val="21"/>
          <w:szCs w:val="21"/>
          <w:lang w:eastAsia="tr-TR"/>
        </w:rPr>
        <w:t xml:space="preserve"> </w:t>
      </w:r>
      <w:r w:rsidRPr="005A69B2">
        <w:rPr>
          <w:rFonts w:ascii="inherit" w:eastAsia="Times New Roman" w:hAnsi="inherit" w:cs="Courier New"/>
          <w:color w:val="007B00"/>
          <w:sz w:val="21"/>
          <w:szCs w:val="21"/>
          <w:bdr w:val="none" w:sz="0" w:space="0" w:color="auto" w:frame="1"/>
          <w:lang w:eastAsia="tr-TR"/>
        </w:rPr>
        <w:t>as</w:t>
      </w:r>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3C4043"/>
          <w:sz w:val="21"/>
          <w:szCs w:val="21"/>
          <w:bdr w:val="none" w:sz="0" w:space="0" w:color="auto" w:frame="1"/>
          <w:lang w:eastAsia="tr-TR"/>
        </w:rPr>
        <w:t>np</w:t>
      </w:r>
      <w:proofErr w:type="spellEnd"/>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for</w:t>
      </w:r>
      <w:proofErr w:type="spellEnd"/>
      <w:r w:rsidRPr="005A69B2">
        <w:rPr>
          <w:rFonts w:ascii="inherit" w:eastAsia="Times New Roman" w:hAnsi="inherit" w:cs="Courier New"/>
          <w:i/>
          <w:iCs/>
          <w:color w:val="3C4043"/>
          <w:sz w:val="21"/>
          <w:szCs w:val="21"/>
          <w:bdr w:val="none" w:sz="0" w:space="0" w:color="auto" w:frame="1"/>
          <w:lang w:eastAsia="tr-TR"/>
        </w:rPr>
        <w:t xml:space="preserve"> Box-</w:t>
      </w:r>
      <w:proofErr w:type="spellStart"/>
      <w:r w:rsidRPr="005A69B2">
        <w:rPr>
          <w:rFonts w:ascii="inherit" w:eastAsia="Times New Roman" w:hAnsi="inherit" w:cs="Courier New"/>
          <w:i/>
          <w:iCs/>
          <w:color w:val="3C4043"/>
          <w:sz w:val="21"/>
          <w:szCs w:val="21"/>
          <w:bdr w:val="none" w:sz="0" w:space="0" w:color="auto" w:frame="1"/>
          <w:lang w:eastAsia="tr-TR"/>
        </w:rPr>
        <w:t>Cox</w:t>
      </w:r>
      <w:proofErr w:type="spellEnd"/>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Transformation</w:t>
      </w:r>
      <w:proofErr w:type="spellEnd"/>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A69B2">
        <w:rPr>
          <w:rFonts w:ascii="inherit" w:eastAsia="Times New Roman" w:hAnsi="inherit" w:cs="Courier New"/>
          <w:color w:val="007B00"/>
          <w:sz w:val="21"/>
          <w:szCs w:val="21"/>
          <w:bdr w:val="none" w:sz="0" w:space="0" w:color="auto" w:frame="1"/>
          <w:lang w:eastAsia="tr-TR"/>
        </w:rPr>
        <w:t>from</w:t>
      </w:r>
      <w:proofErr w:type="spellEnd"/>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3C4043"/>
          <w:sz w:val="21"/>
          <w:szCs w:val="21"/>
          <w:bdr w:val="none" w:sz="0" w:space="0" w:color="auto" w:frame="1"/>
          <w:lang w:eastAsia="tr-TR"/>
        </w:rPr>
        <w:t>scipy</w:t>
      </w:r>
      <w:proofErr w:type="spellEnd"/>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007B00"/>
          <w:sz w:val="21"/>
          <w:szCs w:val="21"/>
          <w:bdr w:val="none" w:sz="0" w:space="0" w:color="auto" w:frame="1"/>
          <w:lang w:eastAsia="tr-TR"/>
        </w:rPr>
        <w:t>import</w:t>
      </w:r>
      <w:proofErr w:type="spellEnd"/>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3C4043"/>
          <w:sz w:val="21"/>
          <w:szCs w:val="21"/>
          <w:bdr w:val="none" w:sz="0" w:space="0" w:color="auto" w:frame="1"/>
          <w:lang w:eastAsia="tr-TR"/>
        </w:rPr>
        <w:t>stats</w:t>
      </w:r>
      <w:proofErr w:type="spellEnd"/>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for</w:t>
      </w:r>
      <w:proofErr w:type="spellEnd"/>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min_max</w:t>
      </w:r>
      <w:proofErr w:type="spellEnd"/>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scaling</w:t>
      </w:r>
      <w:proofErr w:type="spellEnd"/>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A69B2">
        <w:rPr>
          <w:rFonts w:ascii="inherit" w:eastAsia="Times New Roman" w:hAnsi="inherit" w:cs="Courier New"/>
          <w:color w:val="007B00"/>
          <w:sz w:val="21"/>
          <w:szCs w:val="21"/>
          <w:bdr w:val="none" w:sz="0" w:space="0" w:color="auto" w:frame="1"/>
          <w:lang w:eastAsia="tr-TR"/>
        </w:rPr>
        <w:t>from</w:t>
      </w:r>
      <w:proofErr w:type="spellEnd"/>
      <w:r w:rsidRPr="005A69B2">
        <w:rPr>
          <w:rFonts w:ascii="Courier New" w:eastAsia="Times New Roman" w:hAnsi="Courier New" w:cs="Courier New"/>
          <w:color w:val="3C4043"/>
          <w:sz w:val="21"/>
          <w:szCs w:val="21"/>
          <w:lang w:eastAsia="tr-TR"/>
        </w:rPr>
        <w:t xml:space="preserve"> </w:t>
      </w:r>
      <w:proofErr w:type="spellStart"/>
      <w:proofErr w:type="gramStart"/>
      <w:r w:rsidRPr="005A69B2">
        <w:rPr>
          <w:rFonts w:ascii="inherit" w:eastAsia="Times New Roman" w:hAnsi="inherit" w:cs="Courier New"/>
          <w:color w:val="3C4043"/>
          <w:sz w:val="21"/>
          <w:szCs w:val="21"/>
          <w:bdr w:val="none" w:sz="0" w:space="0" w:color="auto" w:frame="1"/>
          <w:lang w:eastAsia="tr-TR"/>
        </w:rPr>
        <w:t>mlxtend.preprocessing</w:t>
      </w:r>
      <w:proofErr w:type="spellEnd"/>
      <w:proofErr w:type="gramEnd"/>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007B00"/>
          <w:sz w:val="21"/>
          <w:szCs w:val="21"/>
          <w:bdr w:val="none" w:sz="0" w:space="0" w:color="auto" w:frame="1"/>
          <w:lang w:eastAsia="tr-TR"/>
        </w:rPr>
        <w:t>import</w:t>
      </w:r>
      <w:proofErr w:type="spellEnd"/>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3C4043"/>
          <w:sz w:val="21"/>
          <w:szCs w:val="21"/>
          <w:bdr w:val="none" w:sz="0" w:space="0" w:color="auto" w:frame="1"/>
          <w:lang w:eastAsia="tr-TR"/>
        </w:rPr>
        <w:t>minmax_scaling</w:t>
      </w:r>
      <w:proofErr w:type="spellEnd"/>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plotting</w:t>
      </w:r>
      <w:proofErr w:type="spellEnd"/>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modules</w:t>
      </w:r>
      <w:proofErr w:type="spellEnd"/>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A69B2">
        <w:rPr>
          <w:rFonts w:ascii="inherit" w:eastAsia="Times New Roman" w:hAnsi="inherit" w:cs="Courier New"/>
          <w:color w:val="007B00"/>
          <w:sz w:val="21"/>
          <w:szCs w:val="21"/>
          <w:bdr w:val="none" w:sz="0" w:space="0" w:color="auto" w:frame="1"/>
          <w:lang w:eastAsia="tr-TR"/>
        </w:rPr>
        <w:t>import</w:t>
      </w:r>
      <w:proofErr w:type="spellEnd"/>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3C4043"/>
          <w:sz w:val="21"/>
          <w:szCs w:val="21"/>
          <w:bdr w:val="none" w:sz="0" w:space="0" w:color="auto" w:frame="1"/>
          <w:lang w:eastAsia="tr-TR"/>
        </w:rPr>
        <w:t>seaborn</w:t>
      </w:r>
      <w:proofErr w:type="spellEnd"/>
      <w:r w:rsidRPr="005A69B2">
        <w:rPr>
          <w:rFonts w:ascii="Courier New" w:eastAsia="Times New Roman" w:hAnsi="Courier New" w:cs="Courier New"/>
          <w:color w:val="3C4043"/>
          <w:sz w:val="21"/>
          <w:szCs w:val="21"/>
          <w:lang w:eastAsia="tr-TR"/>
        </w:rPr>
        <w:t xml:space="preserve"> </w:t>
      </w:r>
      <w:r w:rsidRPr="005A69B2">
        <w:rPr>
          <w:rFonts w:ascii="inherit" w:eastAsia="Times New Roman" w:hAnsi="inherit" w:cs="Courier New"/>
          <w:color w:val="007B00"/>
          <w:sz w:val="21"/>
          <w:szCs w:val="21"/>
          <w:bdr w:val="none" w:sz="0" w:space="0" w:color="auto" w:frame="1"/>
          <w:lang w:eastAsia="tr-TR"/>
        </w:rPr>
        <w:t>as</w:t>
      </w:r>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3C4043"/>
          <w:sz w:val="21"/>
          <w:szCs w:val="21"/>
          <w:bdr w:val="none" w:sz="0" w:space="0" w:color="auto" w:frame="1"/>
          <w:lang w:eastAsia="tr-TR"/>
        </w:rPr>
        <w:t>sns</w:t>
      </w:r>
      <w:proofErr w:type="spellEnd"/>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A69B2">
        <w:rPr>
          <w:rFonts w:ascii="inherit" w:eastAsia="Times New Roman" w:hAnsi="inherit" w:cs="Courier New"/>
          <w:color w:val="007B00"/>
          <w:sz w:val="21"/>
          <w:szCs w:val="21"/>
          <w:bdr w:val="none" w:sz="0" w:space="0" w:color="auto" w:frame="1"/>
          <w:lang w:eastAsia="tr-TR"/>
        </w:rPr>
        <w:t>import</w:t>
      </w:r>
      <w:proofErr w:type="spellEnd"/>
      <w:r w:rsidRPr="005A69B2">
        <w:rPr>
          <w:rFonts w:ascii="Courier New" w:eastAsia="Times New Roman" w:hAnsi="Courier New" w:cs="Courier New"/>
          <w:color w:val="3C4043"/>
          <w:sz w:val="21"/>
          <w:szCs w:val="21"/>
          <w:lang w:eastAsia="tr-TR"/>
        </w:rPr>
        <w:t xml:space="preserve"> </w:t>
      </w:r>
      <w:proofErr w:type="spellStart"/>
      <w:proofErr w:type="gramStart"/>
      <w:r w:rsidRPr="005A69B2">
        <w:rPr>
          <w:rFonts w:ascii="inherit" w:eastAsia="Times New Roman" w:hAnsi="inherit" w:cs="Courier New"/>
          <w:color w:val="3C4043"/>
          <w:sz w:val="21"/>
          <w:szCs w:val="21"/>
          <w:bdr w:val="none" w:sz="0" w:space="0" w:color="auto" w:frame="1"/>
          <w:lang w:eastAsia="tr-TR"/>
        </w:rPr>
        <w:t>matplotlib.pyplot</w:t>
      </w:r>
      <w:proofErr w:type="spellEnd"/>
      <w:proofErr w:type="gramEnd"/>
      <w:r w:rsidRPr="005A69B2">
        <w:rPr>
          <w:rFonts w:ascii="Courier New" w:eastAsia="Times New Roman" w:hAnsi="Courier New" w:cs="Courier New"/>
          <w:color w:val="3C4043"/>
          <w:sz w:val="21"/>
          <w:szCs w:val="21"/>
          <w:lang w:eastAsia="tr-TR"/>
        </w:rPr>
        <w:t xml:space="preserve"> </w:t>
      </w:r>
      <w:r w:rsidRPr="005A69B2">
        <w:rPr>
          <w:rFonts w:ascii="inherit" w:eastAsia="Times New Roman" w:hAnsi="inherit" w:cs="Courier New"/>
          <w:color w:val="007B00"/>
          <w:sz w:val="21"/>
          <w:szCs w:val="21"/>
          <w:bdr w:val="none" w:sz="0" w:space="0" w:color="auto" w:frame="1"/>
          <w:lang w:eastAsia="tr-TR"/>
        </w:rPr>
        <w:t>as</w:t>
      </w:r>
      <w:r w:rsidRPr="005A69B2">
        <w:rPr>
          <w:rFonts w:ascii="Courier New" w:eastAsia="Times New Roman" w:hAnsi="Courier New" w:cs="Courier New"/>
          <w:color w:val="3C4043"/>
          <w:sz w:val="21"/>
          <w:szCs w:val="21"/>
          <w:lang w:eastAsia="tr-TR"/>
        </w:rPr>
        <w:t xml:space="preserve"> </w:t>
      </w:r>
      <w:proofErr w:type="spellStart"/>
      <w:r w:rsidRPr="005A69B2">
        <w:rPr>
          <w:rFonts w:ascii="inherit" w:eastAsia="Times New Roman" w:hAnsi="inherit" w:cs="Courier New"/>
          <w:color w:val="3C4043"/>
          <w:sz w:val="21"/>
          <w:szCs w:val="21"/>
          <w:bdr w:val="none" w:sz="0" w:space="0" w:color="auto" w:frame="1"/>
          <w:lang w:eastAsia="tr-TR"/>
        </w:rPr>
        <w:t>plt</w:t>
      </w:r>
      <w:proofErr w:type="spellEnd"/>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A69B2">
        <w:rPr>
          <w:rFonts w:ascii="inherit" w:eastAsia="Times New Roman" w:hAnsi="inherit" w:cs="Courier New"/>
          <w:i/>
          <w:iCs/>
          <w:color w:val="3C4043"/>
          <w:sz w:val="21"/>
          <w:szCs w:val="21"/>
          <w:bdr w:val="none" w:sz="0" w:space="0" w:color="auto" w:frame="1"/>
          <w:lang w:eastAsia="tr-TR"/>
        </w:rPr>
        <w:t xml:space="preserve"># set </w:t>
      </w:r>
      <w:proofErr w:type="spellStart"/>
      <w:r w:rsidRPr="005A69B2">
        <w:rPr>
          <w:rFonts w:ascii="inherit" w:eastAsia="Times New Roman" w:hAnsi="inherit" w:cs="Courier New"/>
          <w:i/>
          <w:iCs/>
          <w:color w:val="3C4043"/>
          <w:sz w:val="21"/>
          <w:szCs w:val="21"/>
          <w:bdr w:val="none" w:sz="0" w:space="0" w:color="auto" w:frame="1"/>
          <w:lang w:eastAsia="tr-TR"/>
        </w:rPr>
        <w:t>seed</w:t>
      </w:r>
      <w:proofErr w:type="spellEnd"/>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for</w:t>
      </w:r>
      <w:proofErr w:type="spellEnd"/>
      <w:r w:rsidRPr="005A69B2">
        <w:rPr>
          <w:rFonts w:ascii="inherit" w:eastAsia="Times New Roman" w:hAnsi="inherit" w:cs="Courier New"/>
          <w:i/>
          <w:iCs/>
          <w:color w:val="3C4043"/>
          <w:sz w:val="21"/>
          <w:szCs w:val="21"/>
          <w:bdr w:val="none" w:sz="0" w:space="0" w:color="auto" w:frame="1"/>
          <w:lang w:eastAsia="tr-TR"/>
        </w:rPr>
        <w:t xml:space="preserve"> </w:t>
      </w:r>
      <w:proofErr w:type="spellStart"/>
      <w:r w:rsidRPr="005A69B2">
        <w:rPr>
          <w:rFonts w:ascii="inherit" w:eastAsia="Times New Roman" w:hAnsi="inherit" w:cs="Courier New"/>
          <w:i/>
          <w:iCs/>
          <w:color w:val="3C4043"/>
          <w:sz w:val="21"/>
          <w:szCs w:val="21"/>
          <w:bdr w:val="none" w:sz="0" w:space="0" w:color="auto" w:frame="1"/>
          <w:lang w:eastAsia="tr-TR"/>
        </w:rPr>
        <w:t>reproducibility</w:t>
      </w:r>
      <w:proofErr w:type="spellEnd"/>
    </w:p>
    <w:p w:rsidR="005A69B2" w:rsidRPr="005A69B2" w:rsidRDefault="005A69B2" w:rsidP="005A69B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5A69B2">
        <w:rPr>
          <w:rFonts w:ascii="inherit" w:eastAsia="Times New Roman" w:hAnsi="inherit" w:cs="Courier New"/>
          <w:color w:val="3C4043"/>
          <w:sz w:val="21"/>
          <w:szCs w:val="21"/>
          <w:bdr w:val="none" w:sz="0" w:space="0" w:color="auto" w:frame="1"/>
          <w:lang w:eastAsia="tr-TR"/>
        </w:rPr>
        <w:t>np</w:t>
      </w:r>
      <w:r w:rsidRPr="005A69B2">
        <w:rPr>
          <w:rFonts w:ascii="inherit" w:eastAsia="Times New Roman" w:hAnsi="inherit" w:cs="Courier New"/>
          <w:color w:val="008ABC"/>
          <w:sz w:val="21"/>
          <w:szCs w:val="21"/>
          <w:bdr w:val="none" w:sz="0" w:space="0" w:color="auto" w:frame="1"/>
          <w:lang w:eastAsia="tr-TR"/>
        </w:rPr>
        <w:t>.</w:t>
      </w:r>
      <w:r w:rsidRPr="005A69B2">
        <w:rPr>
          <w:rFonts w:ascii="inherit" w:eastAsia="Times New Roman" w:hAnsi="inherit" w:cs="Courier New"/>
          <w:color w:val="3C4043"/>
          <w:sz w:val="21"/>
          <w:szCs w:val="21"/>
          <w:bdr w:val="none" w:sz="0" w:space="0" w:color="auto" w:frame="1"/>
          <w:lang w:eastAsia="tr-TR"/>
        </w:rPr>
        <w:t>random</w:t>
      </w:r>
      <w:proofErr w:type="gramEnd"/>
      <w:r w:rsidRPr="005A69B2">
        <w:rPr>
          <w:rFonts w:ascii="inherit" w:eastAsia="Times New Roman" w:hAnsi="inherit" w:cs="Courier New"/>
          <w:color w:val="008ABC"/>
          <w:sz w:val="21"/>
          <w:szCs w:val="21"/>
          <w:bdr w:val="none" w:sz="0" w:space="0" w:color="auto" w:frame="1"/>
          <w:lang w:eastAsia="tr-TR"/>
        </w:rPr>
        <w:t>.</w:t>
      </w:r>
      <w:r w:rsidRPr="005A69B2">
        <w:rPr>
          <w:rFonts w:ascii="inherit" w:eastAsia="Times New Roman" w:hAnsi="inherit" w:cs="Courier New"/>
          <w:color w:val="3C4043"/>
          <w:sz w:val="21"/>
          <w:szCs w:val="21"/>
          <w:bdr w:val="none" w:sz="0" w:space="0" w:color="auto" w:frame="1"/>
          <w:lang w:eastAsia="tr-TR"/>
        </w:rPr>
        <w:t>seed</w:t>
      </w:r>
      <w:proofErr w:type="spellEnd"/>
      <w:r w:rsidRPr="005A69B2">
        <w:rPr>
          <w:rFonts w:ascii="inherit" w:eastAsia="Times New Roman" w:hAnsi="inherit" w:cs="Courier New"/>
          <w:color w:val="3C4043"/>
          <w:sz w:val="21"/>
          <w:szCs w:val="21"/>
          <w:bdr w:val="none" w:sz="0" w:space="0" w:color="auto" w:frame="1"/>
          <w:lang w:eastAsia="tr-TR"/>
        </w:rPr>
        <w:t>(</w:t>
      </w:r>
      <w:r w:rsidRPr="005A69B2">
        <w:rPr>
          <w:rFonts w:ascii="inherit" w:eastAsia="Times New Roman" w:hAnsi="inherit" w:cs="Courier New"/>
          <w:color w:val="666666"/>
          <w:sz w:val="21"/>
          <w:szCs w:val="21"/>
          <w:bdr w:val="none" w:sz="0" w:space="0" w:color="auto" w:frame="1"/>
          <w:lang w:eastAsia="tr-TR"/>
        </w:rPr>
        <w:t>0</w:t>
      </w:r>
      <w:r w:rsidRPr="005A69B2">
        <w:rPr>
          <w:rFonts w:ascii="inherit" w:eastAsia="Times New Roman" w:hAnsi="inherit" w:cs="Courier New"/>
          <w:color w:val="3C4043"/>
          <w:sz w:val="21"/>
          <w:szCs w:val="21"/>
          <w:bdr w:val="none" w:sz="0" w:space="0" w:color="auto" w:frame="1"/>
          <w:lang w:eastAsia="tr-TR"/>
        </w:rPr>
        <w:t>)</w:t>
      </w:r>
    </w:p>
    <w:p w:rsidR="006830EE" w:rsidRDefault="006830EE" w:rsidP="00E543F0"/>
    <w:p w:rsidR="0099348B" w:rsidRDefault="0099348B" w:rsidP="0099348B">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Scaling</w:t>
      </w:r>
      <w:proofErr w:type="spellEnd"/>
      <w:r>
        <w:rPr>
          <w:rFonts w:ascii="Arial" w:hAnsi="Arial" w:cs="Arial"/>
          <w:b w:val="0"/>
          <w:bCs w:val="0"/>
          <w:color w:val="202214"/>
          <w:sz w:val="36"/>
          <w:szCs w:val="36"/>
        </w:rPr>
        <w:t xml:space="preserve"> vs. </w:t>
      </w:r>
      <w:proofErr w:type="spellStart"/>
      <w:r>
        <w:rPr>
          <w:rFonts w:ascii="Arial" w:hAnsi="Arial" w:cs="Arial"/>
          <w:b w:val="0"/>
          <w:bCs w:val="0"/>
          <w:color w:val="202214"/>
          <w:sz w:val="36"/>
          <w:szCs w:val="36"/>
        </w:rPr>
        <w:t>Normalization</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What's</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difference</w:t>
      </w:r>
      <w:proofErr w:type="spellEnd"/>
      <w:r>
        <w:rPr>
          <w:rFonts w:ascii="Arial" w:hAnsi="Arial" w:cs="Arial"/>
          <w:b w:val="0"/>
          <w:bCs w:val="0"/>
          <w:color w:val="202214"/>
          <w:sz w:val="36"/>
          <w:szCs w:val="36"/>
        </w:rPr>
        <w:t>?</w:t>
      </w:r>
      <w:hyperlink r:id="rId5" w:anchor="Scaling-vs.-Normalization:-What's-the-difference?" w:tgtFrame="_self" w:history="1">
        <w:r>
          <w:rPr>
            <w:rStyle w:val="Kpr"/>
            <w:rFonts w:ascii="inherit" w:hAnsi="inherit" w:cs="Arial"/>
            <w:b w:val="0"/>
            <w:bCs w:val="0"/>
            <w:color w:val="008ABC"/>
            <w:sz w:val="36"/>
            <w:szCs w:val="36"/>
            <w:bdr w:val="none" w:sz="0" w:space="0" w:color="auto" w:frame="1"/>
          </w:rPr>
          <w:t>¶</w:t>
        </w:r>
      </w:hyperlink>
    </w:p>
    <w:p w:rsidR="00D43E61" w:rsidRDefault="00D43E61" w:rsidP="00D43E61">
      <w:pPr>
        <w:pStyle w:val="NormalWeb"/>
      </w:pPr>
      <w:r>
        <w:t>Ölçekleme (</w:t>
      </w:r>
      <w:proofErr w:type="spellStart"/>
      <w:r>
        <w:t>scaling</w:t>
      </w:r>
      <w:proofErr w:type="spellEnd"/>
      <w:r>
        <w:t>) ve normalleştirme (</w:t>
      </w:r>
      <w:proofErr w:type="spellStart"/>
      <w:r>
        <w:t>normalization</w:t>
      </w:r>
      <w:proofErr w:type="spellEnd"/>
      <w:r>
        <w:t>) arasında kafa karışıklığı yaşanmasının nedenlerinden biri, terimlerin bazen birbirinin yerine kullanılmasıdır ve daha da kafa karıştırıcı olması için, birbirlerine çok benzerler! Her iki durumda da, dönüştürülmüş veri noktalarının belirli faydalı özelliklere sahip olması için sayısal değişkenlerin değerlerini dönüştürüyorsunuz. Fark şudur:</w:t>
      </w:r>
    </w:p>
    <w:p w:rsidR="00D43E61" w:rsidRDefault="00D43E61" w:rsidP="00D43E61">
      <w:pPr>
        <w:pStyle w:val="NormalWeb"/>
        <w:numPr>
          <w:ilvl w:val="0"/>
          <w:numId w:val="1"/>
        </w:numPr>
      </w:pPr>
      <w:r>
        <w:rPr>
          <w:b/>
          <w:bCs/>
        </w:rPr>
        <w:t>Ölçeklemede</w:t>
      </w:r>
      <w:r>
        <w:t xml:space="preserve">, verilerinizin </w:t>
      </w:r>
      <w:r>
        <w:rPr>
          <w:b/>
          <w:bCs/>
        </w:rPr>
        <w:t>aralığını</w:t>
      </w:r>
      <w:r>
        <w:t xml:space="preserve"> değiştirirsiniz.</w:t>
      </w:r>
    </w:p>
    <w:p w:rsidR="00D43E61" w:rsidRDefault="00D43E61" w:rsidP="00D43E61">
      <w:pPr>
        <w:pStyle w:val="NormalWeb"/>
        <w:numPr>
          <w:ilvl w:val="0"/>
          <w:numId w:val="1"/>
        </w:numPr>
      </w:pPr>
      <w:r>
        <w:rPr>
          <w:b/>
          <w:bCs/>
        </w:rPr>
        <w:t>Normalleştirmede</w:t>
      </w:r>
      <w:r>
        <w:t xml:space="preserve"> ise, verilerinizin </w:t>
      </w:r>
      <w:r>
        <w:rPr>
          <w:b/>
          <w:bCs/>
        </w:rPr>
        <w:t>dağılımının şeklini</w:t>
      </w:r>
      <w:r>
        <w:t xml:space="preserve"> değiştirirsiniz.</w:t>
      </w:r>
    </w:p>
    <w:p w:rsidR="00D43E61" w:rsidRDefault="00D43E61" w:rsidP="00D43E61">
      <w:pPr>
        <w:pStyle w:val="NormalWeb"/>
      </w:pPr>
      <w:r>
        <w:t>Şimdi bu seçeneklerin her biri hakkında biraz daha derinlemesine konuşalım.</w:t>
      </w:r>
    </w:p>
    <w:p w:rsidR="00C80F81" w:rsidRDefault="00C80F81" w:rsidP="00C80F81">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Scaling</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"https://www.kaggle.com/code/alexisbcook/scaling-and-normalization" \l "Scaling"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467AAF" w:rsidRDefault="00467AAF" w:rsidP="00467AAF">
      <w:pPr>
        <w:pStyle w:val="NormalWeb"/>
      </w:pPr>
      <w:r>
        <w:t xml:space="preserve">Bu, verilerinizi 0-100 veya 0-1 gibi belirli bir ölçeğe sığacak şekilde dönüştürdüğünüz anlamına gelir. Veri noktalarının birbirinden ne kadar uzakta olduğunu ölçmeye dayalı yöntemler kullanırken (örneğin, </w:t>
      </w:r>
      <w:r>
        <w:rPr>
          <w:b/>
          <w:bCs/>
        </w:rPr>
        <w:t>destek vektör makineleri (SVM)</w:t>
      </w:r>
      <w:r>
        <w:t xml:space="preserve"> veya </w:t>
      </w:r>
      <w:r>
        <w:rPr>
          <w:b/>
          <w:bCs/>
        </w:rPr>
        <w:t>k-en yakın komşular (KNN)</w:t>
      </w:r>
      <w:r>
        <w:t>) verileri ölçeklemek istersiniz. Bu algoritmalarla, herhangi bir sayısal özellikteki "1" birimlik bir değişikliğe aynı önem verilir.</w:t>
      </w:r>
    </w:p>
    <w:p w:rsidR="00467AAF" w:rsidRDefault="00467AAF" w:rsidP="00467AAF">
      <w:pPr>
        <w:pStyle w:val="NormalWeb"/>
      </w:pPr>
      <w:r>
        <w:t xml:space="preserve">Örneğin, bazı ürünlerin fiyatlarına hem Yen hem de ABD Doları cinsinden bakıyor olabilirsiniz. Bir ABD Doları yaklaşık 100 Yen değerindedir, ancak fiyatlarınızı ölçeklemezseniz, SVM veya KNN gibi yöntemler 1 </w:t>
      </w:r>
      <w:proofErr w:type="spellStart"/>
      <w:r>
        <w:t>Yen'lik</w:t>
      </w:r>
      <w:proofErr w:type="spellEnd"/>
      <w:r>
        <w:t xml:space="preserve"> bir fiyat farkını 1 ABD </w:t>
      </w:r>
      <w:proofErr w:type="spellStart"/>
      <w:r>
        <w:t>Doları'lık</w:t>
      </w:r>
      <w:proofErr w:type="spellEnd"/>
      <w:r>
        <w:t xml:space="preserve"> </w:t>
      </w:r>
      <w:r>
        <w:lastRenderedPageBreak/>
        <w:t xml:space="preserve">bir fark kadar önemli kabul edecektir! Bu, dünya hakkındaki sezgilerimize açıkça uymamaktadır. Para birimlerinde, para birimleri arasında dönüşüm yapabilirsiniz. Peki ya boy ve kilo gibi şeylere bakıyorsanız ne olacak? Kaç kilonun bir </w:t>
      </w:r>
      <w:proofErr w:type="spellStart"/>
      <w:r>
        <w:t>inç'e</w:t>
      </w:r>
      <w:proofErr w:type="spellEnd"/>
      <w:r>
        <w:t xml:space="preserve"> (veya kaç kilogramın bir metreye) eşit olması gerektiği tam olarak net değildir.</w:t>
      </w:r>
    </w:p>
    <w:p w:rsidR="00467AAF" w:rsidRDefault="00467AAF" w:rsidP="00467AAF">
      <w:pPr>
        <w:pStyle w:val="NormalWeb"/>
      </w:pPr>
      <w:r>
        <w:t>Değişkenlerinizi ölçekleyerek, farklı değişkenleri eşit bir zeminde karşılaştırmaya yardımcı olabilirsiniz. Ölçeklemenin neye benzediğini pekiştirmek için, uydurma bir örneğe bakalım. (Endişelenmeyin, sonraki alıştırmada gerçek verilerle çalışacağız!)</w:t>
      </w:r>
    </w:p>
    <w:p w:rsidR="00005552" w:rsidRDefault="00005552" w:rsidP="0000555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generate</w:t>
      </w:r>
      <w:proofErr w:type="spellEnd"/>
      <w:r>
        <w:rPr>
          <w:rStyle w:val="c1"/>
          <w:rFonts w:ascii="inherit" w:hAnsi="inherit"/>
          <w:i/>
          <w:iCs/>
          <w:color w:val="3C4043"/>
          <w:sz w:val="21"/>
          <w:szCs w:val="21"/>
          <w:bdr w:val="none" w:sz="0" w:space="0" w:color="auto" w:frame="1"/>
        </w:rPr>
        <w:t xml:space="preserve"> 1000 </w:t>
      </w:r>
      <w:proofErr w:type="gramStart"/>
      <w:r>
        <w:rPr>
          <w:rStyle w:val="c1"/>
          <w:rFonts w:ascii="inherit" w:hAnsi="inherit"/>
          <w:i/>
          <w:iCs/>
          <w:color w:val="3C4043"/>
          <w:sz w:val="21"/>
          <w:szCs w:val="21"/>
          <w:bdr w:val="none" w:sz="0" w:space="0" w:color="auto" w:frame="1"/>
        </w:rPr>
        <w:t>data</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points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randomly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drawn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from</w:t>
      </w:r>
      <w:proofErr w:type="spellEnd"/>
      <w:r>
        <w:rPr>
          <w:rStyle w:val="c1"/>
          <w:rFonts w:ascii="inherit" w:hAnsi="inherit"/>
          <w:i/>
          <w:iCs/>
          <w:color w:val="3C4043"/>
          <w:sz w:val="21"/>
          <w:szCs w:val="21"/>
          <w:bdr w:val="none" w:sz="0" w:space="0" w:color="auto" w:frame="1"/>
        </w:rPr>
        <w:t xml:space="preserve"> an </w:t>
      </w:r>
      <w:proofErr w:type="spellStart"/>
      <w:r>
        <w:rPr>
          <w:rStyle w:val="c1"/>
          <w:rFonts w:ascii="inherit" w:hAnsi="inherit"/>
          <w:i/>
          <w:iCs/>
          <w:color w:val="3C4043"/>
          <w:sz w:val="21"/>
          <w:szCs w:val="21"/>
          <w:bdr w:val="none" w:sz="0" w:space="0" w:color="auto" w:frame="1"/>
        </w:rPr>
        <w:t>exponential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distribution</w:t>
      </w:r>
      <w:proofErr w:type="spellEnd"/>
    </w:p>
    <w:p w:rsidR="00005552" w:rsidRDefault="00005552" w:rsidP="000055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original_data</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np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random</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exponential</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size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1000</w:t>
      </w:r>
      <w:r>
        <w:rPr>
          <w:rStyle w:val="p"/>
          <w:rFonts w:ascii="inherit" w:hAnsi="inherit"/>
          <w:color w:val="3C4043"/>
          <w:sz w:val="21"/>
          <w:szCs w:val="21"/>
          <w:bdr w:val="none" w:sz="0" w:space="0" w:color="auto" w:frame="1"/>
        </w:rPr>
        <w:t>)</w:t>
      </w:r>
    </w:p>
    <w:p w:rsidR="00005552" w:rsidRDefault="00005552" w:rsidP="00005552">
      <w:pPr>
        <w:pStyle w:val="HTMLncedenBiimlendirilmi"/>
        <w:shd w:val="clear" w:color="auto" w:fill="F1F3F4"/>
        <w:wordWrap w:val="0"/>
        <w:textAlignment w:val="baseline"/>
        <w:rPr>
          <w:color w:val="3C4043"/>
          <w:sz w:val="21"/>
          <w:szCs w:val="21"/>
        </w:rPr>
      </w:pPr>
    </w:p>
    <w:p w:rsidR="00005552" w:rsidRDefault="00005552" w:rsidP="0000555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mix-</w:t>
      </w:r>
      <w:proofErr w:type="spellStart"/>
      <w:r>
        <w:rPr>
          <w:rStyle w:val="c1"/>
          <w:rFonts w:ascii="inherit" w:hAnsi="inherit"/>
          <w:i/>
          <w:iCs/>
          <w:color w:val="3C4043"/>
          <w:sz w:val="21"/>
          <w:szCs w:val="21"/>
          <w:bdr w:val="none" w:sz="0" w:space="0" w:color="auto" w:frame="1"/>
        </w:rPr>
        <w:t>max</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scale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between</w:t>
      </w:r>
      <w:proofErr w:type="spellEnd"/>
      <w:r>
        <w:rPr>
          <w:rStyle w:val="c1"/>
          <w:rFonts w:ascii="inherit" w:hAnsi="inherit"/>
          <w:i/>
          <w:iCs/>
          <w:color w:val="3C4043"/>
          <w:sz w:val="21"/>
          <w:szCs w:val="21"/>
          <w:bdr w:val="none" w:sz="0" w:space="0" w:color="auto" w:frame="1"/>
        </w:rPr>
        <w:t xml:space="preserve"> 0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1</w:t>
      </w:r>
    </w:p>
    <w:p w:rsidR="00005552" w:rsidRDefault="00005552" w:rsidP="000055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scaled_</w:t>
      </w:r>
      <w:proofErr w:type="gramStart"/>
      <w:r>
        <w:rPr>
          <w:rStyle w:val="n"/>
          <w:rFonts w:ascii="inherit" w:hAnsi="inherit"/>
          <w:color w:val="3C4043"/>
          <w:sz w:val="21"/>
          <w:szCs w:val="21"/>
          <w:bdr w:val="none" w:sz="0" w:space="0" w:color="auto" w:frame="1"/>
        </w:rPr>
        <w:t>data</w:t>
      </w:r>
      <w:proofErr w:type="spellEnd"/>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minmax_scaling</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original_data</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columns</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005552" w:rsidRDefault="00005552" w:rsidP="00005552">
      <w:pPr>
        <w:pStyle w:val="HTMLncedenBiimlendirilmi"/>
        <w:shd w:val="clear" w:color="auto" w:fill="F1F3F4"/>
        <w:wordWrap w:val="0"/>
        <w:textAlignment w:val="baseline"/>
        <w:rPr>
          <w:color w:val="3C4043"/>
          <w:sz w:val="21"/>
          <w:szCs w:val="21"/>
        </w:rPr>
      </w:pPr>
    </w:p>
    <w:p w:rsidR="00005552" w:rsidRDefault="00005552" w:rsidP="0000555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plot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both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together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compare</w:t>
      </w:r>
      <w:proofErr w:type="spellEnd"/>
    </w:p>
    <w:p w:rsidR="00005552" w:rsidRDefault="00005552" w:rsidP="000055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fig</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15</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p>
    <w:p w:rsidR="00005552" w:rsidRDefault="00005552" w:rsidP="0000555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histplot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original_data</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kde</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legend</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005552" w:rsidRDefault="00005552" w:rsidP="000055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set_title</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Original</w:t>
      </w:r>
      <w:proofErr w:type="spellEnd"/>
      <w:r>
        <w:rPr>
          <w:rStyle w:val="s2"/>
          <w:rFonts w:ascii="inherit" w:hAnsi="inherit"/>
          <w:color w:val="BB2323"/>
          <w:sz w:val="21"/>
          <w:szCs w:val="21"/>
          <w:bdr w:val="none" w:sz="0" w:space="0" w:color="auto" w:frame="1"/>
        </w:rPr>
        <w:t xml:space="preserve"> Data"</w:t>
      </w:r>
      <w:r>
        <w:rPr>
          <w:rStyle w:val="p"/>
          <w:rFonts w:ascii="inherit" w:hAnsi="inherit"/>
          <w:color w:val="3C4043"/>
          <w:sz w:val="21"/>
          <w:szCs w:val="21"/>
          <w:bdr w:val="none" w:sz="0" w:space="0" w:color="auto" w:frame="1"/>
        </w:rPr>
        <w:t>)</w:t>
      </w:r>
    </w:p>
    <w:p w:rsidR="00005552" w:rsidRDefault="00005552" w:rsidP="0000555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histplot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scaled_data</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kde</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legend</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005552" w:rsidRDefault="00005552" w:rsidP="000055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set_title</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Scaled</w:t>
      </w:r>
      <w:proofErr w:type="spellEnd"/>
      <w:r>
        <w:rPr>
          <w:rStyle w:val="s2"/>
          <w:rFonts w:ascii="inherit" w:hAnsi="inherit"/>
          <w:color w:val="BB2323"/>
          <w:sz w:val="21"/>
          <w:szCs w:val="21"/>
          <w:bdr w:val="none" w:sz="0" w:space="0" w:color="auto" w:frame="1"/>
        </w:rPr>
        <w:t xml:space="preserve"> </w:t>
      </w:r>
      <w:proofErr w:type="gramStart"/>
      <w:r>
        <w:rPr>
          <w:rStyle w:val="s2"/>
          <w:rFonts w:ascii="inherit" w:hAnsi="inherit"/>
          <w:color w:val="BB2323"/>
          <w:sz w:val="21"/>
          <w:szCs w:val="21"/>
          <w:bdr w:val="none" w:sz="0" w:space="0" w:color="auto" w:frame="1"/>
        </w:rPr>
        <w:t>data</w:t>
      </w:r>
      <w:proofErr w:type="gram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005552" w:rsidRDefault="00005552" w:rsidP="0000555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show</w:t>
      </w:r>
      <w:proofErr w:type="spellEnd"/>
      <w:proofErr w:type="gramEnd"/>
      <w:r>
        <w:rPr>
          <w:rStyle w:val="p"/>
          <w:rFonts w:ascii="inherit" w:hAnsi="inherit"/>
          <w:color w:val="3C4043"/>
          <w:sz w:val="21"/>
          <w:szCs w:val="21"/>
          <w:bdr w:val="none" w:sz="0" w:space="0" w:color="auto" w:frame="1"/>
        </w:rPr>
        <w:t>()</w:t>
      </w:r>
    </w:p>
    <w:p w:rsidR="005A69B2" w:rsidRDefault="005A69B2" w:rsidP="00E543F0"/>
    <w:p w:rsidR="00005552" w:rsidRDefault="00CB2F24" w:rsidP="00E543F0">
      <w:r w:rsidRPr="00CB2F24">
        <w:t>Verinin şeklinin değişmediğini, ancak 0 ile 8 arasında değişen aralığın yerine artık 0 ile 1 arasında değiştiğini fark edin.</w:t>
      </w:r>
    </w:p>
    <w:p w:rsidR="005912A5" w:rsidRDefault="005912A5" w:rsidP="005912A5">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Normalization</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"https://www.kaggle.com/code/alexisbcook/scaling-and-normalization" \l "Normalization"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B85283" w:rsidRPr="00B85283" w:rsidRDefault="00B85283" w:rsidP="00B85283">
      <w:pPr>
        <w:spacing w:before="100" w:beforeAutospacing="1" w:after="100" w:afterAutospacing="1" w:line="240" w:lineRule="auto"/>
        <w:rPr>
          <w:rFonts w:ascii="Times New Roman" w:eastAsia="Times New Roman" w:hAnsi="Times New Roman" w:cs="Times New Roman"/>
          <w:sz w:val="24"/>
          <w:szCs w:val="24"/>
          <w:lang w:eastAsia="tr-TR"/>
        </w:rPr>
      </w:pPr>
      <w:r w:rsidRPr="00B85283">
        <w:rPr>
          <w:rFonts w:ascii="Times New Roman" w:eastAsia="Times New Roman" w:hAnsi="Times New Roman" w:cs="Times New Roman"/>
          <w:sz w:val="24"/>
          <w:szCs w:val="24"/>
          <w:lang w:eastAsia="tr-TR"/>
        </w:rPr>
        <w:t>Ölçekleme (</w:t>
      </w:r>
      <w:proofErr w:type="spellStart"/>
      <w:r w:rsidRPr="00B85283">
        <w:rPr>
          <w:rFonts w:ascii="Times New Roman" w:eastAsia="Times New Roman" w:hAnsi="Times New Roman" w:cs="Times New Roman"/>
          <w:sz w:val="24"/>
          <w:szCs w:val="24"/>
          <w:lang w:eastAsia="tr-TR"/>
        </w:rPr>
        <w:t>scaling</w:t>
      </w:r>
      <w:proofErr w:type="spellEnd"/>
      <w:r w:rsidRPr="00B85283">
        <w:rPr>
          <w:rFonts w:ascii="Times New Roman" w:eastAsia="Times New Roman" w:hAnsi="Times New Roman" w:cs="Times New Roman"/>
          <w:sz w:val="24"/>
          <w:szCs w:val="24"/>
          <w:lang w:eastAsia="tr-TR"/>
        </w:rPr>
        <w:t>) yalnızca verilerinizin aralığını değiştirir. Normalleştirme (</w:t>
      </w:r>
      <w:proofErr w:type="spellStart"/>
      <w:r w:rsidRPr="00B85283">
        <w:rPr>
          <w:rFonts w:ascii="Times New Roman" w:eastAsia="Times New Roman" w:hAnsi="Times New Roman" w:cs="Times New Roman"/>
          <w:sz w:val="24"/>
          <w:szCs w:val="24"/>
          <w:lang w:eastAsia="tr-TR"/>
        </w:rPr>
        <w:t>normalization</w:t>
      </w:r>
      <w:proofErr w:type="spellEnd"/>
      <w:r w:rsidRPr="00B85283">
        <w:rPr>
          <w:rFonts w:ascii="Times New Roman" w:eastAsia="Times New Roman" w:hAnsi="Times New Roman" w:cs="Times New Roman"/>
          <w:sz w:val="24"/>
          <w:szCs w:val="24"/>
          <w:lang w:eastAsia="tr-TR"/>
        </w:rPr>
        <w:t>) ise daha köklü bir dönüşümdür. Normalleştirmenin amacı, gözlemlerinizi normal bir dağılım olarak tanımlanabilecek şekilde değiştirmektir.</w:t>
      </w:r>
    </w:p>
    <w:p w:rsidR="00B85283" w:rsidRPr="00B85283" w:rsidRDefault="00B85283" w:rsidP="00B85283">
      <w:pPr>
        <w:spacing w:before="100" w:beforeAutospacing="1" w:after="100" w:afterAutospacing="1" w:line="240" w:lineRule="auto"/>
        <w:rPr>
          <w:rFonts w:ascii="Times New Roman" w:eastAsia="Times New Roman" w:hAnsi="Times New Roman" w:cs="Times New Roman"/>
          <w:sz w:val="24"/>
          <w:szCs w:val="24"/>
          <w:lang w:eastAsia="tr-TR"/>
        </w:rPr>
      </w:pPr>
      <w:r w:rsidRPr="00B85283">
        <w:rPr>
          <w:rFonts w:ascii="Times New Roman" w:eastAsia="Times New Roman" w:hAnsi="Times New Roman" w:cs="Times New Roman"/>
          <w:b/>
          <w:bCs/>
          <w:sz w:val="24"/>
          <w:szCs w:val="24"/>
          <w:lang w:eastAsia="tr-TR"/>
        </w:rPr>
        <w:t>Normal dağılım:</w:t>
      </w:r>
      <w:r w:rsidRPr="00B85283">
        <w:rPr>
          <w:rFonts w:ascii="Times New Roman" w:eastAsia="Times New Roman" w:hAnsi="Times New Roman" w:cs="Times New Roman"/>
          <w:sz w:val="24"/>
          <w:szCs w:val="24"/>
          <w:lang w:eastAsia="tr-TR"/>
        </w:rPr>
        <w:t xml:space="preserve"> "Çan eğrisi" olarak da bilinen bu dağılım, ortalamanın üstünde ve altında kabaca eşit sayıda gözlem bulunan, ortalama ve medyanın aynı olduğu ve ortalamaya daha yakın gözlemlerin daha fazla olduğu belirli bir istatistiksel dağılımdır. Normal dağılım, aynı zamanda Gauss dağılımı olarak da bilinir.</w:t>
      </w:r>
    </w:p>
    <w:p w:rsidR="00B85283" w:rsidRPr="00B85283" w:rsidRDefault="00B85283" w:rsidP="00B85283">
      <w:pPr>
        <w:spacing w:after="0" w:line="240" w:lineRule="auto"/>
        <w:rPr>
          <w:rFonts w:ascii="Times New Roman" w:eastAsia="Times New Roman" w:hAnsi="Times New Roman" w:cs="Times New Roman"/>
          <w:sz w:val="24"/>
          <w:szCs w:val="24"/>
          <w:lang w:eastAsia="tr-TR"/>
        </w:rPr>
      </w:pPr>
    </w:p>
    <w:p w:rsidR="00B85283" w:rsidRPr="00B85283" w:rsidRDefault="00B85283" w:rsidP="00B85283">
      <w:pPr>
        <w:spacing w:after="0" w:line="240" w:lineRule="auto"/>
        <w:rPr>
          <w:rFonts w:ascii="Times New Roman" w:eastAsia="Times New Roman" w:hAnsi="Times New Roman" w:cs="Times New Roman"/>
          <w:sz w:val="24"/>
          <w:szCs w:val="24"/>
          <w:lang w:eastAsia="tr-TR"/>
        </w:rPr>
      </w:pPr>
      <w:r w:rsidRPr="00B85283">
        <w:rPr>
          <w:rFonts w:ascii="Times New Roman" w:eastAsia="Times New Roman" w:hAnsi="Times New Roman" w:cs="Times New Roman"/>
          <w:sz w:val="24"/>
          <w:szCs w:val="24"/>
          <w:lang w:eastAsia="tr-TR"/>
        </w:rPr>
        <w:t>Google tarafından lisanslandı</w:t>
      </w:r>
    </w:p>
    <w:p w:rsidR="00B85283" w:rsidRPr="00B85283" w:rsidRDefault="00B85283" w:rsidP="00B85283">
      <w:pPr>
        <w:spacing w:before="100" w:beforeAutospacing="1" w:after="100" w:afterAutospacing="1" w:line="240" w:lineRule="auto"/>
        <w:rPr>
          <w:rFonts w:ascii="Times New Roman" w:eastAsia="Times New Roman" w:hAnsi="Times New Roman" w:cs="Times New Roman"/>
          <w:sz w:val="24"/>
          <w:szCs w:val="24"/>
          <w:lang w:eastAsia="tr-TR"/>
        </w:rPr>
      </w:pPr>
      <w:r w:rsidRPr="00B85283">
        <w:rPr>
          <w:rFonts w:ascii="Times New Roman" w:eastAsia="Times New Roman" w:hAnsi="Times New Roman" w:cs="Times New Roman"/>
          <w:sz w:val="24"/>
          <w:szCs w:val="24"/>
          <w:lang w:eastAsia="tr-TR"/>
        </w:rPr>
        <w:t xml:space="preserve">Genel olarak, verilerinizin normal dağıldığını varsayan bir makine öğrenimi veya istatistik tekniği kullanacaksanız verilerinizi normalleştirirsiniz. Bunlara örnek olarak </w:t>
      </w:r>
      <w:r w:rsidRPr="00B85283">
        <w:rPr>
          <w:rFonts w:ascii="Times New Roman" w:eastAsia="Times New Roman" w:hAnsi="Times New Roman" w:cs="Times New Roman"/>
          <w:b/>
          <w:bCs/>
          <w:sz w:val="24"/>
          <w:szCs w:val="24"/>
          <w:lang w:eastAsia="tr-TR"/>
        </w:rPr>
        <w:t>doğrusal ayırma analizi (LDA)</w:t>
      </w:r>
      <w:r w:rsidRPr="00B85283">
        <w:rPr>
          <w:rFonts w:ascii="Times New Roman" w:eastAsia="Times New Roman" w:hAnsi="Times New Roman" w:cs="Times New Roman"/>
          <w:sz w:val="24"/>
          <w:szCs w:val="24"/>
          <w:lang w:eastAsia="tr-TR"/>
        </w:rPr>
        <w:t xml:space="preserve"> ve </w:t>
      </w:r>
      <w:r w:rsidRPr="00B85283">
        <w:rPr>
          <w:rFonts w:ascii="Times New Roman" w:eastAsia="Times New Roman" w:hAnsi="Times New Roman" w:cs="Times New Roman"/>
          <w:b/>
          <w:bCs/>
          <w:sz w:val="24"/>
          <w:szCs w:val="24"/>
          <w:lang w:eastAsia="tr-TR"/>
        </w:rPr>
        <w:t xml:space="preserve">Gauss saf </w:t>
      </w:r>
      <w:proofErr w:type="spellStart"/>
      <w:r w:rsidRPr="00B85283">
        <w:rPr>
          <w:rFonts w:ascii="Times New Roman" w:eastAsia="Times New Roman" w:hAnsi="Times New Roman" w:cs="Times New Roman"/>
          <w:b/>
          <w:bCs/>
          <w:sz w:val="24"/>
          <w:szCs w:val="24"/>
          <w:lang w:eastAsia="tr-TR"/>
        </w:rPr>
        <w:t>Bayes</w:t>
      </w:r>
      <w:proofErr w:type="spellEnd"/>
      <w:r w:rsidRPr="00B85283">
        <w:rPr>
          <w:rFonts w:ascii="Times New Roman" w:eastAsia="Times New Roman" w:hAnsi="Times New Roman" w:cs="Times New Roman"/>
          <w:sz w:val="24"/>
          <w:szCs w:val="24"/>
          <w:lang w:eastAsia="tr-TR"/>
        </w:rPr>
        <w:t xml:space="preserve"> verilebilir. (İpucu: Adında "Gauss" geçen herhangi bir yöntem muhtemelen normalliği varsayar.)</w:t>
      </w:r>
    </w:p>
    <w:p w:rsidR="00B85283" w:rsidRPr="00B85283" w:rsidRDefault="00B85283" w:rsidP="00B85283">
      <w:pPr>
        <w:spacing w:before="100" w:beforeAutospacing="1" w:after="100" w:afterAutospacing="1" w:line="240" w:lineRule="auto"/>
        <w:rPr>
          <w:rFonts w:ascii="Times New Roman" w:eastAsia="Times New Roman" w:hAnsi="Times New Roman" w:cs="Times New Roman"/>
          <w:sz w:val="24"/>
          <w:szCs w:val="24"/>
          <w:lang w:eastAsia="tr-TR"/>
        </w:rPr>
      </w:pPr>
      <w:r w:rsidRPr="00B85283">
        <w:rPr>
          <w:rFonts w:ascii="Times New Roman" w:eastAsia="Times New Roman" w:hAnsi="Times New Roman" w:cs="Times New Roman"/>
          <w:sz w:val="24"/>
          <w:szCs w:val="24"/>
          <w:lang w:eastAsia="tr-TR"/>
        </w:rPr>
        <w:t xml:space="preserve">Burada normalleştirmek için kullandığımız yöntem </w:t>
      </w:r>
      <w:r w:rsidRPr="00B85283">
        <w:rPr>
          <w:rFonts w:ascii="Times New Roman" w:eastAsia="Times New Roman" w:hAnsi="Times New Roman" w:cs="Times New Roman"/>
          <w:b/>
          <w:bCs/>
          <w:sz w:val="24"/>
          <w:szCs w:val="24"/>
          <w:lang w:eastAsia="tr-TR"/>
        </w:rPr>
        <w:t>Box-</w:t>
      </w:r>
      <w:proofErr w:type="spellStart"/>
      <w:r w:rsidRPr="00B85283">
        <w:rPr>
          <w:rFonts w:ascii="Times New Roman" w:eastAsia="Times New Roman" w:hAnsi="Times New Roman" w:cs="Times New Roman"/>
          <w:b/>
          <w:bCs/>
          <w:sz w:val="24"/>
          <w:szCs w:val="24"/>
          <w:lang w:eastAsia="tr-TR"/>
        </w:rPr>
        <w:t>Cox</w:t>
      </w:r>
      <w:proofErr w:type="spellEnd"/>
      <w:r w:rsidRPr="00B85283">
        <w:rPr>
          <w:rFonts w:ascii="Times New Roman" w:eastAsia="Times New Roman" w:hAnsi="Times New Roman" w:cs="Times New Roman"/>
          <w:b/>
          <w:bCs/>
          <w:sz w:val="24"/>
          <w:szCs w:val="24"/>
          <w:lang w:eastAsia="tr-TR"/>
        </w:rPr>
        <w:t xml:space="preserve"> Dönüşümü</w:t>
      </w:r>
      <w:r w:rsidRPr="00B85283">
        <w:rPr>
          <w:rFonts w:ascii="Times New Roman" w:eastAsia="Times New Roman" w:hAnsi="Times New Roman" w:cs="Times New Roman"/>
          <w:sz w:val="24"/>
          <w:szCs w:val="24"/>
          <w:lang w:eastAsia="tr-TR"/>
        </w:rPr>
        <w:t xml:space="preserve"> olarak adlandırılır. Şimdi, bazı verileri normalleştirmenin nasıl bir şey olduğuna kısaca bir göz atalım:</w:t>
      </w:r>
    </w:p>
    <w:p w:rsidR="0016491D" w:rsidRDefault="0016491D" w:rsidP="0016491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normalize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exponential</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boxcox</w:t>
      </w:r>
      <w:proofErr w:type="spellEnd"/>
    </w:p>
    <w:p w:rsidR="0016491D" w:rsidRDefault="0016491D" w:rsidP="0016491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normalized_data</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stats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boxcox</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original_data</w:t>
      </w:r>
      <w:proofErr w:type="spellEnd"/>
      <w:r>
        <w:rPr>
          <w:rStyle w:val="p"/>
          <w:rFonts w:ascii="inherit" w:hAnsi="inherit"/>
          <w:color w:val="3C4043"/>
          <w:sz w:val="21"/>
          <w:szCs w:val="21"/>
          <w:bdr w:val="none" w:sz="0" w:space="0" w:color="auto" w:frame="1"/>
        </w:rPr>
        <w:t>)</w:t>
      </w:r>
    </w:p>
    <w:p w:rsidR="0016491D" w:rsidRDefault="0016491D" w:rsidP="0016491D">
      <w:pPr>
        <w:pStyle w:val="HTMLncedenBiimlendirilmi"/>
        <w:shd w:val="clear" w:color="auto" w:fill="F1F3F4"/>
        <w:wordWrap w:val="0"/>
        <w:textAlignment w:val="baseline"/>
        <w:rPr>
          <w:color w:val="3C4043"/>
          <w:sz w:val="21"/>
          <w:szCs w:val="21"/>
        </w:rPr>
      </w:pPr>
    </w:p>
    <w:p w:rsidR="0016491D" w:rsidRDefault="0016491D" w:rsidP="0016491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lastRenderedPageBreak/>
        <w:t xml:space="preserve"># </w:t>
      </w:r>
      <w:proofErr w:type="spellStart"/>
      <w:r>
        <w:rPr>
          <w:rStyle w:val="c1"/>
          <w:rFonts w:ascii="inherit" w:hAnsi="inherit"/>
          <w:i/>
          <w:iCs/>
          <w:color w:val="3C4043"/>
          <w:sz w:val="21"/>
          <w:szCs w:val="21"/>
          <w:bdr w:val="none" w:sz="0" w:space="0" w:color="auto" w:frame="1"/>
        </w:rPr>
        <w:t>plot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both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together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compare</w:t>
      </w:r>
      <w:proofErr w:type="spellEnd"/>
    </w:p>
    <w:p w:rsidR="0016491D" w:rsidRDefault="0016491D" w:rsidP="0016491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fig</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15</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p>
    <w:p w:rsidR="0016491D" w:rsidRDefault="0016491D" w:rsidP="0016491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histplot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original_data</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kde</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legend</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16491D" w:rsidRDefault="0016491D" w:rsidP="0016491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set_title</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Original</w:t>
      </w:r>
      <w:proofErr w:type="spellEnd"/>
      <w:r>
        <w:rPr>
          <w:rStyle w:val="s2"/>
          <w:rFonts w:ascii="inherit" w:hAnsi="inherit"/>
          <w:color w:val="BB2323"/>
          <w:sz w:val="21"/>
          <w:szCs w:val="21"/>
          <w:bdr w:val="none" w:sz="0" w:space="0" w:color="auto" w:frame="1"/>
        </w:rPr>
        <w:t xml:space="preserve"> Data"</w:t>
      </w:r>
      <w:r>
        <w:rPr>
          <w:rStyle w:val="p"/>
          <w:rFonts w:ascii="inherit" w:hAnsi="inherit"/>
          <w:color w:val="3C4043"/>
          <w:sz w:val="21"/>
          <w:szCs w:val="21"/>
          <w:bdr w:val="none" w:sz="0" w:space="0" w:color="auto" w:frame="1"/>
        </w:rPr>
        <w:t>)</w:t>
      </w:r>
    </w:p>
    <w:p w:rsidR="0016491D" w:rsidRDefault="0016491D" w:rsidP="0016491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histplot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normalized_data</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kde</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legend</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16491D" w:rsidRDefault="0016491D" w:rsidP="0016491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set_title</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Normalized</w:t>
      </w:r>
      <w:proofErr w:type="spellEnd"/>
      <w:r>
        <w:rPr>
          <w:rStyle w:val="s2"/>
          <w:rFonts w:ascii="inherit" w:hAnsi="inherit"/>
          <w:color w:val="BB2323"/>
          <w:sz w:val="21"/>
          <w:szCs w:val="21"/>
          <w:bdr w:val="none" w:sz="0" w:space="0" w:color="auto" w:frame="1"/>
        </w:rPr>
        <w:t xml:space="preserve"> </w:t>
      </w:r>
      <w:proofErr w:type="gramStart"/>
      <w:r>
        <w:rPr>
          <w:rStyle w:val="s2"/>
          <w:rFonts w:ascii="inherit" w:hAnsi="inherit"/>
          <w:color w:val="BB2323"/>
          <w:sz w:val="21"/>
          <w:szCs w:val="21"/>
          <w:bdr w:val="none" w:sz="0" w:space="0" w:color="auto" w:frame="1"/>
        </w:rPr>
        <w:t>data</w:t>
      </w:r>
      <w:proofErr w:type="gram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16491D" w:rsidRDefault="0016491D" w:rsidP="0016491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show</w:t>
      </w:r>
      <w:proofErr w:type="spellEnd"/>
      <w:proofErr w:type="gramEnd"/>
      <w:r>
        <w:rPr>
          <w:rStyle w:val="p"/>
          <w:rFonts w:ascii="inherit" w:hAnsi="inherit"/>
          <w:color w:val="3C4043"/>
          <w:sz w:val="21"/>
          <w:szCs w:val="21"/>
          <w:bdr w:val="none" w:sz="0" w:space="0" w:color="auto" w:frame="1"/>
        </w:rPr>
        <w:t>()</w:t>
      </w:r>
    </w:p>
    <w:p w:rsidR="00CB2F24" w:rsidRDefault="00CB2F24" w:rsidP="00E543F0"/>
    <w:p w:rsidR="00983773" w:rsidRDefault="00983773" w:rsidP="00983773"/>
    <w:p w:rsidR="0016491D" w:rsidRDefault="00983773" w:rsidP="00983773">
      <w:r>
        <w:t>Verilerimizin şeklinin değiştiğini fark ettiniz mi? Normalleştirmeden önce neredeyse L şeklindeydi. Ancak normalleştirmeden sonra daha çok bir çanın dış hatlarına benziyor (dolayısıyla "çan eğrisi").</w:t>
      </w:r>
    </w:p>
    <w:p w:rsidR="00983773" w:rsidRDefault="00983773" w:rsidP="00983773">
      <w:bookmarkStart w:id="0" w:name="_GoBack"/>
      <w:bookmarkEnd w:id="0"/>
    </w:p>
    <w:sectPr w:rsidR="009837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9409C"/>
    <w:multiLevelType w:val="multilevel"/>
    <w:tmpl w:val="ACA2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79"/>
    <w:rsid w:val="00005552"/>
    <w:rsid w:val="00101543"/>
    <w:rsid w:val="0016491D"/>
    <w:rsid w:val="001B6D05"/>
    <w:rsid w:val="002630DD"/>
    <w:rsid w:val="00467AAF"/>
    <w:rsid w:val="005912A5"/>
    <w:rsid w:val="005A69B2"/>
    <w:rsid w:val="006830EE"/>
    <w:rsid w:val="00752079"/>
    <w:rsid w:val="008D6CB0"/>
    <w:rsid w:val="00952723"/>
    <w:rsid w:val="00983773"/>
    <w:rsid w:val="0099348B"/>
    <w:rsid w:val="00A57C1E"/>
    <w:rsid w:val="00B85283"/>
    <w:rsid w:val="00C80F81"/>
    <w:rsid w:val="00CB181D"/>
    <w:rsid w:val="00CB2F24"/>
    <w:rsid w:val="00D43E61"/>
    <w:rsid w:val="00E543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057B9-0C30-41B8-8F16-0F6DEEC0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2630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630DD"/>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2630DD"/>
    <w:rPr>
      <w:color w:val="0000FF"/>
      <w:u w:val="single"/>
    </w:rPr>
  </w:style>
  <w:style w:type="paragraph" w:styleId="HTMLncedenBiimlendirilmi">
    <w:name w:val="HTML Preformatted"/>
    <w:basedOn w:val="Normal"/>
    <w:link w:val="HTMLncedenBiimlendirilmiChar"/>
    <w:uiPriority w:val="99"/>
    <w:semiHidden/>
    <w:unhideWhenUsed/>
    <w:rsid w:val="005A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A69B2"/>
    <w:rPr>
      <w:rFonts w:ascii="Courier New" w:eastAsia="Times New Roman" w:hAnsi="Courier New" w:cs="Courier New"/>
      <w:sz w:val="20"/>
      <w:szCs w:val="20"/>
      <w:lang w:eastAsia="tr-TR"/>
    </w:rPr>
  </w:style>
  <w:style w:type="character" w:customStyle="1" w:styleId="c1">
    <w:name w:val="c1"/>
    <w:basedOn w:val="VarsaylanParagrafYazTipi"/>
    <w:rsid w:val="005A69B2"/>
  </w:style>
  <w:style w:type="character" w:customStyle="1" w:styleId="kn">
    <w:name w:val="kn"/>
    <w:basedOn w:val="VarsaylanParagrafYazTipi"/>
    <w:rsid w:val="005A69B2"/>
  </w:style>
  <w:style w:type="character" w:customStyle="1" w:styleId="nn">
    <w:name w:val="nn"/>
    <w:basedOn w:val="VarsaylanParagrafYazTipi"/>
    <w:rsid w:val="005A69B2"/>
  </w:style>
  <w:style w:type="character" w:customStyle="1" w:styleId="k">
    <w:name w:val="k"/>
    <w:basedOn w:val="VarsaylanParagrafYazTipi"/>
    <w:rsid w:val="005A69B2"/>
  </w:style>
  <w:style w:type="character" w:customStyle="1" w:styleId="n">
    <w:name w:val="n"/>
    <w:basedOn w:val="VarsaylanParagrafYazTipi"/>
    <w:rsid w:val="005A69B2"/>
  </w:style>
  <w:style w:type="character" w:customStyle="1" w:styleId="o">
    <w:name w:val="o"/>
    <w:basedOn w:val="VarsaylanParagrafYazTipi"/>
    <w:rsid w:val="005A69B2"/>
  </w:style>
  <w:style w:type="character" w:customStyle="1" w:styleId="p">
    <w:name w:val="p"/>
    <w:basedOn w:val="VarsaylanParagrafYazTipi"/>
    <w:rsid w:val="005A69B2"/>
  </w:style>
  <w:style w:type="character" w:customStyle="1" w:styleId="mi">
    <w:name w:val="mi"/>
    <w:basedOn w:val="VarsaylanParagrafYazTipi"/>
    <w:rsid w:val="005A69B2"/>
  </w:style>
  <w:style w:type="paragraph" w:styleId="NormalWeb">
    <w:name w:val="Normal (Web)"/>
    <w:basedOn w:val="Normal"/>
    <w:uiPriority w:val="99"/>
    <w:semiHidden/>
    <w:unhideWhenUsed/>
    <w:rsid w:val="00D43E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c">
    <w:name w:val="kc"/>
    <w:basedOn w:val="VarsaylanParagrafYazTipi"/>
    <w:rsid w:val="00005552"/>
  </w:style>
  <w:style w:type="character" w:customStyle="1" w:styleId="s2">
    <w:name w:val="s2"/>
    <w:basedOn w:val="VarsaylanParagrafYazTipi"/>
    <w:rsid w:val="00005552"/>
  </w:style>
  <w:style w:type="character" w:customStyle="1" w:styleId="label">
    <w:name w:val="label"/>
    <w:basedOn w:val="VarsaylanParagrafYazTipi"/>
    <w:rsid w:val="00B85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3048">
      <w:bodyDiv w:val="1"/>
      <w:marLeft w:val="0"/>
      <w:marRight w:val="0"/>
      <w:marTop w:val="0"/>
      <w:marBottom w:val="0"/>
      <w:divBdr>
        <w:top w:val="none" w:sz="0" w:space="0" w:color="auto"/>
        <w:left w:val="none" w:sz="0" w:space="0" w:color="auto"/>
        <w:bottom w:val="none" w:sz="0" w:space="0" w:color="auto"/>
        <w:right w:val="none" w:sz="0" w:space="0" w:color="auto"/>
      </w:divBdr>
    </w:div>
    <w:div w:id="384913819">
      <w:bodyDiv w:val="1"/>
      <w:marLeft w:val="0"/>
      <w:marRight w:val="0"/>
      <w:marTop w:val="0"/>
      <w:marBottom w:val="0"/>
      <w:divBdr>
        <w:top w:val="none" w:sz="0" w:space="0" w:color="auto"/>
        <w:left w:val="none" w:sz="0" w:space="0" w:color="auto"/>
        <w:bottom w:val="none" w:sz="0" w:space="0" w:color="auto"/>
        <w:right w:val="none" w:sz="0" w:space="0" w:color="auto"/>
      </w:divBdr>
    </w:div>
    <w:div w:id="512691158">
      <w:bodyDiv w:val="1"/>
      <w:marLeft w:val="0"/>
      <w:marRight w:val="0"/>
      <w:marTop w:val="0"/>
      <w:marBottom w:val="0"/>
      <w:divBdr>
        <w:top w:val="none" w:sz="0" w:space="0" w:color="auto"/>
        <w:left w:val="none" w:sz="0" w:space="0" w:color="auto"/>
        <w:bottom w:val="none" w:sz="0" w:space="0" w:color="auto"/>
        <w:right w:val="none" w:sz="0" w:space="0" w:color="auto"/>
      </w:divBdr>
      <w:divsChild>
        <w:div w:id="197544422">
          <w:marLeft w:val="0"/>
          <w:marRight w:val="0"/>
          <w:marTop w:val="0"/>
          <w:marBottom w:val="0"/>
          <w:divBdr>
            <w:top w:val="none" w:sz="0" w:space="0" w:color="auto"/>
            <w:left w:val="none" w:sz="0" w:space="0" w:color="auto"/>
            <w:bottom w:val="none" w:sz="0" w:space="0" w:color="auto"/>
            <w:right w:val="none" w:sz="0" w:space="0" w:color="auto"/>
          </w:divBdr>
          <w:divsChild>
            <w:div w:id="1939756225">
              <w:marLeft w:val="0"/>
              <w:marRight w:val="0"/>
              <w:marTop w:val="0"/>
              <w:marBottom w:val="0"/>
              <w:divBdr>
                <w:top w:val="none" w:sz="0" w:space="0" w:color="auto"/>
                <w:left w:val="none" w:sz="0" w:space="0" w:color="auto"/>
                <w:bottom w:val="none" w:sz="0" w:space="0" w:color="auto"/>
                <w:right w:val="none" w:sz="0" w:space="0" w:color="auto"/>
              </w:divBdr>
              <w:divsChild>
                <w:div w:id="1061834240">
                  <w:marLeft w:val="0"/>
                  <w:marRight w:val="0"/>
                  <w:marTop w:val="0"/>
                  <w:marBottom w:val="0"/>
                  <w:divBdr>
                    <w:top w:val="none" w:sz="0" w:space="0" w:color="auto"/>
                    <w:left w:val="none" w:sz="0" w:space="0" w:color="auto"/>
                    <w:bottom w:val="none" w:sz="0" w:space="0" w:color="auto"/>
                    <w:right w:val="none" w:sz="0" w:space="0" w:color="auto"/>
                  </w:divBdr>
                  <w:divsChild>
                    <w:div w:id="17429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0365">
      <w:bodyDiv w:val="1"/>
      <w:marLeft w:val="0"/>
      <w:marRight w:val="0"/>
      <w:marTop w:val="0"/>
      <w:marBottom w:val="0"/>
      <w:divBdr>
        <w:top w:val="none" w:sz="0" w:space="0" w:color="auto"/>
        <w:left w:val="none" w:sz="0" w:space="0" w:color="auto"/>
        <w:bottom w:val="none" w:sz="0" w:space="0" w:color="auto"/>
        <w:right w:val="none" w:sz="0" w:space="0" w:color="auto"/>
      </w:divBdr>
    </w:div>
    <w:div w:id="540553327">
      <w:bodyDiv w:val="1"/>
      <w:marLeft w:val="0"/>
      <w:marRight w:val="0"/>
      <w:marTop w:val="0"/>
      <w:marBottom w:val="0"/>
      <w:divBdr>
        <w:top w:val="none" w:sz="0" w:space="0" w:color="auto"/>
        <w:left w:val="none" w:sz="0" w:space="0" w:color="auto"/>
        <w:bottom w:val="none" w:sz="0" w:space="0" w:color="auto"/>
        <w:right w:val="none" w:sz="0" w:space="0" w:color="auto"/>
      </w:divBdr>
    </w:div>
    <w:div w:id="683361302">
      <w:bodyDiv w:val="1"/>
      <w:marLeft w:val="0"/>
      <w:marRight w:val="0"/>
      <w:marTop w:val="0"/>
      <w:marBottom w:val="0"/>
      <w:divBdr>
        <w:top w:val="none" w:sz="0" w:space="0" w:color="auto"/>
        <w:left w:val="none" w:sz="0" w:space="0" w:color="auto"/>
        <w:bottom w:val="none" w:sz="0" w:space="0" w:color="auto"/>
        <w:right w:val="none" w:sz="0" w:space="0" w:color="auto"/>
      </w:divBdr>
    </w:div>
    <w:div w:id="788862325">
      <w:bodyDiv w:val="1"/>
      <w:marLeft w:val="0"/>
      <w:marRight w:val="0"/>
      <w:marTop w:val="0"/>
      <w:marBottom w:val="0"/>
      <w:divBdr>
        <w:top w:val="none" w:sz="0" w:space="0" w:color="auto"/>
        <w:left w:val="none" w:sz="0" w:space="0" w:color="auto"/>
        <w:bottom w:val="none" w:sz="0" w:space="0" w:color="auto"/>
        <w:right w:val="none" w:sz="0" w:space="0" w:color="auto"/>
      </w:divBdr>
    </w:div>
    <w:div w:id="801655185">
      <w:bodyDiv w:val="1"/>
      <w:marLeft w:val="0"/>
      <w:marRight w:val="0"/>
      <w:marTop w:val="0"/>
      <w:marBottom w:val="0"/>
      <w:divBdr>
        <w:top w:val="none" w:sz="0" w:space="0" w:color="auto"/>
        <w:left w:val="none" w:sz="0" w:space="0" w:color="auto"/>
        <w:bottom w:val="none" w:sz="0" w:space="0" w:color="auto"/>
        <w:right w:val="none" w:sz="0" w:space="0" w:color="auto"/>
      </w:divBdr>
    </w:div>
    <w:div w:id="1159734493">
      <w:bodyDiv w:val="1"/>
      <w:marLeft w:val="0"/>
      <w:marRight w:val="0"/>
      <w:marTop w:val="0"/>
      <w:marBottom w:val="0"/>
      <w:divBdr>
        <w:top w:val="none" w:sz="0" w:space="0" w:color="auto"/>
        <w:left w:val="none" w:sz="0" w:space="0" w:color="auto"/>
        <w:bottom w:val="none" w:sz="0" w:space="0" w:color="auto"/>
        <w:right w:val="none" w:sz="0" w:space="0" w:color="auto"/>
      </w:divBdr>
    </w:div>
    <w:div w:id="1415513818">
      <w:bodyDiv w:val="1"/>
      <w:marLeft w:val="0"/>
      <w:marRight w:val="0"/>
      <w:marTop w:val="0"/>
      <w:marBottom w:val="0"/>
      <w:divBdr>
        <w:top w:val="none" w:sz="0" w:space="0" w:color="auto"/>
        <w:left w:val="none" w:sz="0" w:space="0" w:color="auto"/>
        <w:bottom w:val="none" w:sz="0" w:space="0" w:color="auto"/>
        <w:right w:val="none" w:sz="0" w:space="0" w:color="auto"/>
      </w:divBdr>
    </w:div>
    <w:div w:id="1743874167">
      <w:bodyDiv w:val="1"/>
      <w:marLeft w:val="0"/>
      <w:marRight w:val="0"/>
      <w:marTop w:val="0"/>
      <w:marBottom w:val="0"/>
      <w:divBdr>
        <w:top w:val="none" w:sz="0" w:space="0" w:color="auto"/>
        <w:left w:val="none" w:sz="0" w:space="0" w:color="auto"/>
        <w:bottom w:val="none" w:sz="0" w:space="0" w:color="auto"/>
        <w:right w:val="none" w:sz="0" w:space="0" w:color="auto"/>
      </w:divBdr>
    </w:div>
    <w:div w:id="1983119943">
      <w:bodyDiv w:val="1"/>
      <w:marLeft w:val="0"/>
      <w:marRight w:val="0"/>
      <w:marTop w:val="0"/>
      <w:marBottom w:val="0"/>
      <w:divBdr>
        <w:top w:val="none" w:sz="0" w:space="0" w:color="auto"/>
        <w:left w:val="none" w:sz="0" w:space="0" w:color="auto"/>
        <w:bottom w:val="none" w:sz="0" w:space="0" w:color="auto"/>
        <w:right w:val="none" w:sz="0" w:space="0" w:color="auto"/>
      </w:divBdr>
    </w:div>
    <w:div w:id="19941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alexisbcook/scaling-and-norma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20</cp:revision>
  <dcterms:created xsi:type="dcterms:W3CDTF">2025-08-14T14:25:00Z</dcterms:created>
  <dcterms:modified xsi:type="dcterms:W3CDTF">2025-08-14T14:44:00Z</dcterms:modified>
</cp:coreProperties>
</file>