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11" w:rsidRPr="000A6D11" w:rsidRDefault="000A6D11" w:rsidP="000A6D11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0A6D11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850B4F" w:rsidRDefault="00850B4F" w:rsidP="00850B4F">
      <w:pPr>
        <w:pStyle w:val="NormalWeb"/>
      </w:pPr>
      <w:r>
        <w:t xml:space="preserve">Bu ders ve bir sonraki ders, </w:t>
      </w:r>
      <w:r>
        <w:rPr>
          <w:b/>
          <w:bCs/>
        </w:rPr>
        <w:t>gözetimsiz öğrenme (</w:t>
      </w:r>
      <w:proofErr w:type="spellStart"/>
      <w:r>
        <w:rPr>
          <w:b/>
          <w:bCs/>
        </w:rPr>
        <w:t>unsupervised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learning</w:t>
      </w:r>
      <w:proofErr w:type="spellEnd"/>
      <w:r>
        <w:rPr>
          <w:b/>
          <w:bCs/>
        </w:rPr>
        <w:t>)</w:t>
      </w:r>
      <w:r>
        <w:t xml:space="preserve"> algoritmaları olarak bilinenlerden faydalanacaktır. Gözetimsiz algoritmalar bir hedef kullanmaz; bunun yerine, amaçları verinin bir özelliğini öğrenmek, özelliklerin yapısını belirli bir şekilde temsil etmektir. Tahmin için </w:t>
      </w:r>
      <w:r>
        <w:rPr>
          <w:b/>
          <w:bCs/>
        </w:rPr>
        <w:t>özellik mühendisliği (</w:t>
      </w: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engineering</w:t>
      </w:r>
      <w:proofErr w:type="spellEnd"/>
      <w:r>
        <w:rPr>
          <w:b/>
          <w:bCs/>
        </w:rPr>
        <w:t>)</w:t>
      </w:r>
      <w:r>
        <w:t xml:space="preserve"> bağlamında, gözetimsiz bir algoritmayı bir "</w:t>
      </w:r>
      <w:r>
        <w:rPr>
          <w:b/>
          <w:bCs/>
        </w:rPr>
        <w:t>özellik keşfi</w:t>
      </w:r>
      <w:r>
        <w:t>" tekniği olarak düşünebilirsiniz.</w:t>
      </w:r>
    </w:p>
    <w:p w:rsidR="00850B4F" w:rsidRDefault="00850B4F" w:rsidP="00850B4F">
      <w:pPr>
        <w:pStyle w:val="NormalWeb"/>
      </w:pPr>
      <w:r>
        <w:rPr>
          <w:b/>
          <w:bCs/>
        </w:rPr>
        <w:t>Kümeleme (Clustering)</w:t>
      </w:r>
      <w:r>
        <w:t>, basitçe veri noktalarını birbirine ne kadar benzer olduklarına göre gruplara ayırma anlamına gelir. Bir kümeleme algoritması, tabiri caizse, "</w:t>
      </w:r>
      <w:r>
        <w:rPr>
          <w:b/>
          <w:bCs/>
        </w:rPr>
        <w:t>aynı tüye sahip kuşları bir araya getirir.</w:t>
      </w:r>
      <w:r>
        <w:t>"</w:t>
      </w:r>
    </w:p>
    <w:p w:rsidR="00850B4F" w:rsidRDefault="00850B4F" w:rsidP="00850B4F">
      <w:pPr>
        <w:pStyle w:val="NormalWeb"/>
      </w:pPr>
      <w:r>
        <w:t xml:space="preserve">Özellik mühendisliği için kullanıldığında, örneğin bir pazar </w:t>
      </w:r>
      <w:proofErr w:type="spellStart"/>
      <w:r>
        <w:t>segmentini</w:t>
      </w:r>
      <w:proofErr w:type="spellEnd"/>
      <w:r>
        <w:t xml:space="preserve"> temsil eden müşteri gruplarını veya benzer hava koşullarını paylaşan coğrafi bölgeleri keşfetmeye çalışabiliriz. Küme etiketlerinden oluşan bir özellik eklemek, makine öğrenimi modellerinin karmaşık </w:t>
      </w:r>
      <w:proofErr w:type="spellStart"/>
      <w:proofErr w:type="gramStart"/>
      <w:r>
        <w:t>mekansal</w:t>
      </w:r>
      <w:proofErr w:type="spellEnd"/>
      <w:proofErr w:type="gramEnd"/>
      <w:r>
        <w:t xml:space="preserve"> veya yakınlık ilişkilerini çözmesine yardımcı olabilir.</w:t>
      </w:r>
    </w:p>
    <w:p w:rsidR="00D401F8" w:rsidRDefault="00D401F8"/>
    <w:p w:rsidR="00E7546E" w:rsidRDefault="00E7546E" w:rsidP="00E7546E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Cluster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Labels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as 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Feature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"https://www.kaggle.com/code/ryanholbrook/clustering-with-k-means" \l "Cluster-Labels-as-a-Feature"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850B4F" w:rsidRDefault="00BD11A6">
      <w:r>
        <w:t>Tek bir gerçek değerli özelliğe uygulandığında, kümeleme, geleneksel bir "</w:t>
      </w:r>
      <w:r>
        <w:rPr>
          <w:b/>
          <w:bCs/>
        </w:rPr>
        <w:t>bölme (</w:t>
      </w:r>
      <w:proofErr w:type="spellStart"/>
      <w:r>
        <w:rPr>
          <w:b/>
          <w:bCs/>
        </w:rPr>
        <w:t>binning</w:t>
      </w:r>
      <w:proofErr w:type="spellEnd"/>
      <w:r>
        <w:rPr>
          <w:b/>
          <w:bCs/>
        </w:rPr>
        <w:t>)</w:t>
      </w:r>
      <w:r>
        <w:t>" veya "</w:t>
      </w:r>
      <w:r>
        <w:rPr>
          <w:b/>
          <w:bCs/>
        </w:rPr>
        <w:t>ayrıklaştırma (</w:t>
      </w:r>
      <w:proofErr w:type="spellStart"/>
      <w:r>
        <w:rPr>
          <w:b/>
          <w:bCs/>
        </w:rPr>
        <w:t>discretization</w:t>
      </w:r>
      <w:proofErr w:type="spellEnd"/>
      <w:r>
        <w:rPr>
          <w:b/>
          <w:bCs/>
        </w:rPr>
        <w:t>)</w:t>
      </w:r>
      <w:r>
        <w:t>" dönüşümü gibi davranır. Birden fazla özellikte ise, "</w:t>
      </w:r>
      <w:r>
        <w:rPr>
          <w:b/>
          <w:bCs/>
        </w:rPr>
        <w:t>çok boyutlu bölme (</w:t>
      </w:r>
      <w:proofErr w:type="spellStart"/>
      <w:r>
        <w:rPr>
          <w:b/>
          <w:bCs/>
        </w:rPr>
        <w:t>multi-dimensional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binning</w:t>
      </w:r>
      <w:proofErr w:type="spellEnd"/>
      <w:r>
        <w:rPr>
          <w:b/>
          <w:bCs/>
        </w:rPr>
        <w:t>)</w:t>
      </w:r>
      <w:r>
        <w:t xml:space="preserve">" (bazen </w:t>
      </w:r>
      <w:r>
        <w:rPr>
          <w:b/>
          <w:bCs/>
        </w:rPr>
        <w:t>vektör niceleme (</w:t>
      </w:r>
      <w:proofErr w:type="spellStart"/>
      <w:r>
        <w:rPr>
          <w:b/>
          <w:bCs/>
        </w:rPr>
        <w:t>vector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quantization</w:t>
      </w:r>
      <w:proofErr w:type="spellEnd"/>
      <w:r>
        <w:rPr>
          <w:b/>
          <w:bCs/>
        </w:rPr>
        <w:t>)</w:t>
      </w:r>
      <w:r>
        <w:t xml:space="preserve"> olarak da adlandırılır) gibidir.</w:t>
      </w:r>
    </w:p>
    <w:p w:rsidR="00BD11A6" w:rsidRDefault="00BD11A6"/>
    <w:p w:rsidR="00BD11A6" w:rsidRDefault="00D84708">
      <w:r w:rsidRPr="00D84708">
        <w:t>Bir veri çerçevesine eklendiğinde, küme etiketlerinin bir özelliği şu şekilde görünebilir:</w:t>
      </w:r>
    </w:p>
    <w:tbl>
      <w:tblPr>
        <w:tblW w:w="0" w:type="auto"/>
        <w:tblBorders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840"/>
        <w:gridCol w:w="760"/>
      </w:tblGrid>
      <w:tr w:rsidR="007221B6" w:rsidRPr="007221B6" w:rsidTr="007221B6">
        <w:trPr>
          <w:tblHeader/>
        </w:trPr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Longitude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Latitude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Cluster</w:t>
            </w:r>
          </w:p>
        </w:tc>
      </w:tr>
      <w:tr w:rsidR="007221B6" w:rsidRPr="007221B6" w:rsidTr="007221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-93.619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42.054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</w:tr>
      <w:tr w:rsidR="007221B6" w:rsidRPr="007221B6" w:rsidTr="007221B6"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-93.619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42.053</w:t>
            </w:r>
          </w:p>
        </w:tc>
        <w:tc>
          <w:tcPr>
            <w:tcW w:w="0" w:type="auto"/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</w:tr>
      <w:tr w:rsidR="007221B6" w:rsidRPr="007221B6" w:rsidTr="007221B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-93.638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42.060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</w:tr>
      <w:tr w:rsidR="007221B6" w:rsidRPr="007221B6" w:rsidTr="007221B6"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-93.602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41.988</w:t>
            </w:r>
          </w:p>
        </w:tc>
        <w:tc>
          <w:tcPr>
            <w:tcW w:w="0" w:type="auto"/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221B6" w:rsidRPr="007221B6" w:rsidRDefault="007221B6" w:rsidP="007221B6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221B6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</w:tr>
    </w:tbl>
    <w:p w:rsidR="00D84708" w:rsidRDefault="00D84708"/>
    <w:p w:rsidR="007221B6" w:rsidRDefault="007221B6"/>
    <w:p w:rsidR="00C86B96" w:rsidRDefault="00C86B96" w:rsidP="00C86B96">
      <w:pPr>
        <w:pStyle w:val="NormalWeb"/>
      </w:pPr>
      <w:r>
        <w:t xml:space="preserve">Şunu hatırlamak önemlidir: bu </w:t>
      </w:r>
      <w:r>
        <w:rPr>
          <w:b/>
          <w:bCs/>
        </w:rPr>
        <w:t>Küme (Cluster)</w:t>
      </w:r>
      <w:r>
        <w:t xml:space="preserve"> özelliği kategoriktir. Burada, tipik bir kümeleme algoritmasının üreteceği şekilde bir etiket kodlaması (yani, bir tam sayı dizisi olarak) ile gösterilmiştir; modelinize bağlı olarak, bir </w:t>
      </w:r>
      <w:r>
        <w:rPr>
          <w:b/>
          <w:bCs/>
        </w:rPr>
        <w:t>tek-sıcak kodlama (</w:t>
      </w:r>
      <w:proofErr w:type="spellStart"/>
      <w:r>
        <w:rPr>
          <w:b/>
          <w:bCs/>
        </w:rPr>
        <w:t>one</w:t>
      </w:r>
      <w:proofErr w:type="spellEnd"/>
      <w:r>
        <w:rPr>
          <w:b/>
          <w:bCs/>
        </w:rPr>
        <w:t xml:space="preserve">-hot </w:t>
      </w:r>
      <w:proofErr w:type="spellStart"/>
      <w:r>
        <w:rPr>
          <w:b/>
          <w:bCs/>
        </w:rPr>
        <w:t>encoding</w:t>
      </w:r>
      <w:proofErr w:type="spellEnd"/>
      <w:r>
        <w:rPr>
          <w:b/>
          <w:bCs/>
        </w:rPr>
        <w:t>)</w:t>
      </w:r>
      <w:r>
        <w:t xml:space="preserve"> daha uygun olabilir.</w:t>
      </w:r>
    </w:p>
    <w:p w:rsidR="00C86B96" w:rsidRDefault="00C86B96" w:rsidP="00C86B96">
      <w:pPr>
        <w:pStyle w:val="NormalWeb"/>
      </w:pPr>
      <w:r>
        <w:t>Küme etiketlerini eklemenin temel fikri, kümelerin özellikler arasındaki karmaşık ilişkileri daha basit parçalara ayırmasıdır. Böylece modelimiz, karmaşık bütünü bir kerede öğrenmek yerine, daha basit parçaları tek tek öğrenebilir. Bu bir "</w:t>
      </w:r>
      <w:r>
        <w:rPr>
          <w:b/>
          <w:bCs/>
        </w:rPr>
        <w:t>böl ve fethet (</w:t>
      </w:r>
      <w:proofErr w:type="spellStart"/>
      <w:r>
        <w:rPr>
          <w:b/>
          <w:bCs/>
        </w:rPr>
        <w:t>divide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conquer</w:t>
      </w:r>
      <w:proofErr w:type="spellEnd"/>
      <w:r>
        <w:rPr>
          <w:b/>
          <w:bCs/>
        </w:rPr>
        <w:t>)</w:t>
      </w:r>
      <w:r>
        <w:t>" stratejisidir.</w:t>
      </w:r>
    </w:p>
    <w:p w:rsidR="007221B6" w:rsidRDefault="007221B6"/>
    <w:p w:rsidR="00C86B96" w:rsidRDefault="006A4120">
      <w:r>
        <w:lastRenderedPageBreak/>
        <w:t xml:space="preserve">Şekil, kümelemenin basit bir doğrusal modeli nasıl iyileştirebileceğini gösteriyor. </w:t>
      </w:r>
      <w:r>
        <w:rPr>
          <w:b/>
          <w:bCs/>
        </w:rPr>
        <w:t>"Yapım Yılı" (</w:t>
      </w:r>
      <w:proofErr w:type="spellStart"/>
      <w:r>
        <w:rPr>
          <w:b/>
          <w:bCs/>
        </w:rPr>
        <w:t>YearBuilt</w:t>
      </w:r>
      <w:proofErr w:type="spellEnd"/>
      <w:r>
        <w:rPr>
          <w:b/>
          <w:bCs/>
        </w:rPr>
        <w:t>)</w:t>
      </w:r>
      <w:r>
        <w:t xml:space="preserve"> ve </w:t>
      </w:r>
      <w:r>
        <w:rPr>
          <w:b/>
          <w:bCs/>
        </w:rPr>
        <w:t>"Satış Fiyatı" (</w:t>
      </w:r>
      <w:proofErr w:type="spellStart"/>
      <w:r>
        <w:rPr>
          <w:b/>
          <w:bCs/>
        </w:rPr>
        <w:t>SalePrice</w:t>
      </w:r>
      <w:proofErr w:type="spellEnd"/>
      <w:r>
        <w:rPr>
          <w:b/>
          <w:bCs/>
        </w:rPr>
        <w:t>)</w:t>
      </w:r>
      <w:r>
        <w:t xml:space="preserve"> arasındaki </w:t>
      </w:r>
      <w:proofErr w:type="spellStart"/>
      <w:r>
        <w:t>eğrisel</w:t>
      </w:r>
      <w:proofErr w:type="spellEnd"/>
      <w:r>
        <w:t xml:space="preserve"> ilişki, bu tür bir model için çok karmaşık, bu yüzden model </w:t>
      </w:r>
      <w:r>
        <w:rPr>
          <w:b/>
          <w:bCs/>
        </w:rPr>
        <w:t>yetersiz uyum (</w:t>
      </w:r>
      <w:proofErr w:type="spellStart"/>
      <w:r>
        <w:rPr>
          <w:b/>
          <w:bCs/>
        </w:rPr>
        <w:t>underfits</w:t>
      </w:r>
      <w:proofErr w:type="spellEnd"/>
      <w:r>
        <w:rPr>
          <w:b/>
          <w:bCs/>
        </w:rPr>
        <w:t>)</w:t>
      </w:r>
      <w:r>
        <w:t xml:space="preserve"> gösteriyor. Ancak, daha küçük parçalar üzerinde ilişki </w:t>
      </w:r>
      <w:r>
        <w:rPr>
          <w:b/>
          <w:bCs/>
        </w:rPr>
        <w:t>neredeyse</w:t>
      </w:r>
      <w:r>
        <w:t xml:space="preserve"> doğrusaldır ve bu, modelin kolayca öğrenebileceği bir durumdur.</w:t>
      </w:r>
    </w:p>
    <w:p w:rsidR="006A4120" w:rsidRDefault="006A4120"/>
    <w:p w:rsidR="005A795D" w:rsidRDefault="005A795D" w:rsidP="005A795D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k</w:t>
      </w:r>
      <w:proofErr w:type="gram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-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Means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Clustering</w:t>
      </w:r>
    </w:p>
    <w:p w:rsidR="00734594" w:rsidRDefault="00734594" w:rsidP="00734594">
      <w:pPr>
        <w:pStyle w:val="NormalWeb"/>
      </w:pPr>
      <w:r>
        <w:t xml:space="preserve">Pek çok kümeleme algoritması vardır. Bunlar, temel olarak "benzerliği" veya "yakınlığı" nasıl ölçtüklerine ve hangi tür özelliklerle çalıştıklarına göre farklılık gösterir. Kullanacağımız </w:t>
      </w:r>
      <w:r>
        <w:rPr>
          <w:b/>
          <w:bCs/>
        </w:rPr>
        <w:t>k-ortalamalar (k-</w:t>
      </w:r>
      <w:proofErr w:type="spellStart"/>
      <w:r>
        <w:rPr>
          <w:b/>
          <w:bCs/>
        </w:rPr>
        <w:t>means</w:t>
      </w:r>
      <w:proofErr w:type="spellEnd"/>
      <w:r>
        <w:rPr>
          <w:b/>
          <w:bCs/>
        </w:rPr>
        <w:t>)</w:t>
      </w:r>
      <w:r>
        <w:t xml:space="preserve"> algoritması, sezgiseldir ve özellik mühendisliği bağlamında uygulanması kolaydır. Uygulamanıza bağlı olarak, başka bir algoritma daha uygun olabilir.</w:t>
      </w:r>
    </w:p>
    <w:p w:rsidR="00734594" w:rsidRDefault="00734594" w:rsidP="00734594">
      <w:pPr>
        <w:pStyle w:val="NormalWeb"/>
      </w:pPr>
      <w:r>
        <w:t xml:space="preserve">K-ortalamalar kümelemesi, benzerliği sıradan düz çizgi mesafesini (başka bir deyişle, </w:t>
      </w:r>
      <w:r>
        <w:rPr>
          <w:b/>
          <w:bCs/>
        </w:rPr>
        <w:t>Öklid mesafesini</w:t>
      </w:r>
      <w:r>
        <w:t xml:space="preserve">) kullanarak ölçer. Özellik uzayının içine </w:t>
      </w:r>
      <w:r>
        <w:rPr>
          <w:b/>
          <w:bCs/>
        </w:rPr>
        <w:t>merkez noktaları (</w:t>
      </w:r>
      <w:proofErr w:type="spellStart"/>
      <w:r>
        <w:rPr>
          <w:b/>
          <w:bCs/>
        </w:rPr>
        <w:t>centroids</w:t>
      </w:r>
      <w:proofErr w:type="spellEnd"/>
      <w:r>
        <w:rPr>
          <w:b/>
          <w:bCs/>
        </w:rPr>
        <w:t>)</w:t>
      </w:r>
      <w:r>
        <w:t xml:space="preserve"> adı verilen bir dizi nokta yerleştirerek kümeler oluşturur. Veri kümesindeki her bir nokta, kendisine en yakın olan merkez noktasının kümesine atanır. "K-</w:t>
      </w:r>
      <w:proofErr w:type="spellStart"/>
      <w:r>
        <w:t>ortalamalar"daki</w:t>
      </w:r>
      <w:proofErr w:type="spellEnd"/>
      <w:r>
        <w:t xml:space="preserve"> "k", oluşturduğu merkez noktası (yani küme) sayısıdır. K'yi siz belirlersiniz.</w:t>
      </w:r>
    </w:p>
    <w:p w:rsidR="00734594" w:rsidRDefault="00734594" w:rsidP="00734594">
      <w:pPr>
        <w:pStyle w:val="NormalWeb"/>
      </w:pPr>
      <w:r>
        <w:t xml:space="preserve">Her merkez noktasının, bir dizi </w:t>
      </w:r>
      <w:proofErr w:type="spellStart"/>
      <w:r>
        <w:t>ışınsal</w:t>
      </w:r>
      <w:proofErr w:type="spellEnd"/>
      <w:r>
        <w:t xml:space="preserve"> çember aracılığıyla noktaları yakaladığını hayal edebilirsiniz. Rakip merkez noktalarından gelen çember kümeleri üst üste geldiğinde bir çizgi oluştururlar. Bunun sonucunda </w:t>
      </w:r>
      <w:proofErr w:type="spellStart"/>
      <w:r>
        <w:rPr>
          <w:b/>
          <w:bCs/>
        </w:rPr>
        <w:t>Voronoi</w:t>
      </w:r>
      <w:proofErr w:type="spellEnd"/>
      <w:r>
        <w:rPr>
          <w:b/>
          <w:bCs/>
        </w:rPr>
        <w:t xml:space="preserve"> döşemesi (</w:t>
      </w:r>
      <w:proofErr w:type="spellStart"/>
      <w:r>
        <w:rPr>
          <w:b/>
          <w:bCs/>
        </w:rPr>
        <w:t>Voronoi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tessallation</w:t>
      </w:r>
      <w:proofErr w:type="spellEnd"/>
      <w:r>
        <w:rPr>
          <w:b/>
          <w:bCs/>
        </w:rPr>
        <w:t>)</w:t>
      </w:r>
      <w:r>
        <w:t xml:space="preserve"> adı verilen bir desen ortaya çıkar. Döşeme, gelecekteki verilerin hangi kümelere atanacağını gösterir; döşeme, esasen k-ortalamaların eğitim verilerinden öğrendiği şeydir.</w:t>
      </w:r>
    </w:p>
    <w:p w:rsidR="00734594" w:rsidRDefault="00734594" w:rsidP="00734594">
      <w:pPr>
        <w:pStyle w:val="NormalWeb"/>
      </w:pPr>
      <w:r>
        <w:t xml:space="preserve">Yukarıdaki </w:t>
      </w:r>
      <w:proofErr w:type="spellStart"/>
      <w:r>
        <w:t>Ames</w:t>
      </w:r>
      <w:proofErr w:type="spellEnd"/>
      <w:r>
        <w:t xml:space="preserve"> veri kümesindeki kümeleme bir k-ortalamalar kümelemesidir. İşte aynı şeklin döşeme ve merkez noktaları gösterilmiş hali.</w:t>
      </w:r>
    </w:p>
    <w:p w:rsidR="006A4120" w:rsidRDefault="006A4120"/>
    <w:p w:rsidR="00734594" w:rsidRDefault="00CE04F9">
      <w:r>
        <w:rPr>
          <w:noProof/>
          <w:lang w:eastAsia="tr-TR"/>
        </w:rPr>
        <w:lastRenderedPageBreak/>
        <w:drawing>
          <wp:inline distT="0" distB="0" distL="0" distR="0">
            <wp:extent cx="4572000" cy="5715000"/>
            <wp:effectExtent l="0" t="0" r="0" b="0"/>
            <wp:docPr id="1" name="Resim 1" descr="https://storage.googleapis.com/kaggle-media/learn/images/KSoLd3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orage.googleapis.com/kaggle-media/learn/images/KSoLd3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4F9" w:rsidRDefault="00CE04F9"/>
    <w:p w:rsidR="00CE04F9" w:rsidRDefault="00CE04F9"/>
    <w:p w:rsidR="003648CB" w:rsidRDefault="003648CB" w:rsidP="003648CB">
      <w:pPr>
        <w:pStyle w:val="Balk1"/>
      </w:pPr>
      <w:r>
        <w:t>K-</w:t>
      </w:r>
      <w:proofErr w:type="spellStart"/>
      <w:r>
        <w:t>Means</w:t>
      </w:r>
      <w:proofErr w:type="spellEnd"/>
      <w:r>
        <w:t xml:space="preserve"> Algoritmasının Öğrenme Süreci</w:t>
      </w:r>
    </w:p>
    <w:p w:rsidR="003648CB" w:rsidRDefault="003648CB" w:rsidP="003648CB">
      <w:pPr>
        <w:pStyle w:val="NormalWeb"/>
      </w:pPr>
      <w:r>
        <w:t xml:space="preserve">Bu bölümde, </w:t>
      </w:r>
      <w:r>
        <w:rPr>
          <w:b/>
          <w:bCs/>
        </w:rPr>
        <w:t>k-ortalamalar (k-</w:t>
      </w:r>
      <w:proofErr w:type="spellStart"/>
      <w:r>
        <w:rPr>
          <w:b/>
          <w:bCs/>
        </w:rPr>
        <w:t>means</w:t>
      </w:r>
      <w:proofErr w:type="spellEnd"/>
      <w:r>
        <w:rPr>
          <w:b/>
          <w:bCs/>
        </w:rPr>
        <w:t>)</w:t>
      </w:r>
      <w:r>
        <w:t xml:space="preserve"> algoritmasının kümeleri nasıl öğrendiğini ve bunun </w:t>
      </w:r>
      <w:r>
        <w:rPr>
          <w:b/>
          <w:bCs/>
        </w:rPr>
        <w:t>özellik mühendisliği (</w:t>
      </w: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engineering</w:t>
      </w:r>
      <w:proofErr w:type="spellEnd"/>
      <w:r>
        <w:rPr>
          <w:b/>
          <w:bCs/>
        </w:rPr>
        <w:t>)</w:t>
      </w:r>
      <w:r>
        <w:t xml:space="preserve"> için ne anlama geldiğini inceleyeceğiz. </w:t>
      </w:r>
      <w:proofErr w:type="spellStart"/>
      <w:r>
        <w:rPr>
          <w:b/>
          <w:bCs/>
        </w:rPr>
        <w:t>Scikit-learn</w:t>
      </w:r>
      <w:r>
        <w:t>'ün</w:t>
      </w:r>
      <w:proofErr w:type="spellEnd"/>
      <w:r>
        <w:t xml:space="preserve"> uygulamasındaki üç parametreye odaklanacağız: </w:t>
      </w:r>
      <w:proofErr w:type="spellStart"/>
      <w:r>
        <w:rPr>
          <w:rStyle w:val="HTMLKodu"/>
        </w:rPr>
        <w:t>n_clusters</w:t>
      </w:r>
      <w:proofErr w:type="spellEnd"/>
      <w:r>
        <w:t xml:space="preserve">, </w:t>
      </w:r>
      <w:proofErr w:type="spellStart"/>
      <w:r>
        <w:rPr>
          <w:rStyle w:val="HTMLKodu"/>
        </w:rPr>
        <w:t>max_iter</w:t>
      </w:r>
      <w:proofErr w:type="spellEnd"/>
      <w:r>
        <w:t xml:space="preserve"> ve </w:t>
      </w:r>
      <w:proofErr w:type="spellStart"/>
      <w:r>
        <w:rPr>
          <w:rStyle w:val="HTMLKodu"/>
        </w:rPr>
        <w:t>n_init</w:t>
      </w:r>
      <w:proofErr w:type="spellEnd"/>
      <w:r>
        <w:t>.</w:t>
      </w:r>
    </w:p>
    <w:p w:rsidR="003648CB" w:rsidRDefault="003648CB" w:rsidP="003648CB">
      <w:pPr>
        <w:pStyle w:val="Balk3"/>
      </w:pPr>
      <w:r>
        <w:t>Algoritmanın İşleyişi</w:t>
      </w:r>
    </w:p>
    <w:p w:rsidR="003648CB" w:rsidRDefault="003648CB" w:rsidP="003648CB">
      <w:pPr>
        <w:pStyle w:val="NormalWeb"/>
      </w:pPr>
      <w:r>
        <w:t>Bu basit, iki adımlı bir süreçtir. Algoritma, önceden tanımlanmış bir sayıda (</w:t>
      </w:r>
      <w:proofErr w:type="spellStart"/>
      <w:r>
        <w:rPr>
          <w:rStyle w:val="HTMLKodu"/>
        </w:rPr>
        <w:t>n_clusters</w:t>
      </w:r>
      <w:proofErr w:type="spellEnd"/>
      <w:r>
        <w:t>) merkez noktasını rastgele başlatarak başlar. Ardından bu iki işlem üzerinde yineleme yapar:</w:t>
      </w:r>
    </w:p>
    <w:p w:rsidR="003648CB" w:rsidRDefault="003648CB" w:rsidP="003648CB">
      <w:pPr>
        <w:pStyle w:val="NormalWeb"/>
        <w:numPr>
          <w:ilvl w:val="0"/>
          <w:numId w:val="1"/>
        </w:numPr>
      </w:pPr>
      <w:r>
        <w:t>Noktaları en yakın küme merkez noktasına atar.</w:t>
      </w:r>
    </w:p>
    <w:p w:rsidR="003648CB" w:rsidRDefault="003648CB" w:rsidP="003648CB">
      <w:pPr>
        <w:pStyle w:val="NormalWeb"/>
        <w:numPr>
          <w:ilvl w:val="0"/>
          <w:numId w:val="1"/>
        </w:numPr>
      </w:pPr>
      <w:r>
        <w:lastRenderedPageBreak/>
        <w:t>Her bir merkez noktasını, noktalarına olan mesafeyi en aza indirecek şekilde hareket ettirir.</w:t>
      </w:r>
    </w:p>
    <w:p w:rsidR="003648CB" w:rsidRDefault="003648CB" w:rsidP="003648CB">
      <w:pPr>
        <w:pStyle w:val="NormalWeb"/>
      </w:pPr>
      <w:r>
        <w:t>Merkez noktaları artık hareket etmeyene veya maksimum bir yineleme sayısı (</w:t>
      </w:r>
      <w:proofErr w:type="spellStart"/>
      <w:r>
        <w:rPr>
          <w:rStyle w:val="HTMLKodu"/>
        </w:rPr>
        <w:t>max_iter</w:t>
      </w:r>
      <w:proofErr w:type="spellEnd"/>
      <w:r>
        <w:t>) geçene kadar bu iki adımı tekrar eder.</w:t>
      </w:r>
    </w:p>
    <w:p w:rsidR="003648CB" w:rsidRDefault="003648CB" w:rsidP="003648CB">
      <w:pPr>
        <w:pStyle w:val="Balk3"/>
      </w:pPr>
      <w:r>
        <w:t>Tekrarlı Başlatmanın Önemi</w:t>
      </w:r>
    </w:p>
    <w:p w:rsidR="003648CB" w:rsidRDefault="003648CB" w:rsidP="003648CB">
      <w:pPr>
        <w:pStyle w:val="NormalWeb"/>
      </w:pPr>
      <w:r>
        <w:t>Çoğu zaman, merkez noktalarının başlangıçtaki rastgele konumu kötü bir kümelemeyle sonuçlanır. Bu nedenle, algoritma belirli bir sayıda (</w:t>
      </w:r>
      <w:proofErr w:type="spellStart"/>
      <w:r>
        <w:rPr>
          <w:rStyle w:val="HTMLKodu"/>
        </w:rPr>
        <w:t>n_init</w:t>
      </w:r>
      <w:proofErr w:type="spellEnd"/>
      <w:r>
        <w:t xml:space="preserve">) kez tekrarlanır ve her bir nokta ile merkez noktası arasındaki toplam mesafenin en az olduğu kümelemeyi, yani </w:t>
      </w:r>
      <w:r>
        <w:rPr>
          <w:b/>
          <w:bCs/>
        </w:rPr>
        <w:t>en uygun kümelemeyi</w:t>
      </w:r>
      <w:r>
        <w:t xml:space="preserve"> döndürür.</w:t>
      </w:r>
    </w:p>
    <w:p w:rsidR="003648CB" w:rsidRDefault="003648CB" w:rsidP="003648CB">
      <w:pPr>
        <w:pStyle w:val="NormalWeb"/>
      </w:pPr>
      <w:r>
        <w:t>Aşağıdaki animasyon, algoritmanın işleyişini gösteriyor. Sonucun başlangıç merkez noktalarına olan bağımlılığını ve yakınsayana kadar yinelemenin önemini ortaya koymaktadır.</w:t>
      </w:r>
    </w:p>
    <w:p w:rsidR="00CE04F9" w:rsidRDefault="00CE04F9"/>
    <w:p w:rsidR="003648CB" w:rsidRDefault="00DC68DB">
      <w:r>
        <w:rPr>
          <w:noProof/>
          <w:lang w:eastAsia="tr-TR"/>
        </w:rPr>
        <w:drawing>
          <wp:inline distT="0" distB="0" distL="0" distR="0">
            <wp:extent cx="4572000" cy="3657600"/>
            <wp:effectExtent l="0" t="0" r="0" b="0"/>
            <wp:docPr id="2" name="Resim 2" descr="https://storage.googleapis.com/kaggle-media/learn/images/tBkCqX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orage.googleapis.com/kaggle-media/learn/images/tBkCqXJ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DB" w:rsidRDefault="00DC68DB"/>
    <w:p w:rsidR="00DC68DB" w:rsidRDefault="00D603C0">
      <w:r>
        <w:t xml:space="preserve">Büyük sayıda küme için </w:t>
      </w:r>
      <w:proofErr w:type="spellStart"/>
      <w:r>
        <w:rPr>
          <w:rStyle w:val="HTMLKodu"/>
          <w:rFonts w:eastAsiaTheme="minorHAnsi"/>
        </w:rPr>
        <w:t>max_iter</w:t>
      </w:r>
      <w:r>
        <w:t>'i</w:t>
      </w:r>
      <w:proofErr w:type="spellEnd"/>
      <w:r>
        <w:t xml:space="preserve"> veya karmaşık bir veri kümesi için </w:t>
      </w:r>
      <w:proofErr w:type="spellStart"/>
      <w:r>
        <w:rPr>
          <w:rStyle w:val="HTMLKodu"/>
          <w:rFonts w:eastAsiaTheme="minorHAnsi"/>
        </w:rPr>
        <w:t>n_init</w:t>
      </w:r>
      <w:r>
        <w:t>'i</w:t>
      </w:r>
      <w:proofErr w:type="spellEnd"/>
      <w:r>
        <w:t xml:space="preserve"> artırmanız gerekebilir. Ancak, genellikle kendinizin seçmesi gereken tek parametre </w:t>
      </w:r>
      <w:proofErr w:type="spellStart"/>
      <w:r>
        <w:rPr>
          <w:rStyle w:val="HTMLKodu"/>
          <w:rFonts w:eastAsiaTheme="minorHAnsi"/>
        </w:rPr>
        <w:t>n_clusters</w:t>
      </w:r>
      <w:r>
        <w:t>'dır</w:t>
      </w:r>
      <w:proofErr w:type="spellEnd"/>
      <w:r>
        <w:t xml:space="preserve"> (yani k). Bir özellik kümesi için en iyi bölme, kullandığınız modele ve neyi tahmin etmeye çalıştığınıza bağlıdır; bu nedenle, onu herhangi bir </w:t>
      </w:r>
      <w:proofErr w:type="spellStart"/>
      <w:r>
        <w:t>hiperparametre</w:t>
      </w:r>
      <w:proofErr w:type="spellEnd"/>
      <w:r>
        <w:t xml:space="preserve"> gibi ayarlamak en iyisidir (örneğin, çapraz doğrulama yoluyla).</w:t>
      </w:r>
    </w:p>
    <w:p w:rsidR="00D603C0" w:rsidRDefault="00D603C0"/>
    <w:p w:rsidR="001F5267" w:rsidRDefault="001F5267" w:rsidP="001F5267">
      <w:pPr>
        <w:pStyle w:val="Balk1"/>
        <w:spacing w:before="480" w:beforeAutospacing="0" w:after="12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lastRenderedPageBreak/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- California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Housing</w:t>
      </w:r>
      <w:proofErr w:type="spellEnd"/>
    </w:p>
    <w:p w:rsidR="00D603C0" w:rsidRDefault="009F1342">
      <w:proofErr w:type="spellStart"/>
      <w:proofErr w:type="gramStart"/>
      <w:r>
        <w:t>Mekansal</w:t>
      </w:r>
      <w:proofErr w:type="spellEnd"/>
      <w:proofErr w:type="gramEnd"/>
      <w:r>
        <w:t xml:space="preserve"> özellikler olarak, </w:t>
      </w:r>
      <w:r>
        <w:rPr>
          <w:b/>
          <w:bCs/>
        </w:rPr>
        <w:t>California Konut</w:t>
      </w:r>
      <w:r>
        <w:t xml:space="preserve">'unun </w:t>
      </w:r>
      <w:r>
        <w:rPr>
          <w:b/>
          <w:bCs/>
        </w:rPr>
        <w:t>'Enlem' (</w:t>
      </w:r>
      <w:proofErr w:type="spellStart"/>
      <w:r>
        <w:rPr>
          <w:b/>
          <w:bCs/>
        </w:rPr>
        <w:t>Latitude</w:t>
      </w:r>
      <w:proofErr w:type="spellEnd"/>
      <w:r>
        <w:rPr>
          <w:b/>
          <w:bCs/>
        </w:rPr>
        <w:t>)</w:t>
      </w:r>
      <w:r>
        <w:t xml:space="preserve"> ve </w:t>
      </w:r>
      <w:r>
        <w:rPr>
          <w:b/>
          <w:bCs/>
        </w:rPr>
        <w:t>'Boylam' (</w:t>
      </w:r>
      <w:proofErr w:type="spellStart"/>
      <w:r>
        <w:rPr>
          <w:b/>
          <w:bCs/>
        </w:rPr>
        <w:t>Longitude</w:t>
      </w:r>
      <w:proofErr w:type="spellEnd"/>
      <w:r>
        <w:rPr>
          <w:b/>
          <w:bCs/>
        </w:rPr>
        <w:t>)</w:t>
      </w:r>
      <w:r>
        <w:t xml:space="preserve">'ı k-ortalamalar kümelemesi için doğal adaylardır. Bu örnekte, Kaliforniya'nın farklı bölgelerinde ekonomik </w:t>
      </w:r>
      <w:proofErr w:type="spellStart"/>
      <w:r>
        <w:t>segmentler</w:t>
      </w:r>
      <w:proofErr w:type="spellEnd"/>
      <w:r>
        <w:t xml:space="preserve"> oluşturmak için bunları </w:t>
      </w:r>
      <w:r>
        <w:rPr>
          <w:b/>
          <w:bCs/>
        </w:rPr>
        <w:t>'</w:t>
      </w:r>
      <w:proofErr w:type="spellStart"/>
      <w:r>
        <w:rPr>
          <w:b/>
          <w:bCs/>
        </w:rPr>
        <w:t>MedInc</w:t>
      </w:r>
      <w:proofErr w:type="spellEnd"/>
      <w:r>
        <w:rPr>
          <w:b/>
          <w:bCs/>
        </w:rPr>
        <w:t>' (medyan gelir)</w:t>
      </w:r>
      <w:r>
        <w:t xml:space="preserve"> ile kümeleyeceğiz.</w:t>
      </w:r>
    </w:p>
    <w:p w:rsidR="009F1342" w:rsidRDefault="009F1342"/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matplotlib.pyplot</w:t>
      </w:r>
      <w:proofErr w:type="spellEnd"/>
      <w:proofErr w:type="gram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proofErr w:type="spellEnd"/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seaborn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sns</w:t>
      </w:r>
      <w:proofErr w:type="spellEnd"/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sklearn.cluster</w:t>
      </w:r>
      <w:proofErr w:type="spellEnd"/>
      <w:proofErr w:type="gram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KMeans</w:t>
      </w:r>
      <w:proofErr w:type="spellEnd"/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style</w:t>
      </w:r>
      <w:proofErr w:type="gram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use</w:t>
      </w:r>
      <w:proofErr w:type="spellEnd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seaborn-whitegrid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figure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autolayout</w:t>
      </w:r>
      <w:proofErr w:type="spell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True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rc</w:t>
      </w:r>
      <w:proofErr w:type="spellEnd"/>
      <w:proofErr w:type="gramEnd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axes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labelweight</w:t>
      </w:r>
      <w:proofErr w:type="spell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bold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labelsize</w:t>
      </w:r>
      <w:proofErr w:type="spell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large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titleweight</w:t>
      </w:r>
      <w:proofErr w:type="spell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bold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titlesize</w:t>
      </w:r>
      <w:proofErr w:type="spell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14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titlepad</w:t>
      </w:r>
      <w:proofErr w:type="spellEnd"/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10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df</w:t>
      </w:r>
      <w:proofErr w:type="spell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/fe-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course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-data/housing.csv"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df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loc</w:t>
      </w:r>
      <w:proofErr w:type="spellEnd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proofErr w:type="gram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:,</w:t>
      </w:r>
      <w:proofErr w:type="gramEnd"/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MedInc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Latitude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4F71BD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Longitude</w:t>
      </w:r>
      <w:proofErr w:type="spellEnd"/>
      <w:r w:rsidRPr="004F71BD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]]</w:t>
      </w:r>
    </w:p>
    <w:p w:rsidR="004F71BD" w:rsidRPr="004F71BD" w:rsidRDefault="004F71BD" w:rsidP="004F71BD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</w:t>
      </w:r>
      <w:r w:rsidRPr="004F71BD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head</w:t>
      </w:r>
      <w:proofErr w:type="spellEnd"/>
      <w:r w:rsidRPr="004F71BD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</w:p>
    <w:p w:rsidR="009F1342" w:rsidRDefault="009F1342"/>
    <w:p w:rsidR="004F71BD" w:rsidRDefault="004F71BD"/>
    <w:p w:rsidR="00D04306" w:rsidRDefault="00D04306" w:rsidP="00D0430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/python3.10/site-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scipy</w:t>
      </w:r>
      <w:proofErr w:type="spellEnd"/>
      <w:r>
        <w:rPr>
          <w:color w:val="3C4043"/>
          <w:sz w:val="21"/>
          <w:szCs w:val="21"/>
        </w:rPr>
        <w:t xml:space="preserve">/__init__.py:146: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A </w:t>
      </w:r>
      <w:proofErr w:type="spellStart"/>
      <w:r>
        <w:rPr>
          <w:color w:val="3C4043"/>
          <w:sz w:val="21"/>
          <w:szCs w:val="21"/>
        </w:rPr>
        <w:t>NumPy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version</w:t>
      </w:r>
      <w:proofErr w:type="spellEnd"/>
      <w:r>
        <w:rPr>
          <w:color w:val="3C4043"/>
          <w:sz w:val="21"/>
          <w:szCs w:val="21"/>
        </w:rPr>
        <w:t xml:space="preserve"> &gt;=1.16.5 </w:t>
      </w:r>
      <w:proofErr w:type="spellStart"/>
      <w:r>
        <w:rPr>
          <w:color w:val="3C4043"/>
          <w:sz w:val="21"/>
          <w:szCs w:val="21"/>
        </w:rPr>
        <w:t>and</w:t>
      </w:r>
      <w:proofErr w:type="spellEnd"/>
      <w:r>
        <w:rPr>
          <w:color w:val="3C4043"/>
          <w:sz w:val="21"/>
          <w:szCs w:val="21"/>
        </w:rPr>
        <w:t xml:space="preserve"> &lt;1.23.0 is </w:t>
      </w:r>
      <w:proofErr w:type="spellStart"/>
      <w:r>
        <w:rPr>
          <w:color w:val="3C4043"/>
          <w:sz w:val="21"/>
          <w:szCs w:val="21"/>
        </w:rPr>
        <w:t>required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for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this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version</w:t>
      </w:r>
      <w:proofErr w:type="spellEnd"/>
      <w:r>
        <w:rPr>
          <w:color w:val="3C4043"/>
          <w:sz w:val="21"/>
          <w:szCs w:val="21"/>
        </w:rPr>
        <w:t xml:space="preserve"> of </w:t>
      </w:r>
      <w:proofErr w:type="spellStart"/>
      <w:r>
        <w:rPr>
          <w:color w:val="3C4043"/>
          <w:sz w:val="21"/>
          <w:szCs w:val="21"/>
        </w:rPr>
        <w:t>SciPy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gramStart"/>
      <w:r>
        <w:rPr>
          <w:color w:val="3C4043"/>
          <w:sz w:val="21"/>
          <w:szCs w:val="21"/>
        </w:rPr>
        <w:t>(</w:t>
      </w:r>
      <w:proofErr w:type="spellStart"/>
      <w:proofErr w:type="gramEnd"/>
      <w:r>
        <w:rPr>
          <w:color w:val="3C4043"/>
          <w:sz w:val="21"/>
          <w:szCs w:val="21"/>
        </w:rPr>
        <w:t>detected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version</w:t>
      </w:r>
      <w:proofErr w:type="spellEnd"/>
      <w:r>
        <w:rPr>
          <w:color w:val="3C4043"/>
          <w:sz w:val="21"/>
          <w:szCs w:val="21"/>
        </w:rPr>
        <w:t xml:space="preserve"> 1.23.5</w:t>
      </w:r>
    </w:p>
    <w:p w:rsidR="00D04306" w:rsidRDefault="00D04306" w:rsidP="00D0430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color w:val="3C4043"/>
          <w:sz w:val="21"/>
          <w:szCs w:val="21"/>
        </w:rPr>
        <w:t>warnings.warn</w:t>
      </w:r>
      <w:proofErr w:type="spellEnd"/>
      <w:proofErr w:type="gramEnd"/>
      <w:r>
        <w:rPr>
          <w:color w:val="3C4043"/>
          <w:sz w:val="21"/>
          <w:szCs w:val="21"/>
        </w:rPr>
        <w:t>(</w:t>
      </w:r>
      <w:proofErr w:type="spellStart"/>
      <w:r>
        <w:rPr>
          <w:color w:val="3C4043"/>
          <w:sz w:val="21"/>
          <w:szCs w:val="21"/>
        </w:rPr>
        <w:t>f"A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NumPy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version</w:t>
      </w:r>
      <w:proofErr w:type="spellEnd"/>
      <w:r>
        <w:rPr>
          <w:color w:val="3C4043"/>
          <w:sz w:val="21"/>
          <w:szCs w:val="21"/>
        </w:rPr>
        <w:t xml:space="preserve"> &gt;={</w:t>
      </w:r>
      <w:proofErr w:type="spellStart"/>
      <w:r>
        <w:rPr>
          <w:color w:val="3C4043"/>
          <w:sz w:val="21"/>
          <w:szCs w:val="21"/>
        </w:rPr>
        <w:t>np_minversion</w:t>
      </w:r>
      <w:proofErr w:type="spellEnd"/>
      <w:r>
        <w:rPr>
          <w:color w:val="3C4043"/>
          <w:sz w:val="21"/>
          <w:szCs w:val="21"/>
        </w:rPr>
        <w:t xml:space="preserve">} </w:t>
      </w:r>
      <w:proofErr w:type="spellStart"/>
      <w:r>
        <w:rPr>
          <w:color w:val="3C4043"/>
          <w:sz w:val="21"/>
          <w:szCs w:val="21"/>
        </w:rPr>
        <w:t>and</w:t>
      </w:r>
      <w:proofErr w:type="spellEnd"/>
      <w:r>
        <w:rPr>
          <w:color w:val="3C4043"/>
          <w:sz w:val="21"/>
          <w:szCs w:val="21"/>
        </w:rPr>
        <w:t xml:space="preserve"> &lt;{</w:t>
      </w:r>
      <w:proofErr w:type="spellStart"/>
      <w:r>
        <w:rPr>
          <w:color w:val="3C4043"/>
          <w:sz w:val="21"/>
          <w:szCs w:val="21"/>
        </w:rPr>
        <w:t>np_maxversion</w:t>
      </w:r>
      <w:proofErr w:type="spellEnd"/>
      <w:r>
        <w:rPr>
          <w:color w:val="3C4043"/>
          <w:sz w:val="21"/>
          <w:szCs w:val="21"/>
        </w:rPr>
        <w:t>}"</w:t>
      </w:r>
    </w:p>
    <w:p w:rsidR="00D04306" w:rsidRDefault="00D04306" w:rsidP="00D0430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tmp</w:t>
      </w:r>
      <w:proofErr w:type="spellEnd"/>
      <w:r>
        <w:rPr>
          <w:color w:val="3C4043"/>
          <w:sz w:val="21"/>
          <w:szCs w:val="21"/>
        </w:rPr>
        <w:t xml:space="preserve">/ipykernel_20/577165241.py:6: </w:t>
      </w:r>
      <w:proofErr w:type="spellStart"/>
      <w:r>
        <w:rPr>
          <w:color w:val="3C4043"/>
          <w:sz w:val="21"/>
          <w:szCs w:val="21"/>
        </w:rPr>
        <w:t>MatplotlibDeprecationWarning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styles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shipped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Matplotlib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are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deprecated</w:t>
      </w:r>
      <w:proofErr w:type="spellEnd"/>
      <w:r>
        <w:rPr>
          <w:color w:val="3C4043"/>
          <w:sz w:val="21"/>
          <w:szCs w:val="21"/>
        </w:rPr>
        <w:t xml:space="preserve"> since </w:t>
      </w:r>
      <w:proofErr w:type="gramStart"/>
      <w:r>
        <w:rPr>
          <w:color w:val="3C4043"/>
          <w:sz w:val="21"/>
          <w:szCs w:val="21"/>
        </w:rPr>
        <w:t>3.6</w:t>
      </w:r>
      <w:proofErr w:type="gramEnd"/>
      <w:r>
        <w:rPr>
          <w:color w:val="3C4043"/>
          <w:sz w:val="21"/>
          <w:szCs w:val="21"/>
        </w:rPr>
        <w:t xml:space="preserve">, as </w:t>
      </w:r>
      <w:proofErr w:type="spellStart"/>
      <w:r>
        <w:rPr>
          <w:color w:val="3C4043"/>
          <w:sz w:val="21"/>
          <w:szCs w:val="21"/>
        </w:rPr>
        <w:t>they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no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longer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correspond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styles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shipped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by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. </w:t>
      </w:r>
      <w:proofErr w:type="spellStart"/>
      <w:r>
        <w:rPr>
          <w:color w:val="3C4043"/>
          <w:sz w:val="21"/>
          <w:szCs w:val="21"/>
        </w:rPr>
        <w:t>However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they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will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remain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available</w:t>
      </w:r>
      <w:proofErr w:type="spellEnd"/>
      <w:r>
        <w:rPr>
          <w:color w:val="3C4043"/>
          <w:sz w:val="21"/>
          <w:szCs w:val="21"/>
        </w:rPr>
        <w:t xml:space="preserve"> as 'seaborn-v0_8-&lt;</w:t>
      </w:r>
      <w:proofErr w:type="spellStart"/>
      <w:r>
        <w:rPr>
          <w:color w:val="3C4043"/>
          <w:sz w:val="21"/>
          <w:szCs w:val="21"/>
        </w:rPr>
        <w:t>style</w:t>
      </w:r>
      <w:proofErr w:type="spellEnd"/>
      <w:r>
        <w:rPr>
          <w:color w:val="3C4043"/>
          <w:sz w:val="21"/>
          <w:szCs w:val="21"/>
        </w:rPr>
        <w:t xml:space="preserve">&gt;'. </w:t>
      </w:r>
      <w:proofErr w:type="spellStart"/>
      <w:r>
        <w:rPr>
          <w:color w:val="3C4043"/>
          <w:sz w:val="21"/>
          <w:szCs w:val="21"/>
        </w:rPr>
        <w:t>Alternatively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directly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use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 xml:space="preserve"> API </w:t>
      </w:r>
      <w:proofErr w:type="spellStart"/>
      <w:r>
        <w:rPr>
          <w:color w:val="3C4043"/>
          <w:sz w:val="21"/>
          <w:szCs w:val="21"/>
        </w:rPr>
        <w:t>instead</w:t>
      </w:r>
      <w:proofErr w:type="spellEnd"/>
      <w:r>
        <w:rPr>
          <w:color w:val="3C4043"/>
          <w:sz w:val="21"/>
          <w:szCs w:val="21"/>
        </w:rPr>
        <w:t>.</w:t>
      </w:r>
    </w:p>
    <w:p w:rsidR="00D04306" w:rsidRDefault="00D04306" w:rsidP="00D0430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color w:val="3C4043"/>
          <w:sz w:val="21"/>
          <w:szCs w:val="21"/>
        </w:rPr>
        <w:t>plt.style</w:t>
      </w:r>
      <w:proofErr w:type="gramEnd"/>
      <w:r>
        <w:rPr>
          <w:color w:val="3C4043"/>
          <w:sz w:val="21"/>
          <w:szCs w:val="21"/>
        </w:rPr>
        <w:t>.use</w:t>
      </w:r>
      <w:proofErr w:type="spellEnd"/>
      <w:r>
        <w:rPr>
          <w:color w:val="3C4043"/>
          <w:sz w:val="21"/>
          <w:szCs w:val="21"/>
        </w:rPr>
        <w:t>("</w:t>
      </w:r>
      <w:proofErr w:type="spellStart"/>
      <w:r>
        <w:rPr>
          <w:color w:val="3C4043"/>
          <w:sz w:val="21"/>
          <w:szCs w:val="21"/>
        </w:rPr>
        <w:t>seaborn-whitegrid</w:t>
      </w:r>
      <w:proofErr w:type="spellEnd"/>
      <w:r>
        <w:rPr>
          <w:color w:val="3C4043"/>
          <w:sz w:val="21"/>
          <w:szCs w:val="21"/>
        </w:rPr>
        <w:t>")</w:t>
      </w:r>
    </w:p>
    <w:p w:rsidR="004F71BD" w:rsidRDefault="004F71BD"/>
    <w:p w:rsidR="00D04306" w:rsidRDefault="00D04306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840"/>
        <w:gridCol w:w="980"/>
        <w:gridCol w:w="795"/>
      </w:tblGrid>
      <w:tr w:rsidR="00065308" w:rsidRPr="00065308" w:rsidTr="00065308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MedInc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Longitude</w:t>
            </w:r>
            <w:proofErr w:type="spellEnd"/>
          </w:p>
        </w:tc>
      </w:tr>
      <w:tr w:rsidR="00065308" w:rsidRPr="00065308" w:rsidTr="000653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8.3252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-122.23</w:t>
            </w:r>
          </w:p>
        </w:tc>
      </w:tr>
      <w:tr w:rsidR="00065308" w:rsidRPr="00065308" w:rsidTr="000653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-122.22</w:t>
            </w:r>
          </w:p>
        </w:tc>
      </w:tr>
      <w:tr w:rsidR="00065308" w:rsidRPr="00065308" w:rsidTr="000653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7.2574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-122.24</w:t>
            </w:r>
          </w:p>
        </w:tc>
      </w:tr>
      <w:tr w:rsidR="00065308" w:rsidRPr="00065308" w:rsidTr="000653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5.6431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-122.25</w:t>
            </w:r>
          </w:p>
        </w:tc>
      </w:tr>
      <w:tr w:rsidR="00065308" w:rsidRPr="00065308" w:rsidTr="0006530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65308" w:rsidRPr="00065308" w:rsidRDefault="00065308" w:rsidP="00065308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065308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-122.25</w:t>
            </w:r>
          </w:p>
        </w:tc>
      </w:tr>
    </w:tbl>
    <w:p w:rsidR="00D04306" w:rsidRDefault="00D04306"/>
    <w:p w:rsidR="00065308" w:rsidRDefault="00065308"/>
    <w:p w:rsidR="00065308" w:rsidRDefault="00CE5ED6">
      <w:r w:rsidRPr="00CE5ED6">
        <w:lastRenderedPageBreak/>
        <w:t>K-ortalama kümeleme ölçeğe duyarlı olduğundan, uç değerlere sahip verileri yeniden ölçeklendirmek veya normalleştirmek iyi bir fikir olabilir. Özelliklerimiz zaten aşağı yukarı aynı ölçekte olduğundan, olduğu gibi bırakacağız.</w:t>
      </w:r>
    </w:p>
    <w:p w:rsidR="00030355" w:rsidRDefault="00030355" w:rsidP="000303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cluster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feature</w:t>
      </w:r>
      <w:proofErr w:type="spellEnd"/>
    </w:p>
    <w:p w:rsidR="00030355" w:rsidRDefault="00030355" w:rsidP="000303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kmeans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KMeans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n_clusters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30355" w:rsidRDefault="00030355" w:rsidP="000303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"Cluster"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kmeans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fit</w:t>
      </w:r>
      <w:proofErr w:type="gramEnd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_predict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30355" w:rsidRDefault="00030355" w:rsidP="000303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"Cluster"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"Cluster"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astype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category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30355" w:rsidRDefault="00030355" w:rsidP="000303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30355" w:rsidRDefault="00030355" w:rsidP="0003035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head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CE5ED6" w:rsidRDefault="00CE5ED6"/>
    <w:p w:rsidR="00030355" w:rsidRDefault="00030355"/>
    <w:p w:rsidR="009E4627" w:rsidRDefault="009E4627" w:rsidP="009E462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/opt/conda/lib/python3.10/site-packages/sklearn/cluster/_</w:t>
      </w:r>
      <w:proofErr w:type="gramStart"/>
      <w:r>
        <w:rPr>
          <w:color w:val="3C4043"/>
          <w:sz w:val="21"/>
          <w:szCs w:val="21"/>
        </w:rPr>
        <w:t>kmeans.py</w:t>
      </w:r>
      <w:proofErr w:type="gramEnd"/>
      <w:r>
        <w:rPr>
          <w:color w:val="3C4043"/>
          <w:sz w:val="21"/>
          <w:szCs w:val="21"/>
        </w:rPr>
        <w:t xml:space="preserve">:870: </w:t>
      </w:r>
      <w:proofErr w:type="spellStart"/>
      <w:r>
        <w:rPr>
          <w:color w:val="3C4043"/>
          <w:sz w:val="21"/>
          <w:szCs w:val="21"/>
        </w:rPr>
        <w:t>FutureWarning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default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 of `</w:t>
      </w:r>
      <w:proofErr w:type="spellStart"/>
      <w:r>
        <w:rPr>
          <w:color w:val="3C4043"/>
          <w:sz w:val="21"/>
          <w:szCs w:val="21"/>
        </w:rPr>
        <w:t>n_init</w:t>
      </w:r>
      <w:proofErr w:type="spellEnd"/>
      <w:r>
        <w:rPr>
          <w:color w:val="3C4043"/>
          <w:sz w:val="21"/>
          <w:szCs w:val="21"/>
        </w:rPr>
        <w:t xml:space="preserve">` </w:t>
      </w:r>
      <w:proofErr w:type="spellStart"/>
      <w:r>
        <w:rPr>
          <w:color w:val="3C4043"/>
          <w:sz w:val="21"/>
          <w:szCs w:val="21"/>
        </w:rPr>
        <w:t>will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change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from</w:t>
      </w:r>
      <w:proofErr w:type="spellEnd"/>
      <w:r>
        <w:rPr>
          <w:color w:val="3C4043"/>
          <w:sz w:val="21"/>
          <w:szCs w:val="21"/>
        </w:rPr>
        <w:t xml:space="preserve"> 10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'</w:t>
      </w:r>
      <w:proofErr w:type="spellStart"/>
      <w:r>
        <w:rPr>
          <w:color w:val="3C4043"/>
          <w:sz w:val="21"/>
          <w:szCs w:val="21"/>
        </w:rPr>
        <w:t>auto</w:t>
      </w:r>
      <w:proofErr w:type="spellEnd"/>
      <w:r>
        <w:rPr>
          <w:color w:val="3C4043"/>
          <w:sz w:val="21"/>
          <w:szCs w:val="21"/>
        </w:rPr>
        <w:t xml:space="preserve">' in 1.4. Set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value</w:t>
      </w:r>
      <w:proofErr w:type="spellEnd"/>
      <w:r>
        <w:rPr>
          <w:color w:val="3C4043"/>
          <w:sz w:val="21"/>
          <w:szCs w:val="21"/>
        </w:rPr>
        <w:t xml:space="preserve"> of `</w:t>
      </w:r>
      <w:proofErr w:type="spellStart"/>
      <w:r>
        <w:rPr>
          <w:color w:val="3C4043"/>
          <w:sz w:val="21"/>
          <w:szCs w:val="21"/>
        </w:rPr>
        <w:t>n_init</w:t>
      </w:r>
      <w:proofErr w:type="spellEnd"/>
      <w:r>
        <w:rPr>
          <w:color w:val="3C4043"/>
          <w:sz w:val="21"/>
          <w:szCs w:val="21"/>
        </w:rPr>
        <w:t xml:space="preserve">` </w:t>
      </w:r>
      <w:proofErr w:type="spellStart"/>
      <w:r>
        <w:rPr>
          <w:color w:val="3C4043"/>
          <w:sz w:val="21"/>
          <w:szCs w:val="21"/>
        </w:rPr>
        <w:t>explicitly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suppress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warning</w:t>
      </w:r>
      <w:proofErr w:type="spellEnd"/>
    </w:p>
    <w:p w:rsidR="009E4627" w:rsidRDefault="009E4627" w:rsidP="009E4627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</w:t>
      </w:r>
      <w:proofErr w:type="spellStart"/>
      <w:proofErr w:type="gramStart"/>
      <w:r>
        <w:rPr>
          <w:color w:val="3C4043"/>
          <w:sz w:val="21"/>
          <w:szCs w:val="21"/>
        </w:rPr>
        <w:t>warnings.warn</w:t>
      </w:r>
      <w:proofErr w:type="spellEnd"/>
      <w:proofErr w:type="gramEnd"/>
      <w:r>
        <w:rPr>
          <w:color w:val="3C4043"/>
          <w:sz w:val="21"/>
          <w:szCs w:val="21"/>
        </w:rPr>
        <w:t>(</w:t>
      </w:r>
    </w:p>
    <w:p w:rsidR="00030355" w:rsidRDefault="00030355"/>
    <w:p w:rsidR="009E4627" w:rsidRDefault="009E4627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0"/>
        <w:gridCol w:w="840"/>
        <w:gridCol w:w="980"/>
        <w:gridCol w:w="795"/>
        <w:gridCol w:w="330"/>
      </w:tblGrid>
      <w:tr w:rsidR="00764933" w:rsidRPr="00764933" w:rsidTr="00764933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MedInc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Cluster</w:t>
            </w:r>
          </w:p>
        </w:tc>
      </w:tr>
      <w:tr w:rsidR="00764933" w:rsidRPr="00764933" w:rsidTr="007649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8.3252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764933" w:rsidRPr="00764933" w:rsidTr="007649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8.3014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764933" w:rsidRPr="00764933" w:rsidTr="007649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7.2574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764933" w:rsidRPr="00764933" w:rsidTr="007649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5.6431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</w:t>
            </w:r>
          </w:p>
        </w:tc>
      </w:tr>
      <w:tr w:rsidR="00764933" w:rsidRPr="00764933" w:rsidTr="0076493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3.8462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37.85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-122.25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764933" w:rsidRPr="00764933" w:rsidRDefault="00764933" w:rsidP="00764933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764933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</w:tr>
    </w:tbl>
    <w:p w:rsidR="009E4627" w:rsidRDefault="009E4627"/>
    <w:p w:rsidR="00764933" w:rsidRDefault="00764933"/>
    <w:p w:rsidR="00764933" w:rsidRDefault="004C2F14">
      <w:r w:rsidRPr="004C2F14">
        <w:t xml:space="preserve">Şimdi bunun ne kadar etkili olduğunu görmek için birkaç grafiğe bakalım. </w:t>
      </w:r>
      <w:proofErr w:type="gramStart"/>
      <w:r w:rsidRPr="004C2F14">
        <w:t xml:space="preserve">İlk olarak, kümelerin coğrafi dağılımını gösteren bir dağılım grafiği. </w:t>
      </w:r>
      <w:proofErr w:type="gramEnd"/>
      <w:r w:rsidRPr="004C2F14">
        <w:t xml:space="preserve">Görünüşe göre algoritma, kıyılardaki yüksek gelirli bölgeler için ayrı </w:t>
      </w:r>
      <w:proofErr w:type="spellStart"/>
      <w:r w:rsidRPr="004C2F14">
        <w:t>segmentler</w:t>
      </w:r>
      <w:proofErr w:type="spellEnd"/>
      <w:r w:rsidRPr="004C2F14">
        <w:t xml:space="preserve"> oluşturmuş.</w:t>
      </w:r>
    </w:p>
    <w:p w:rsidR="004C2F14" w:rsidRDefault="004C2F14"/>
    <w:p w:rsidR="00296CF6" w:rsidRDefault="00296CF6" w:rsidP="00296CF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relplot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296CF6" w:rsidRDefault="00296CF6" w:rsidP="00296CF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Longitude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Latitude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hue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"Cluster"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proofErr w:type="gram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o"/>
          <w:rFonts w:ascii="inherit" w:eastAsiaTheme="majorEastAsia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296CF6" w:rsidRDefault="00296CF6" w:rsidP="00296CF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);</w:t>
      </w:r>
    </w:p>
    <w:p w:rsidR="004C2F14" w:rsidRDefault="004C2F14"/>
    <w:p w:rsidR="00296CF6" w:rsidRDefault="00296CF6"/>
    <w:p w:rsidR="0024567B" w:rsidRDefault="0024567B" w:rsidP="0024567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/python3.10/site-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>/</w:t>
      </w:r>
      <w:proofErr w:type="gramStart"/>
      <w:r>
        <w:rPr>
          <w:color w:val="3C4043"/>
          <w:sz w:val="21"/>
          <w:szCs w:val="21"/>
        </w:rPr>
        <w:t>axisgrid.py</w:t>
      </w:r>
      <w:proofErr w:type="gramEnd"/>
      <w:r>
        <w:rPr>
          <w:color w:val="3C4043"/>
          <w:sz w:val="21"/>
          <w:szCs w:val="21"/>
        </w:rPr>
        <w:t xml:space="preserve">:118: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figure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layout</w:t>
      </w:r>
      <w:proofErr w:type="spellEnd"/>
      <w:r>
        <w:rPr>
          <w:color w:val="3C4043"/>
          <w:sz w:val="21"/>
          <w:szCs w:val="21"/>
        </w:rPr>
        <w:t xml:space="preserve"> has </w:t>
      </w:r>
      <w:proofErr w:type="spellStart"/>
      <w:r>
        <w:rPr>
          <w:color w:val="3C4043"/>
          <w:sz w:val="21"/>
          <w:szCs w:val="21"/>
        </w:rPr>
        <w:t>changed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tight</w:t>
      </w:r>
      <w:proofErr w:type="spellEnd"/>
    </w:p>
    <w:p w:rsidR="0024567B" w:rsidRDefault="0024567B" w:rsidP="0024567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self._</w:t>
      </w:r>
      <w:proofErr w:type="spellStart"/>
      <w:proofErr w:type="gramStart"/>
      <w:r>
        <w:rPr>
          <w:color w:val="3C4043"/>
          <w:sz w:val="21"/>
          <w:szCs w:val="21"/>
        </w:rPr>
        <w:t>figure.tight</w:t>
      </w:r>
      <w:proofErr w:type="gramEnd"/>
      <w:r>
        <w:rPr>
          <w:color w:val="3C4043"/>
          <w:sz w:val="21"/>
          <w:szCs w:val="21"/>
        </w:rPr>
        <w:t>_layout</w:t>
      </w:r>
      <w:proofErr w:type="spellEnd"/>
      <w:r>
        <w:rPr>
          <w:color w:val="3C4043"/>
          <w:sz w:val="21"/>
          <w:szCs w:val="21"/>
        </w:rPr>
        <w:t>(*</w:t>
      </w:r>
      <w:proofErr w:type="spellStart"/>
      <w:r>
        <w:rPr>
          <w:color w:val="3C4043"/>
          <w:sz w:val="21"/>
          <w:szCs w:val="21"/>
        </w:rPr>
        <w:t>args</w:t>
      </w:r>
      <w:proofErr w:type="spellEnd"/>
      <w:r>
        <w:rPr>
          <w:color w:val="3C4043"/>
          <w:sz w:val="21"/>
          <w:szCs w:val="21"/>
        </w:rPr>
        <w:t>, **</w:t>
      </w:r>
      <w:proofErr w:type="spellStart"/>
      <w:r>
        <w:rPr>
          <w:color w:val="3C4043"/>
          <w:sz w:val="21"/>
          <w:szCs w:val="21"/>
        </w:rPr>
        <w:t>kwargs</w:t>
      </w:r>
      <w:proofErr w:type="spellEnd"/>
      <w:r>
        <w:rPr>
          <w:color w:val="3C4043"/>
          <w:sz w:val="21"/>
          <w:szCs w:val="21"/>
        </w:rPr>
        <w:t>)</w:t>
      </w:r>
    </w:p>
    <w:p w:rsidR="00296CF6" w:rsidRDefault="00296CF6"/>
    <w:p w:rsidR="0024567B" w:rsidRDefault="0024567B"/>
    <w:p w:rsidR="0024567B" w:rsidRDefault="006F21CA">
      <w:r w:rsidRPr="006F21CA">
        <w:t xml:space="preserve">Bu veri setindeki hedef </w:t>
      </w:r>
      <w:proofErr w:type="spellStart"/>
      <w:r w:rsidRPr="006F21CA">
        <w:t>MedHouseVal'dir</w:t>
      </w:r>
      <w:proofErr w:type="spellEnd"/>
      <w:r w:rsidRPr="006F21CA">
        <w:t xml:space="preserve"> (ortanca ev değeri). Bu kutu grafikleri, hedefin her küme içindeki dağılımını göstermektedir. Kümeleme bilgilendiriciyse, bu dağılımlar çoğunlukla </w:t>
      </w:r>
      <w:proofErr w:type="spellStart"/>
      <w:r w:rsidRPr="006F21CA">
        <w:t>MedHouseVal</w:t>
      </w:r>
      <w:proofErr w:type="spellEnd"/>
      <w:r w:rsidRPr="006F21CA">
        <w:t xml:space="preserve"> genelinde </w:t>
      </w:r>
      <w:proofErr w:type="gramStart"/>
      <w:r w:rsidRPr="006F21CA">
        <w:t>ayrılmalıdır;</w:t>
      </w:r>
      <w:proofErr w:type="gramEnd"/>
      <w:r w:rsidRPr="006F21CA">
        <w:t xml:space="preserve"> ki gördüğümüz de budur.</w:t>
      </w:r>
    </w:p>
    <w:p w:rsidR="00A2224C" w:rsidRDefault="00A2224C" w:rsidP="00A2224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lastRenderedPageBreak/>
        <w:t>X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MedHouseVal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]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</w:t>
      </w:r>
      <w:proofErr w:type="spellEnd"/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MedHouseVal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]</w:t>
      </w:r>
    </w:p>
    <w:p w:rsidR="00A2224C" w:rsidRDefault="00A2224C" w:rsidP="00A2224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sns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catplot</w:t>
      </w:r>
      <w:proofErr w:type="spellEnd"/>
      <w:proofErr w:type="gramEnd"/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MedHouseVal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y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"Cluster"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data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X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kind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boxen</w:t>
      </w:r>
      <w:proofErr w:type="spellEnd"/>
      <w:r>
        <w:rPr>
          <w:rStyle w:val="s2"/>
          <w:rFonts w:ascii="inherit" w:hAnsi="inherit"/>
          <w:color w:val="BB2323"/>
          <w:sz w:val="21"/>
          <w:szCs w:val="21"/>
          <w:bdr w:val="none" w:sz="0" w:space="0" w:color="auto" w:frame="1"/>
        </w:rPr>
        <w:t>"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eastAsiaTheme="majorEastAsia" w:hAnsi="inherit"/>
          <w:color w:val="3C4043"/>
          <w:sz w:val="21"/>
          <w:szCs w:val="21"/>
          <w:bdr w:val="none" w:sz="0" w:space="0" w:color="auto" w:frame="1"/>
        </w:rPr>
        <w:t>);</w:t>
      </w:r>
    </w:p>
    <w:p w:rsidR="006F21CA" w:rsidRDefault="006F21CA"/>
    <w:p w:rsidR="00111FF1" w:rsidRDefault="00111FF1" w:rsidP="00111FF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opt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conda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lib</w:t>
      </w:r>
      <w:proofErr w:type="spellEnd"/>
      <w:r>
        <w:rPr>
          <w:color w:val="3C4043"/>
          <w:sz w:val="21"/>
          <w:szCs w:val="21"/>
        </w:rPr>
        <w:t>/python3.10/site-</w:t>
      </w:r>
      <w:proofErr w:type="spellStart"/>
      <w:r>
        <w:rPr>
          <w:color w:val="3C4043"/>
          <w:sz w:val="21"/>
          <w:szCs w:val="21"/>
        </w:rPr>
        <w:t>packages</w:t>
      </w:r>
      <w:proofErr w:type="spellEnd"/>
      <w:r>
        <w:rPr>
          <w:color w:val="3C4043"/>
          <w:sz w:val="21"/>
          <w:szCs w:val="21"/>
        </w:rPr>
        <w:t>/</w:t>
      </w:r>
      <w:proofErr w:type="spellStart"/>
      <w:r>
        <w:rPr>
          <w:color w:val="3C4043"/>
          <w:sz w:val="21"/>
          <w:szCs w:val="21"/>
        </w:rPr>
        <w:t>seaborn</w:t>
      </w:r>
      <w:proofErr w:type="spellEnd"/>
      <w:r>
        <w:rPr>
          <w:color w:val="3C4043"/>
          <w:sz w:val="21"/>
          <w:szCs w:val="21"/>
        </w:rPr>
        <w:t>/</w:t>
      </w:r>
      <w:proofErr w:type="gramStart"/>
      <w:r>
        <w:rPr>
          <w:color w:val="3C4043"/>
          <w:sz w:val="21"/>
          <w:szCs w:val="21"/>
        </w:rPr>
        <w:t>axisgrid.py</w:t>
      </w:r>
      <w:proofErr w:type="gramEnd"/>
      <w:r>
        <w:rPr>
          <w:color w:val="3C4043"/>
          <w:sz w:val="21"/>
          <w:szCs w:val="21"/>
        </w:rPr>
        <w:t xml:space="preserve">:118: </w:t>
      </w:r>
      <w:proofErr w:type="spellStart"/>
      <w:r>
        <w:rPr>
          <w:color w:val="3C4043"/>
          <w:sz w:val="21"/>
          <w:szCs w:val="21"/>
        </w:rPr>
        <w:t>UserWarning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The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figure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layout</w:t>
      </w:r>
      <w:proofErr w:type="spellEnd"/>
      <w:r>
        <w:rPr>
          <w:color w:val="3C4043"/>
          <w:sz w:val="21"/>
          <w:szCs w:val="21"/>
        </w:rPr>
        <w:t xml:space="preserve"> has </w:t>
      </w:r>
      <w:proofErr w:type="spellStart"/>
      <w:r>
        <w:rPr>
          <w:color w:val="3C4043"/>
          <w:sz w:val="21"/>
          <w:szCs w:val="21"/>
        </w:rPr>
        <w:t>changed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to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tight</w:t>
      </w:r>
      <w:proofErr w:type="spellEnd"/>
    </w:p>
    <w:p w:rsidR="00111FF1" w:rsidRDefault="00111FF1" w:rsidP="00111FF1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self._</w:t>
      </w:r>
      <w:proofErr w:type="spellStart"/>
      <w:proofErr w:type="gramStart"/>
      <w:r>
        <w:rPr>
          <w:color w:val="3C4043"/>
          <w:sz w:val="21"/>
          <w:szCs w:val="21"/>
        </w:rPr>
        <w:t>figure.tight</w:t>
      </w:r>
      <w:proofErr w:type="gramEnd"/>
      <w:r>
        <w:rPr>
          <w:color w:val="3C4043"/>
          <w:sz w:val="21"/>
          <w:szCs w:val="21"/>
        </w:rPr>
        <w:t>_layout</w:t>
      </w:r>
      <w:proofErr w:type="spellEnd"/>
      <w:r>
        <w:rPr>
          <w:color w:val="3C4043"/>
          <w:sz w:val="21"/>
          <w:szCs w:val="21"/>
        </w:rPr>
        <w:t>(*</w:t>
      </w:r>
      <w:proofErr w:type="spellStart"/>
      <w:r>
        <w:rPr>
          <w:color w:val="3C4043"/>
          <w:sz w:val="21"/>
          <w:szCs w:val="21"/>
        </w:rPr>
        <w:t>args</w:t>
      </w:r>
      <w:proofErr w:type="spellEnd"/>
      <w:r>
        <w:rPr>
          <w:color w:val="3C4043"/>
          <w:sz w:val="21"/>
          <w:szCs w:val="21"/>
        </w:rPr>
        <w:t>, **</w:t>
      </w:r>
      <w:proofErr w:type="spellStart"/>
      <w:r>
        <w:rPr>
          <w:color w:val="3C4043"/>
          <w:sz w:val="21"/>
          <w:szCs w:val="21"/>
        </w:rPr>
        <w:t>kwargs</w:t>
      </w:r>
      <w:proofErr w:type="spellEnd"/>
      <w:r>
        <w:rPr>
          <w:color w:val="3C4043"/>
          <w:sz w:val="21"/>
          <w:szCs w:val="21"/>
        </w:rPr>
        <w:t>)</w:t>
      </w:r>
    </w:p>
    <w:p w:rsidR="00A2224C" w:rsidRDefault="00A2224C"/>
    <w:p w:rsidR="00111FF1" w:rsidRDefault="00111FF1"/>
    <w:p w:rsidR="00111FF1" w:rsidRDefault="00111FF1">
      <w:bookmarkStart w:id="0" w:name="_GoBack"/>
      <w:bookmarkEnd w:id="0"/>
    </w:p>
    <w:sectPr w:rsidR="00111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74894"/>
    <w:multiLevelType w:val="multilevel"/>
    <w:tmpl w:val="0DE44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6B"/>
    <w:rsid w:val="00030355"/>
    <w:rsid w:val="00065308"/>
    <w:rsid w:val="000A6D11"/>
    <w:rsid w:val="000C3F6B"/>
    <w:rsid w:val="00111FF1"/>
    <w:rsid w:val="00130FD8"/>
    <w:rsid w:val="001F5267"/>
    <w:rsid w:val="0024567B"/>
    <w:rsid w:val="00296CF6"/>
    <w:rsid w:val="003648CB"/>
    <w:rsid w:val="004C2F14"/>
    <w:rsid w:val="004F71BD"/>
    <w:rsid w:val="005A795D"/>
    <w:rsid w:val="00637C03"/>
    <w:rsid w:val="006A4120"/>
    <w:rsid w:val="006F21CA"/>
    <w:rsid w:val="007221B6"/>
    <w:rsid w:val="00734594"/>
    <w:rsid w:val="00764933"/>
    <w:rsid w:val="00850B4F"/>
    <w:rsid w:val="0090001E"/>
    <w:rsid w:val="009E4627"/>
    <w:rsid w:val="009F1342"/>
    <w:rsid w:val="00A2224C"/>
    <w:rsid w:val="00BD11A6"/>
    <w:rsid w:val="00C079D7"/>
    <w:rsid w:val="00C86B96"/>
    <w:rsid w:val="00CE04F9"/>
    <w:rsid w:val="00CE5ED6"/>
    <w:rsid w:val="00D04306"/>
    <w:rsid w:val="00D401F8"/>
    <w:rsid w:val="00D603C0"/>
    <w:rsid w:val="00D84708"/>
    <w:rsid w:val="00DC68DB"/>
    <w:rsid w:val="00E156E2"/>
    <w:rsid w:val="00E7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08950-5048-4020-8094-0962DE04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0A6D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4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6D11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85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E7546E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48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3648CB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F7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F71B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4F71BD"/>
  </w:style>
  <w:style w:type="character" w:customStyle="1" w:styleId="nn">
    <w:name w:val="nn"/>
    <w:basedOn w:val="VarsaylanParagrafYazTipi"/>
    <w:rsid w:val="004F71BD"/>
  </w:style>
  <w:style w:type="character" w:customStyle="1" w:styleId="k">
    <w:name w:val="k"/>
    <w:basedOn w:val="VarsaylanParagrafYazTipi"/>
    <w:rsid w:val="004F71BD"/>
  </w:style>
  <w:style w:type="character" w:customStyle="1" w:styleId="n">
    <w:name w:val="n"/>
    <w:basedOn w:val="VarsaylanParagrafYazTipi"/>
    <w:rsid w:val="004F71BD"/>
  </w:style>
  <w:style w:type="character" w:customStyle="1" w:styleId="o">
    <w:name w:val="o"/>
    <w:basedOn w:val="VarsaylanParagrafYazTipi"/>
    <w:rsid w:val="004F71BD"/>
  </w:style>
  <w:style w:type="character" w:customStyle="1" w:styleId="p">
    <w:name w:val="p"/>
    <w:basedOn w:val="VarsaylanParagrafYazTipi"/>
    <w:rsid w:val="004F71BD"/>
  </w:style>
  <w:style w:type="character" w:customStyle="1" w:styleId="s2">
    <w:name w:val="s2"/>
    <w:basedOn w:val="VarsaylanParagrafYazTipi"/>
    <w:rsid w:val="004F71BD"/>
  </w:style>
  <w:style w:type="character" w:customStyle="1" w:styleId="kc">
    <w:name w:val="kc"/>
    <w:basedOn w:val="VarsaylanParagrafYazTipi"/>
    <w:rsid w:val="004F71BD"/>
  </w:style>
  <w:style w:type="character" w:customStyle="1" w:styleId="mi">
    <w:name w:val="mi"/>
    <w:basedOn w:val="VarsaylanParagrafYazTipi"/>
    <w:rsid w:val="004F71BD"/>
  </w:style>
  <w:style w:type="character" w:customStyle="1" w:styleId="c1">
    <w:name w:val="c1"/>
    <w:basedOn w:val="VarsaylanParagrafYazTipi"/>
    <w:rsid w:val="0003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40</cp:revision>
  <dcterms:created xsi:type="dcterms:W3CDTF">2025-08-08T15:41:00Z</dcterms:created>
  <dcterms:modified xsi:type="dcterms:W3CDTF">2025-08-08T16:15:00Z</dcterms:modified>
</cp:coreProperties>
</file>