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22" w:rsidRPr="00603122" w:rsidRDefault="00603122" w:rsidP="00603122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60312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584B06" w:rsidRDefault="00584B06" w:rsidP="00584B06">
      <w:pPr>
        <w:pStyle w:val="NormalWeb"/>
      </w:pPr>
      <w:r>
        <w:t xml:space="preserve">Bir kez potansiyeli olan bir özellik kümesi belirlediyseniz, artık onları geliştirmeye başlama zamanı. Bu derste, tamamen </w:t>
      </w:r>
      <w:proofErr w:type="spellStart"/>
      <w:r>
        <w:t>Pandas</w:t>
      </w:r>
      <w:proofErr w:type="spellEnd"/>
      <w:r>
        <w:t xml:space="preserve"> içinde yapabileceğiniz bir dizi yaygın dönüşümü öğreneceksiniz. Eğer </w:t>
      </w:r>
      <w:proofErr w:type="spellStart"/>
      <w:r>
        <w:t>Pandas</w:t>
      </w:r>
      <w:proofErr w:type="spellEnd"/>
      <w:r>
        <w:t xml:space="preserve"> bilginiz paslandıysa, bu konuda harika bir kursumuz var.</w:t>
      </w:r>
    </w:p>
    <w:p w:rsidR="00584B06" w:rsidRDefault="00584B06" w:rsidP="00584B06">
      <w:pPr>
        <w:pStyle w:val="NormalWeb"/>
      </w:pPr>
      <w:r>
        <w:t xml:space="preserve">Bu derste, çeşitli özellik türlerine sahip dört veri kümesi kullanacağız: </w:t>
      </w:r>
      <w:r>
        <w:rPr>
          <w:b/>
          <w:bCs/>
        </w:rPr>
        <w:t xml:space="preserve">ABD Trafik Kazaları, 1985 Otomobilleri, Beton </w:t>
      </w:r>
      <w:proofErr w:type="spellStart"/>
      <w:r>
        <w:rPr>
          <w:b/>
          <w:bCs/>
        </w:rPr>
        <w:t>Formülasyonları</w:t>
      </w:r>
      <w:proofErr w:type="spellEnd"/>
      <w:r>
        <w:rPr>
          <w:b/>
          <w:bCs/>
        </w:rPr>
        <w:t xml:space="preserve"> ve Müşteri Yaşam Boyu Değeri</w:t>
      </w:r>
      <w:r>
        <w:t>. Aşağıdaki gizli hücre, onları yükler.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numpy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np</w:t>
      </w:r>
      <w:proofErr w:type="spellEnd"/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style</w:t>
      </w:r>
      <w:proofErr w:type="gram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use</w:t>
      </w:r>
      <w:proofErr w:type="spell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seaborn-whitegrid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figure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autolayout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axes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labelweight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labelsize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large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titleweight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titlesize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14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titlepad</w:t>
      </w:r>
      <w:proofErr w:type="spellEnd"/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10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accidents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/fe-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course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-data/accidents.csv"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autos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/fe-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course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-data/autos.csv"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concrete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/fe-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course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-data/concrete.csv"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8D39AB" w:rsidRPr="008D39AB" w:rsidRDefault="008D39AB" w:rsidP="008D39A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customer</w:t>
      </w:r>
      <w:proofErr w:type="spellEnd"/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8D39AB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8D39AB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/fe-</w:t>
      </w:r>
      <w:proofErr w:type="spellStart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course</w:t>
      </w:r>
      <w:proofErr w:type="spellEnd"/>
      <w:r w:rsidRPr="008D39AB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-data/customer.csv"</w:t>
      </w:r>
      <w:r w:rsidRPr="008D39AB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6281D" w:rsidRDefault="00B6281D"/>
    <w:p w:rsidR="008D39AB" w:rsidRDefault="008D39AB"/>
    <w:p w:rsidR="007E3B4C" w:rsidRPr="007E3B4C" w:rsidRDefault="007E3B4C" w:rsidP="007E3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>Yeni Özellikler Keşfetme İpuçları</w:t>
      </w:r>
    </w:p>
    <w:p w:rsidR="007E3B4C" w:rsidRPr="007E3B4C" w:rsidRDefault="007E3B4C" w:rsidP="007E3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Özellikleri anlayın.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Mümkünse veri kümenizin </w:t>
      </w: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dokümantasyonuna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başvurun.</w:t>
      </w:r>
    </w:p>
    <w:p w:rsidR="007E3B4C" w:rsidRPr="007E3B4C" w:rsidRDefault="007E3B4C" w:rsidP="007E3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Alan bilgisi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edinmek için problem alanını araştırın. Örneğin, eğer probleminiz ev fiyatlarını tahmin etmekse, emlak sektörü hakkında biraz araştırma yapın. </w:t>
      </w:r>
      <w:proofErr w:type="spellStart"/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>Wikipedia</w:t>
      </w:r>
      <w:proofErr w:type="spellEnd"/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iyi bir başlangıç noktası olabilir, ancak </w:t>
      </w: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kitaplar ve makaleler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en iyi bilgiyi içerir.</w:t>
      </w:r>
    </w:p>
    <w:p w:rsidR="007E3B4C" w:rsidRPr="007E3B4C" w:rsidRDefault="007E3B4C" w:rsidP="007E3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Önceki çalışmaları inceleyin.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Geçmiş </w:t>
      </w:r>
      <w:proofErr w:type="spellStart"/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proofErr w:type="spellEnd"/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yarışmalarından çıkan </w:t>
      </w: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çözüm yazıları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harika bir kaynaktır.</w:t>
      </w:r>
    </w:p>
    <w:p w:rsidR="007E3B4C" w:rsidRPr="007E3B4C" w:rsidRDefault="007E3B4C" w:rsidP="007E3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3B4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görselleştirmesini kullanın.</w:t>
      </w:r>
      <w:r w:rsidRPr="007E3B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Görselleştirme, bir özelliğin dağılımındaki patolojileri veya basitleştirilebilecek karmaşık ilişkileri ortaya çıkarabilir. Özellik mühendisliği süreci boyunca veri kümenizi görselleştirmeyi ihmal etmeyin.</w:t>
      </w:r>
    </w:p>
    <w:p w:rsidR="008D39AB" w:rsidRDefault="008D39AB"/>
    <w:p w:rsidR="00AB7570" w:rsidRDefault="00AB7570" w:rsidP="00AB7570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Mathematical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Transforms</w:t>
      </w:r>
      <w:proofErr w:type="spellEnd"/>
    </w:p>
    <w:p w:rsidR="00C346B8" w:rsidRPr="00C346B8" w:rsidRDefault="00C346B8" w:rsidP="00C3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Sayısal özellikler arasındaki ilişkiler genellikle, alan araştırmalarınızın bir parçası olarak sıklıkla karşınıza çıkacak olan matematiksel formüller aracılığıyla ifade edilir. </w:t>
      </w:r>
      <w:proofErr w:type="spellStart"/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Pandas'ta</w:t>
      </w:r>
      <w:proofErr w:type="spellEnd"/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>, sütunlara tıpkı sıradan sayılarmış gibi aritmetik işlemler uygulayabilirsiniz.</w:t>
      </w:r>
    </w:p>
    <w:p w:rsidR="00C346B8" w:rsidRPr="00C346B8" w:rsidRDefault="00C346B8" w:rsidP="00C3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46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Otomobil</w:t>
      </w:r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kümesinde, bir arabanın motorunu tanımlayan özellikler bulunmaktadır. Yapılan araştırmalar, potansiyel olarak faydalı yeni özellikler oluşturmak için çeşitli formüller sunar. Örneğin, "</w:t>
      </w:r>
      <w:proofErr w:type="spellStart"/>
      <w:r w:rsidRPr="00C346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stroke</w:t>
      </w:r>
      <w:proofErr w:type="spellEnd"/>
      <w:r w:rsidRPr="00C346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346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ratio</w:t>
      </w:r>
      <w:proofErr w:type="spellEnd"/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>" (</w:t>
      </w:r>
      <w:proofErr w:type="spellStart"/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>strok</w:t>
      </w:r>
      <w:proofErr w:type="spellEnd"/>
      <w:r w:rsidRPr="00C346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oranı), bir motorun ne kadar verimli olduğunu performansına kıyasla ölçen bir ölçüttür.</w:t>
      </w:r>
    </w:p>
    <w:p w:rsidR="007E3B4C" w:rsidRDefault="007E3B4C"/>
    <w:p w:rsidR="007A7838" w:rsidRPr="007A7838" w:rsidRDefault="007A7838" w:rsidP="007A783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autos</w:t>
      </w:r>
      <w:proofErr w:type="spellEnd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stroke_ratio</w:t>
      </w:r>
      <w:proofErr w:type="spellEnd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A7838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autos</w:t>
      </w:r>
      <w:r w:rsidRPr="007A7838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stroke</w:t>
      </w:r>
      <w:proofErr w:type="spellEnd"/>
      <w:proofErr w:type="gramEnd"/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A7838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/</w:t>
      </w:r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autos</w:t>
      </w:r>
      <w:r w:rsidRPr="007A7838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bore</w:t>
      </w:r>
      <w:proofErr w:type="spellEnd"/>
    </w:p>
    <w:p w:rsidR="007A7838" w:rsidRPr="007A7838" w:rsidRDefault="007A7838" w:rsidP="007A783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7A7838" w:rsidRPr="007A7838" w:rsidRDefault="007A7838" w:rsidP="007A783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autos</w:t>
      </w:r>
      <w:proofErr w:type="spellEnd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[[</w:t>
      </w:r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stroke</w:t>
      </w:r>
      <w:proofErr w:type="spellEnd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bore</w:t>
      </w:r>
      <w:proofErr w:type="spellEnd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7A7838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stroke_ratio</w:t>
      </w:r>
      <w:proofErr w:type="spellEnd"/>
      <w:r w:rsidRPr="007A7838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]]</w:t>
      </w:r>
      <w:r w:rsidRPr="007A7838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head</w:t>
      </w:r>
      <w:proofErr w:type="spellEnd"/>
      <w:r w:rsidRPr="007A7838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C346B8" w:rsidRDefault="00C346B8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60"/>
        <w:gridCol w:w="1100"/>
        <w:gridCol w:w="915"/>
      </w:tblGrid>
      <w:tr w:rsidR="00AE413C" w:rsidRPr="00AE413C" w:rsidTr="00AE413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stroke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stroke_ratio</w:t>
            </w:r>
            <w:proofErr w:type="spellEnd"/>
          </w:p>
        </w:tc>
      </w:tr>
      <w:tr w:rsidR="00AE413C" w:rsidRPr="00AE413C" w:rsidTr="00AE4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0.772334</w:t>
            </w:r>
          </w:p>
        </w:tc>
      </w:tr>
      <w:tr w:rsidR="00AE413C" w:rsidRPr="00AE413C" w:rsidTr="00AE4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0.772334</w:t>
            </w:r>
          </w:p>
        </w:tc>
      </w:tr>
      <w:tr w:rsidR="00AE413C" w:rsidRPr="00AE413C" w:rsidTr="00AE4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1.294776</w:t>
            </w:r>
          </w:p>
        </w:tc>
      </w:tr>
      <w:tr w:rsidR="00AE413C" w:rsidRPr="00AE413C" w:rsidTr="00AE4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1.065831</w:t>
            </w:r>
          </w:p>
        </w:tc>
      </w:tr>
      <w:tr w:rsidR="00AE413C" w:rsidRPr="00AE413C" w:rsidTr="00AE4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413C" w:rsidRPr="00AE413C" w:rsidRDefault="00AE413C" w:rsidP="00AE413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E413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1.065831</w:t>
            </w:r>
          </w:p>
        </w:tc>
      </w:tr>
    </w:tbl>
    <w:p w:rsidR="007A7838" w:rsidRDefault="007A7838"/>
    <w:p w:rsidR="00AE413C" w:rsidRDefault="00B55A11">
      <w:r w:rsidRPr="00B55A11">
        <w:t xml:space="preserve">Bir </w:t>
      </w:r>
      <w:proofErr w:type="gramStart"/>
      <w:r w:rsidRPr="00B55A11">
        <w:t>kombinasyon</w:t>
      </w:r>
      <w:proofErr w:type="gramEnd"/>
      <w:r w:rsidRPr="00B55A11">
        <w:t xml:space="preserve"> ne kadar karmaşıksa, modelin öğrenmesi de o kadar zor olacaktır; tıpkı bir motorun gücünün bir ölçüsü olan "deplasman" formülü gibi:</w:t>
      </w:r>
    </w:p>
    <w:p w:rsidR="00FD0A65" w:rsidRDefault="00FD0A65" w:rsidP="00FD0A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displacement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FD0A65" w:rsidRDefault="00FD0A65" w:rsidP="00FD0A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np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0.5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bore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stroke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num_of_cylinders</w:t>
      </w:r>
      <w:proofErr w:type="spellEnd"/>
    </w:p>
    <w:p w:rsidR="00FD0A65" w:rsidRDefault="00FD0A65" w:rsidP="00FD0A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55A11" w:rsidRDefault="00B55A11"/>
    <w:p w:rsidR="00FD0A65" w:rsidRDefault="00365531">
      <w:r>
        <w:t xml:space="preserve">Veri görselleştirme, genellikle bir özelliğin kuvvetleri veya logaritmaları aracılığıyla "yeniden şekillendirilmesi" olan dönüşümler önerebilir. Örneğin, </w:t>
      </w:r>
      <w:r>
        <w:rPr>
          <w:b/>
          <w:bCs/>
        </w:rPr>
        <w:t>ABD Kazaları</w:t>
      </w:r>
      <w:r>
        <w:t xml:space="preserve"> veri kümesindeki </w:t>
      </w:r>
      <w:proofErr w:type="gramStart"/>
      <w:r>
        <w:rPr>
          <w:b/>
          <w:bCs/>
        </w:rPr>
        <w:t>Rüzgar</w:t>
      </w:r>
      <w:proofErr w:type="gramEnd"/>
      <w:r>
        <w:rPr>
          <w:b/>
          <w:bCs/>
        </w:rPr>
        <w:t xml:space="preserve"> Hızı</w:t>
      </w:r>
      <w:r>
        <w:t xml:space="preserve"> (</w:t>
      </w:r>
      <w:proofErr w:type="spellStart"/>
      <w:r>
        <w:rPr>
          <w:rStyle w:val="HTMLKodu"/>
          <w:rFonts w:eastAsiaTheme="minorHAnsi"/>
        </w:rPr>
        <w:t>WindSpeed</w:t>
      </w:r>
      <w:proofErr w:type="spellEnd"/>
      <w:r>
        <w:t>) dağılımı oldukça çarpıktır. Bu durumda, logaritma onu normalleştirmede etkilidir.</w:t>
      </w:r>
    </w:p>
    <w:p w:rsidR="00365531" w:rsidRDefault="00365531"/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feature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has 0.0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np.log1p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log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(1+x))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instead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np.log</w:t>
      </w:r>
      <w:proofErr w:type="gramEnd"/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LogWindSpeed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WindSpeed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apply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np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log1p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comparison</w:t>
      </w:r>
      <w:proofErr w:type="spellEnd"/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subplots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kdeplot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WindSpeed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shade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064196" w:rsidRDefault="00064196" w:rsidP="000641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kdeplot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LogWindSpeed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shade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]);</w:t>
      </w:r>
    </w:p>
    <w:p w:rsidR="00365531" w:rsidRDefault="00365531"/>
    <w:p w:rsidR="00064196" w:rsidRDefault="00064196"/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:6: </w:t>
      </w:r>
      <w:proofErr w:type="spellStart"/>
      <w:r>
        <w:rPr>
          <w:color w:val="3C4043"/>
          <w:sz w:val="21"/>
          <w:szCs w:val="21"/>
        </w:rPr>
        <w:t>FutureWarning</w:t>
      </w:r>
      <w:proofErr w:type="spellEnd"/>
      <w:r>
        <w:rPr>
          <w:color w:val="3C4043"/>
          <w:sz w:val="21"/>
          <w:szCs w:val="21"/>
        </w:rPr>
        <w:t xml:space="preserve">: 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`</w:t>
      </w:r>
      <w:proofErr w:type="spellStart"/>
      <w:r>
        <w:rPr>
          <w:color w:val="3C4043"/>
          <w:sz w:val="21"/>
          <w:szCs w:val="21"/>
        </w:rPr>
        <w:t>shade</w:t>
      </w:r>
      <w:proofErr w:type="spellEnd"/>
      <w:r>
        <w:rPr>
          <w:color w:val="3C4043"/>
          <w:sz w:val="21"/>
          <w:szCs w:val="21"/>
        </w:rPr>
        <w:t xml:space="preserve">` is </w:t>
      </w:r>
      <w:proofErr w:type="spellStart"/>
      <w:r>
        <w:rPr>
          <w:color w:val="3C4043"/>
          <w:sz w:val="21"/>
          <w:szCs w:val="21"/>
        </w:rPr>
        <w:t>now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deprecated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favor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 xml:space="preserve">`; </w:t>
      </w:r>
      <w:proofErr w:type="spellStart"/>
      <w:r>
        <w:rPr>
          <w:color w:val="3C4043"/>
          <w:sz w:val="21"/>
          <w:szCs w:val="21"/>
        </w:rPr>
        <w:t>setting</w:t>
      </w:r>
      <w:proofErr w:type="spellEnd"/>
      <w:r>
        <w:rPr>
          <w:color w:val="3C4043"/>
          <w:sz w:val="21"/>
          <w:szCs w:val="21"/>
        </w:rPr>
        <w:t xml:space="preserve">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>=True</w:t>
      </w:r>
      <w:proofErr w:type="gramStart"/>
      <w:r>
        <w:rPr>
          <w:color w:val="3C4043"/>
          <w:sz w:val="21"/>
          <w:szCs w:val="21"/>
        </w:rPr>
        <w:t>`</w:t>
      </w:r>
      <w:proofErr w:type="gramEnd"/>
      <w:r>
        <w:rPr>
          <w:color w:val="3C4043"/>
          <w:sz w:val="21"/>
          <w:szCs w:val="21"/>
        </w:rPr>
        <w:t>.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become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error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v0.</w:t>
      </w:r>
      <w:proofErr w:type="gramStart"/>
      <w:r>
        <w:rPr>
          <w:color w:val="3C4043"/>
          <w:sz w:val="21"/>
          <w:szCs w:val="21"/>
        </w:rPr>
        <w:t>14.0</w:t>
      </w:r>
      <w:proofErr w:type="gram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please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update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your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code</w:t>
      </w:r>
      <w:proofErr w:type="spellEnd"/>
      <w:r>
        <w:rPr>
          <w:color w:val="3C4043"/>
          <w:sz w:val="21"/>
          <w:szCs w:val="21"/>
        </w:rPr>
        <w:t>.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:7: </w:t>
      </w:r>
      <w:proofErr w:type="spellStart"/>
      <w:r>
        <w:rPr>
          <w:color w:val="3C4043"/>
          <w:sz w:val="21"/>
          <w:szCs w:val="21"/>
        </w:rPr>
        <w:t>FutureWarning</w:t>
      </w:r>
      <w:proofErr w:type="spellEnd"/>
      <w:r>
        <w:rPr>
          <w:color w:val="3C4043"/>
          <w:sz w:val="21"/>
          <w:szCs w:val="21"/>
        </w:rPr>
        <w:t xml:space="preserve">: 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`</w:t>
      </w:r>
      <w:proofErr w:type="spellStart"/>
      <w:r>
        <w:rPr>
          <w:color w:val="3C4043"/>
          <w:sz w:val="21"/>
          <w:szCs w:val="21"/>
        </w:rPr>
        <w:t>shade</w:t>
      </w:r>
      <w:proofErr w:type="spellEnd"/>
      <w:r>
        <w:rPr>
          <w:color w:val="3C4043"/>
          <w:sz w:val="21"/>
          <w:szCs w:val="21"/>
        </w:rPr>
        <w:t xml:space="preserve">` is </w:t>
      </w:r>
      <w:proofErr w:type="spellStart"/>
      <w:r>
        <w:rPr>
          <w:color w:val="3C4043"/>
          <w:sz w:val="21"/>
          <w:szCs w:val="21"/>
        </w:rPr>
        <w:t>now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deprecated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favor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 xml:space="preserve">`; </w:t>
      </w:r>
      <w:proofErr w:type="spellStart"/>
      <w:r>
        <w:rPr>
          <w:color w:val="3C4043"/>
          <w:sz w:val="21"/>
          <w:szCs w:val="21"/>
        </w:rPr>
        <w:t>setting</w:t>
      </w:r>
      <w:proofErr w:type="spellEnd"/>
      <w:r>
        <w:rPr>
          <w:color w:val="3C4043"/>
          <w:sz w:val="21"/>
          <w:szCs w:val="21"/>
        </w:rPr>
        <w:t xml:space="preserve"> `</w:t>
      </w:r>
      <w:proofErr w:type="spellStart"/>
      <w:r>
        <w:rPr>
          <w:color w:val="3C4043"/>
          <w:sz w:val="21"/>
          <w:szCs w:val="21"/>
        </w:rPr>
        <w:t>fill</w:t>
      </w:r>
      <w:proofErr w:type="spellEnd"/>
      <w:r>
        <w:rPr>
          <w:color w:val="3C4043"/>
          <w:sz w:val="21"/>
          <w:szCs w:val="21"/>
        </w:rPr>
        <w:t>=True</w:t>
      </w:r>
      <w:proofErr w:type="gramStart"/>
      <w:r>
        <w:rPr>
          <w:color w:val="3C4043"/>
          <w:sz w:val="21"/>
          <w:szCs w:val="21"/>
        </w:rPr>
        <w:t>`</w:t>
      </w:r>
      <w:proofErr w:type="gramEnd"/>
      <w:r>
        <w:rPr>
          <w:color w:val="3C4043"/>
          <w:sz w:val="21"/>
          <w:szCs w:val="21"/>
        </w:rPr>
        <w:t>.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become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error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v0.</w:t>
      </w:r>
      <w:proofErr w:type="gramStart"/>
      <w:r>
        <w:rPr>
          <w:color w:val="3C4043"/>
          <w:sz w:val="21"/>
          <w:szCs w:val="21"/>
        </w:rPr>
        <w:t>14.0</w:t>
      </w:r>
      <w:proofErr w:type="gram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please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update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your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code</w:t>
      </w:r>
      <w:proofErr w:type="spellEnd"/>
      <w:r>
        <w:rPr>
          <w:color w:val="3C4043"/>
          <w:sz w:val="21"/>
          <w:szCs w:val="21"/>
        </w:rPr>
        <w:t>.</w:t>
      </w: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20512F" w:rsidRDefault="0020512F" w:rsidP="0020512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r>
        <w:rPr>
          <w:color w:val="3C4043"/>
          <w:sz w:val="21"/>
          <w:szCs w:val="2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sys</w:t>
      </w:r>
      <w:proofErr w:type="spellEnd"/>
    </w:p>
    <w:p w:rsidR="00064196" w:rsidRDefault="00064196"/>
    <w:p w:rsidR="0020512F" w:rsidRDefault="0020512F"/>
    <w:p w:rsidR="0020512F" w:rsidRDefault="009730E5">
      <w:r w:rsidRPr="009730E5">
        <w:t xml:space="preserve">Veri </w:t>
      </w:r>
      <w:proofErr w:type="spellStart"/>
      <w:r w:rsidRPr="009730E5">
        <w:t>Temizleme'deki</w:t>
      </w:r>
      <w:proofErr w:type="spellEnd"/>
      <w:r w:rsidRPr="009730E5">
        <w:t xml:space="preserve"> </w:t>
      </w:r>
      <w:proofErr w:type="spellStart"/>
      <w:r w:rsidRPr="009730E5">
        <w:t>normalizasyon</w:t>
      </w:r>
      <w:proofErr w:type="spellEnd"/>
      <w:r w:rsidRPr="009730E5">
        <w:t xml:space="preserve"> dersimize göz atın. Burada ayrıca çok genel bir normalleştirici türü olan Box-</w:t>
      </w:r>
      <w:proofErr w:type="spellStart"/>
      <w:r w:rsidRPr="009730E5">
        <w:t>Cox</w:t>
      </w:r>
      <w:proofErr w:type="spellEnd"/>
      <w:r w:rsidRPr="009730E5">
        <w:t xml:space="preserve"> dönüşümü hakkında da bilgi edineceksiniz.</w:t>
      </w:r>
    </w:p>
    <w:p w:rsidR="006360C5" w:rsidRDefault="006360C5" w:rsidP="006360C5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Counts</w:t>
      </w:r>
      <w:proofErr w:type="spellEnd"/>
    </w:p>
    <w:p w:rsidR="00C25129" w:rsidRDefault="00C25129" w:rsidP="00C25129">
      <w:pPr>
        <w:pStyle w:val="Balk3"/>
      </w:pPr>
      <w:r>
        <w:t>Sayısal Özellikler Arasındaki İlişkiler</w:t>
      </w:r>
    </w:p>
    <w:p w:rsidR="00C25129" w:rsidRDefault="00C25129" w:rsidP="00C25129">
      <w:pPr>
        <w:pStyle w:val="NormalWeb"/>
      </w:pPr>
      <w:r>
        <w:t xml:space="preserve">Sayısal özellikler arasındaki ilişkiler genellikle </w:t>
      </w:r>
      <w:r>
        <w:rPr>
          <w:b/>
          <w:bCs/>
        </w:rPr>
        <w:t>matematiksel formüller</w:t>
      </w:r>
      <w:r>
        <w:t xml:space="preserve"> aracılığıyla ifade edilir; bu formüllerle alan araştırmalarınız sırasında sıkça karşılaşabilirsiniz. </w:t>
      </w:r>
      <w:proofErr w:type="spellStart"/>
      <w:r>
        <w:t>Pandas'ta</w:t>
      </w:r>
      <w:proofErr w:type="spellEnd"/>
      <w:r>
        <w:t>, sütunlara tıpkı sıradan sayılarmış gibi aritmetik işlemler uygulayabilirsiniz.</w:t>
      </w:r>
    </w:p>
    <w:p w:rsidR="00C25129" w:rsidRDefault="00C25129" w:rsidP="00C25129">
      <w:pPr>
        <w:pStyle w:val="NormalWeb"/>
      </w:pPr>
      <w:r>
        <w:rPr>
          <w:b/>
          <w:bCs/>
        </w:rPr>
        <w:t>Otomobil</w:t>
      </w:r>
      <w:r>
        <w:t xml:space="preserve"> veri kümesinde, bir arabanın motorunu tanımlayan özellikler bulunur. Yapılan araştırmalar, potansiyel olarak faydalı yeni özellikler oluşturmak için çeşitli formüller sunar. Örneğin, "</w:t>
      </w:r>
      <w:proofErr w:type="spellStart"/>
      <w:r>
        <w:rPr>
          <w:b/>
          <w:bCs/>
        </w:rPr>
        <w:t>strok</w:t>
      </w:r>
      <w:proofErr w:type="spellEnd"/>
      <w:r>
        <w:rPr>
          <w:b/>
          <w:bCs/>
        </w:rPr>
        <w:t xml:space="preserve"> oranı</w:t>
      </w:r>
      <w:r>
        <w:t>" (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ratio</w:t>
      </w:r>
      <w:proofErr w:type="spellEnd"/>
      <w:r>
        <w:t>), bir motorun ne kadar verimli olduğunu performansına kıyasla ölçen bir değerdir.</w:t>
      </w:r>
    </w:p>
    <w:p w:rsidR="00C25129" w:rsidRDefault="00C25129" w:rsidP="00C25129">
      <w:r>
        <w:pict>
          <v:rect id="_x0000_i1025" style="width:0;height:1.5pt" o:hralign="center" o:hrstd="t" o:hr="t" fillcolor="#a0a0a0" stroked="f"/>
        </w:pict>
      </w:r>
    </w:p>
    <w:p w:rsidR="00C25129" w:rsidRDefault="00C25129" w:rsidP="00C25129">
      <w:pPr>
        <w:pStyle w:val="Balk3"/>
      </w:pPr>
      <w:r>
        <w:t>Veri Görselleştirme</w:t>
      </w:r>
    </w:p>
    <w:p w:rsidR="00C25129" w:rsidRDefault="00C25129" w:rsidP="00C25129">
      <w:pPr>
        <w:pStyle w:val="NormalWeb"/>
      </w:pPr>
      <w:r>
        <w:t xml:space="preserve">Veri görselleştirme, genellikle bir özelliğin kuvvetleri veya logaritmaları aracılığıyla "yeniden şekillendirilmesi" olan dönüşümler önerebilir. Örneğin, </w:t>
      </w:r>
      <w:r>
        <w:rPr>
          <w:b/>
          <w:bCs/>
        </w:rPr>
        <w:t>ABD Kazaları</w:t>
      </w:r>
      <w:r>
        <w:t xml:space="preserve"> veri kümesindeki </w:t>
      </w:r>
      <w:proofErr w:type="gramStart"/>
      <w:r>
        <w:rPr>
          <w:b/>
          <w:bCs/>
        </w:rPr>
        <w:t>Rüzgar</w:t>
      </w:r>
      <w:proofErr w:type="gramEnd"/>
      <w:r>
        <w:rPr>
          <w:b/>
          <w:bCs/>
        </w:rPr>
        <w:t xml:space="preserve"> Hızı</w:t>
      </w:r>
      <w:r>
        <w:t xml:space="preserve"> (</w:t>
      </w:r>
      <w:proofErr w:type="spellStart"/>
      <w:r>
        <w:rPr>
          <w:rStyle w:val="HTMLKodu"/>
        </w:rPr>
        <w:t>WindSpeed</w:t>
      </w:r>
      <w:proofErr w:type="spellEnd"/>
      <w:r>
        <w:t>) dağılımı oldukça çarpıktır. Bu durumda, logaritma onu normalleştirmede etkilidir.</w:t>
      </w:r>
    </w:p>
    <w:p w:rsidR="00C25129" w:rsidRDefault="00C25129" w:rsidP="00C25129">
      <w:r>
        <w:pict>
          <v:rect id="_x0000_i1026" style="width:0;height:1.5pt" o:hralign="center" o:hrstd="t" o:hr="t" fillcolor="#a0a0a0" stroked="f"/>
        </w:pict>
      </w:r>
    </w:p>
    <w:p w:rsidR="00C25129" w:rsidRDefault="00C25129" w:rsidP="00C25129">
      <w:pPr>
        <w:pStyle w:val="Balk3"/>
      </w:pPr>
      <w:r>
        <w:t>Özelliklerin Varlığını veya Yokluğunu Sayma</w:t>
      </w:r>
    </w:p>
    <w:p w:rsidR="00C25129" w:rsidRDefault="00C25129" w:rsidP="00C25129">
      <w:pPr>
        <w:pStyle w:val="NormalWeb"/>
      </w:pPr>
      <w:r>
        <w:t xml:space="preserve">Bir şeyin varlığını veya yokluğunu tanımlayan özellikler, örneğin bir hastalığın risk faktörleri gibi, genellikle kümeler halinde gelir. Bu tür özellikleri, bir </w:t>
      </w:r>
      <w:r>
        <w:rPr>
          <w:b/>
          <w:bCs/>
        </w:rPr>
        <w:t>sayım</w:t>
      </w:r>
      <w:r>
        <w:t xml:space="preserve"> oluşturarak toplayabilirsiniz.</w:t>
      </w:r>
    </w:p>
    <w:p w:rsidR="00C25129" w:rsidRDefault="00C25129" w:rsidP="00C25129">
      <w:pPr>
        <w:pStyle w:val="NormalWeb"/>
      </w:pPr>
      <w:r>
        <w:t xml:space="preserve">Bu özellikler </w:t>
      </w:r>
      <w:r>
        <w:rPr>
          <w:b/>
          <w:bCs/>
        </w:rPr>
        <w:t>ikili</w:t>
      </w:r>
      <w:r>
        <w:t xml:space="preserve"> (</w:t>
      </w:r>
      <w:r>
        <w:rPr>
          <w:rStyle w:val="HTMLKodu"/>
        </w:rPr>
        <w:t>1</w:t>
      </w:r>
      <w:r>
        <w:t xml:space="preserve"> Varlık, </w:t>
      </w:r>
      <w:r>
        <w:rPr>
          <w:rStyle w:val="HTMLKodu"/>
        </w:rPr>
        <w:t>0</w:t>
      </w:r>
      <w:r>
        <w:t xml:space="preserve"> Yokluk) veya </w:t>
      </w:r>
      <w:proofErr w:type="spellStart"/>
      <w:r>
        <w:rPr>
          <w:b/>
          <w:bCs/>
        </w:rPr>
        <w:t>boolean</w:t>
      </w:r>
      <w:proofErr w:type="spellEnd"/>
      <w:r>
        <w:t xml:space="preserve"> (</w:t>
      </w:r>
      <w:r>
        <w:rPr>
          <w:rStyle w:val="HTMLKodu"/>
        </w:rPr>
        <w:t>True</w:t>
      </w:r>
      <w:r>
        <w:t xml:space="preserve"> veya </w:t>
      </w:r>
      <w:proofErr w:type="spellStart"/>
      <w:r>
        <w:rPr>
          <w:rStyle w:val="HTMLKodu"/>
        </w:rPr>
        <w:t>False</w:t>
      </w:r>
      <w:proofErr w:type="spellEnd"/>
      <w:r>
        <w:t xml:space="preserve">) olacaktır. </w:t>
      </w:r>
      <w:proofErr w:type="spellStart"/>
      <w:r>
        <w:t>Python'da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değerler tıpkı tam sayılar gibi toplanabilir.</w:t>
      </w:r>
    </w:p>
    <w:p w:rsidR="00C25129" w:rsidRDefault="00C25129" w:rsidP="00C25129">
      <w:pPr>
        <w:pStyle w:val="NormalWeb"/>
      </w:pPr>
      <w:r>
        <w:rPr>
          <w:b/>
          <w:bCs/>
        </w:rPr>
        <w:t>Trafik Kazaları</w:t>
      </w:r>
      <w:r>
        <w:t xml:space="preserve"> veri kümesinde, bir kaza yakınında bazı yol nesnelerinin olup olmadığını belirten birkaç özellik bulunmaktadır. Aşağıdaki metin, </w:t>
      </w:r>
      <w:proofErr w:type="spellStart"/>
      <w:r>
        <w:rPr>
          <w:rStyle w:val="HTMLKodu"/>
        </w:rPr>
        <w:t>sum</w:t>
      </w:r>
      <w:proofErr w:type="spellEnd"/>
      <w:r>
        <w:t xml:space="preserve"> metodu kullanarak yakındaki toplam yol özelliklerinin sayısını oluşturacaktır:</w:t>
      </w:r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roadway_features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Amenity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Bump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Crossing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GiveWay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Junction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NoExit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Railway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Roundabout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"Station"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"Stop"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TrafficCalming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TrafficSignal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End"/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RoadwayFeatures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roadway_features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956AFB" w:rsidRDefault="00956AFB" w:rsidP="00956AF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accidents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roadway_features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RoadwayFeatures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730E5" w:rsidRDefault="009730E5"/>
    <w:p w:rsidR="00533479" w:rsidRDefault="00533479" w:rsidP="00533479">
      <w:pPr>
        <w:pStyle w:val="Balk3"/>
      </w:pPr>
      <w:r>
        <w:t>Veri Çerçevesi Metotları ile Sayım Yapma</w:t>
      </w:r>
    </w:p>
    <w:p w:rsidR="00533479" w:rsidRDefault="00533479" w:rsidP="00533479">
      <w:pPr>
        <w:pStyle w:val="NormalWeb"/>
      </w:pPr>
      <w:r>
        <w:t xml:space="preserve">Bir veri çerçevesinin kendi yerleşik metotlarını kullanarak da </w:t>
      </w:r>
      <w:proofErr w:type="spellStart"/>
      <w:r>
        <w:rPr>
          <w:b/>
          <w:bCs/>
        </w:rPr>
        <w:t>boolean</w:t>
      </w:r>
      <w:proofErr w:type="spellEnd"/>
      <w:r>
        <w:t xml:space="preserve"> (mantıksal) değerler oluşturabilirsiniz. </w:t>
      </w:r>
      <w:r>
        <w:rPr>
          <w:b/>
          <w:bCs/>
        </w:rPr>
        <w:t>Beton</w:t>
      </w:r>
      <w:r>
        <w:t xml:space="preserve"> veri kümesinde, bir beton </w:t>
      </w:r>
      <w:proofErr w:type="spellStart"/>
      <w:r>
        <w:t>formülasyonundaki</w:t>
      </w:r>
      <w:proofErr w:type="spellEnd"/>
      <w:r>
        <w:t xml:space="preserve"> bileşenlerin miktarları yer alır. Birçok </w:t>
      </w:r>
      <w:proofErr w:type="spellStart"/>
      <w:r>
        <w:t>formülasyon</w:t>
      </w:r>
      <w:proofErr w:type="spellEnd"/>
      <w:r>
        <w:t xml:space="preserve">, bir veya daha fazla bileşenden yoksundur (yani, bileşenin değeri </w:t>
      </w:r>
      <w:r>
        <w:rPr>
          <w:rStyle w:val="HTMLKodu"/>
        </w:rPr>
        <w:t>0</w:t>
      </w:r>
      <w:r>
        <w:t>'dır). Aşağıdaki metin, veri çerçevesinin yerleşik büyük-eşittir (</w:t>
      </w:r>
      <w:proofErr w:type="spellStart"/>
      <w:r>
        <w:rPr>
          <w:rStyle w:val="HTMLKodu"/>
        </w:rPr>
        <w:t>gt</w:t>
      </w:r>
      <w:proofErr w:type="spellEnd"/>
      <w:r>
        <w:t xml:space="preserve">) metodu ile bir </w:t>
      </w:r>
      <w:proofErr w:type="spellStart"/>
      <w:r>
        <w:t>formülasyondaki</w:t>
      </w:r>
      <w:proofErr w:type="spellEnd"/>
      <w:r>
        <w:t xml:space="preserve"> bileşenlerin sayısını sayacaktır:</w:t>
      </w:r>
    </w:p>
    <w:p w:rsidR="00B77904" w:rsidRDefault="00B77904" w:rsidP="00B7790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components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Cement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BlastFurnaceSlag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FlyAsh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Water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77904" w:rsidRDefault="00B77904" w:rsidP="00B7790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Superplasticizer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CoarseAggregate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FineAggregate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End"/>
    </w:p>
    <w:p w:rsidR="00B77904" w:rsidRDefault="00B77904" w:rsidP="00B7790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concrete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"Components"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concrete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components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77904" w:rsidRDefault="00B77904" w:rsidP="00B7790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77904" w:rsidRDefault="00B77904" w:rsidP="00B7790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concrete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components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"Components"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56AFB" w:rsidRDefault="00956AFB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1443"/>
        <w:gridCol w:w="743"/>
        <w:gridCol w:w="657"/>
        <w:gridCol w:w="1339"/>
        <w:gridCol w:w="1424"/>
        <w:gridCol w:w="1253"/>
        <w:gridCol w:w="1103"/>
        <w:gridCol w:w="325"/>
      </w:tblGrid>
      <w:tr w:rsidR="005F0B8C" w:rsidRPr="005F0B8C" w:rsidTr="005F0B8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BlastFurnaceSlag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FlyAsh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Superplasticizer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CoarseAggregate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FineAggregate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Components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978.4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825.5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5F0B8C" w:rsidRPr="005F0B8C" w:rsidTr="005F0B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0B8C" w:rsidRPr="005F0B8C" w:rsidRDefault="005F0B8C" w:rsidP="005F0B8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F0B8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</w:tr>
    </w:tbl>
    <w:p w:rsidR="00B77904" w:rsidRDefault="00B77904"/>
    <w:p w:rsidR="00DD42B4" w:rsidRDefault="00DD42B4" w:rsidP="00DD42B4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Building-Up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Breaking-Down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Features</w:t>
      </w:r>
      <w:proofErr w:type="spellEnd"/>
    </w:p>
    <w:p w:rsidR="005F0B8C" w:rsidRDefault="005F51AB">
      <w:r w:rsidRPr="005F51AB">
        <w:t>Genellikle daha basit parçalara bölünebilen karmaşık dizeleriniz olur. Bazı yaygın örnekler:</w:t>
      </w:r>
    </w:p>
    <w:p w:rsidR="003A4FCF" w:rsidRP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ID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numbers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'123-45-6789'</w:t>
      </w:r>
    </w:p>
    <w:p w:rsidR="003A4FCF" w:rsidRP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Phone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numbers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'(999) 555-0123'</w:t>
      </w:r>
    </w:p>
    <w:p w:rsidR="003A4FCF" w:rsidRP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Street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addresses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'8241 </w:t>
      </w:r>
      <w:proofErr w:type="spell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Kaggle</w:t>
      </w:r>
      <w:proofErr w:type="spellEnd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Ln</w:t>
      </w:r>
      <w:proofErr w:type="spellEnd"/>
      <w:proofErr w:type="gram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.,</w:t>
      </w:r>
      <w:proofErr w:type="gramEnd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Goose</w:t>
      </w:r>
      <w:proofErr w:type="spellEnd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City, NV'</w:t>
      </w:r>
    </w:p>
    <w:p w:rsidR="003A4FCF" w:rsidRP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Internet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addresses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'http://www.kaggle.com</w:t>
      </w:r>
    </w:p>
    <w:p w:rsidR="003A4FCF" w:rsidRP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Product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codes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'0 36000 29145 2'</w:t>
      </w:r>
    </w:p>
    <w:p w:rsidR="003A4FCF" w:rsidRDefault="003A4FCF" w:rsidP="003A4FC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Dates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and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times</w:t>
      </w:r>
      <w:proofErr w:type="spellEnd"/>
      <w:r w:rsidRPr="003A4FCF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 </w:t>
      </w:r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'</w:t>
      </w:r>
      <w:proofErr w:type="spell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Mon</w:t>
      </w:r>
      <w:proofErr w:type="spellEnd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>Sep</w:t>
      </w:r>
      <w:proofErr w:type="spellEnd"/>
      <w:r w:rsidRPr="003A4FC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30 07:06:05 2013'</w:t>
      </w:r>
    </w:p>
    <w:p w:rsidR="003A4FCF" w:rsidRDefault="003A4FCF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,</w:t>
      </w:r>
    </w:p>
    <w:p w:rsidR="003A4FCF" w:rsidRDefault="003A4FCF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A4FCF" w:rsidRDefault="005C7937" w:rsidP="003A4FCF">
      <w:pPr>
        <w:spacing w:after="0" w:line="240" w:lineRule="auto"/>
        <w:textAlignment w:val="baseline"/>
        <w:rPr>
          <w:rStyle w:val="selected"/>
        </w:rPr>
      </w:pPr>
      <w:r>
        <w:rPr>
          <w:rStyle w:val="selected"/>
        </w:rPr>
        <w:t xml:space="preserve">Bu gibi özelliklerin genellikle faydalanabileceğiniz bir yapısı vardır. Örneğin, ABD telefon numaralarının, arayanın konumunu söyleyen bir alan kodu ( '(999)' kısmı) bulunur. Her zaman olduğu </w:t>
      </w:r>
      <w:r>
        <w:rPr>
          <w:rStyle w:val="selected"/>
        </w:rPr>
        <w:lastRenderedPageBreak/>
        <w:t xml:space="preserve">gibi, biraz araştırma yapmak burada işe yarayabilir. </w:t>
      </w:r>
      <w:proofErr w:type="spellStart"/>
      <w:r>
        <w:rPr>
          <w:rStyle w:val="selected"/>
          <w:b/>
          <w:bCs/>
        </w:rPr>
        <w:t>str</w:t>
      </w:r>
      <w:proofErr w:type="spellEnd"/>
      <w:r>
        <w:rPr>
          <w:rStyle w:val="selected"/>
        </w:rPr>
        <w:t xml:space="preserve"> erişimcisi, </w:t>
      </w:r>
      <w:proofErr w:type="spellStart"/>
      <w:r>
        <w:rPr>
          <w:rStyle w:val="selected"/>
          <w:b/>
          <w:bCs/>
        </w:rPr>
        <w:t>split</w:t>
      </w:r>
      <w:proofErr w:type="spellEnd"/>
      <w:r>
        <w:rPr>
          <w:rStyle w:val="selected"/>
        </w:rPr>
        <w:t xml:space="preserve"> gibi dize metotlarını doğrudan sütunlara uygulamanızı sağlar. Müşteri Yaşam Boyu Değeri veri seti, bir sigorta şirketinin müşterilerini tanımlayan özellikler içerir. </w:t>
      </w:r>
      <w:proofErr w:type="spellStart"/>
      <w:r>
        <w:rPr>
          <w:rStyle w:val="selected"/>
          <w:b/>
          <w:bCs/>
        </w:rPr>
        <w:t>Policy</w:t>
      </w:r>
      <w:proofErr w:type="spellEnd"/>
      <w:r>
        <w:rPr>
          <w:rStyle w:val="selected"/>
        </w:rPr>
        <w:t xml:space="preserve"> özelliğinden, sigorta kapsamının </w:t>
      </w:r>
      <w:proofErr w:type="spellStart"/>
      <w:r>
        <w:rPr>
          <w:rStyle w:val="selected"/>
          <w:b/>
          <w:bCs/>
        </w:rPr>
        <w:t>Type</w:t>
      </w:r>
      <w:proofErr w:type="spellEnd"/>
      <w:r>
        <w:rPr>
          <w:rStyle w:val="selected"/>
        </w:rPr>
        <w:t xml:space="preserve"> (Türü) ve </w:t>
      </w:r>
      <w:r>
        <w:rPr>
          <w:rStyle w:val="selected"/>
          <w:b/>
          <w:bCs/>
        </w:rPr>
        <w:t>Level</w:t>
      </w:r>
      <w:r>
        <w:rPr>
          <w:rStyle w:val="selected"/>
        </w:rPr>
        <w:t xml:space="preserve"> (Seviyesi) kısımlarını ayırabiliriz.</w:t>
      </w:r>
    </w:p>
    <w:p w:rsidR="005C7937" w:rsidRDefault="005C7937" w:rsidP="003A4FCF">
      <w:pPr>
        <w:spacing w:after="0" w:line="240" w:lineRule="auto"/>
        <w:textAlignment w:val="baseline"/>
        <w:rPr>
          <w:rStyle w:val="selected"/>
        </w:rPr>
      </w:pPr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"Level"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  <w:r>
        <w:rPr>
          <w:color w:val="3C4043"/>
          <w:sz w:val="21"/>
          <w:szCs w:val="21"/>
        </w:rPr>
        <w:t xml:space="preserve">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two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new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features</w:t>
      </w:r>
      <w:proofErr w:type="spellEnd"/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Policy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Policy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feature</w:t>
      </w:r>
      <w:proofErr w:type="spellEnd"/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str</w:t>
      </w:r>
      <w:proofErr w:type="spellEnd"/>
      <w:r>
        <w:rPr>
          <w:color w:val="3C4043"/>
          <w:sz w:val="21"/>
          <w:szCs w:val="21"/>
        </w:rPr>
        <w:t xml:space="preserve">              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through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accessor</w:t>
      </w:r>
      <w:proofErr w:type="spellEnd"/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split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 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expand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splitting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" "</w:t>
      </w:r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expanding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separate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3708F" w:rsidRDefault="0023708F" w:rsidP="0023708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Policy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"Level"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C7937" w:rsidRDefault="005C7937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23708F" w:rsidRDefault="0023708F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205"/>
        <w:gridCol w:w="960"/>
        <w:gridCol w:w="440"/>
      </w:tblGrid>
      <w:tr w:rsidR="003533A4" w:rsidRPr="003533A4" w:rsidTr="003533A4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Policy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Level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L2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L1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Personal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Corporate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L3</w:t>
            </w:r>
          </w:p>
        </w:tc>
      </w:tr>
      <w:tr w:rsidR="003533A4" w:rsidRPr="003533A4" w:rsidTr="003533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Special 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33A4" w:rsidRPr="003533A4" w:rsidRDefault="003533A4" w:rsidP="003533A4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33A4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L2</w:t>
            </w:r>
          </w:p>
        </w:tc>
      </w:tr>
    </w:tbl>
    <w:p w:rsidR="0023708F" w:rsidRDefault="0023708F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533A4" w:rsidRDefault="003533A4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533A4" w:rsidRDefault="008D60CD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8D60CD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Eğer </w:t>
      </w:r>
      <w:proofErr w:type="gramStart"/>
      <w:r w:rsidRPr="008D60CD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kombinasyonda</w:t>
      </w:r>
      <w:proofErr w:type="gramEnd"/>
      <w:r w:rsidRPr="008D60CD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bir etkileşim olduğuna inanmak için sebebiniz varsa, basit özellikleri bir bileşik özelliğe de birleştirebilirsiniz:</w:t>
      </w:r>
    </w:p>
    <w:p w:rsidR="008D60CD" w:rsidRDefault="008D60CD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073C93" w:rsidRDefault="00073C93" w:rsidP="00073C9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make_and_style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make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"_"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body_style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073C93" w:rsidRDefault="00073C93" w:rsidP="00073C9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make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body_style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make_and_style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C74BEE" w:rsidRDefault="00C74BEE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073C93" w:rsidRDefault="00073C93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90"/>
        <w:gridCol w:w="1410"/>
        <w:gridCol w:w="1990"/>
      </w:tblGrid>
      <w:tr w:rsidR="00C57FDE" w:rsidRPr="00C57FDE" w:rsidTr="00C57FD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body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make_and_style</w:t>
            </w:r>
            <w:proofErr w:type="spellEnd"/>
          </w:p>
        </w:tc>
      </w:tr>
      <w:tr w:rsidR="00C57FDE" w:rsidRPr="00C57FDE" w:rsidTr="00C57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convertible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romero_convertible</w:t>
            </w:r>
            <w:proofErr w:type="spellEnd"/>
          </w:p>
        </w:tc>
      </w:tr>
      <w:tr w:rsidR="00C57FDE" w:rsidRPr="00C57FDE" w:rsidTr="00C57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convertible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romero_convertible</w:t>
            </w:r>
            <w:proofErr w:type="spellEnd"/>
          </w:p>
        </w:tc>
      </w:tr>
      <w:tr w:rsidR="00C57FDE" w:rsidRPr="00C57FDE" w:rsidTr="00C57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hatchback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alfa</w:t>
            </w:r>
            <w:proofErr w:type="gramEnd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romero_hatchback</w:t>
            </w:r>
            <w:proofErr w:type="spellEnd"/>
          </w:p>
        </w:tc>
      </w:tr>
      <w:tr w:rsidR="00C57FDE" w:rsidRPr="00C57FDE" w:rsidTr="00C57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sedan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audi_sedan</w:t>
            </w:r>
            <w:proofErr w:type="spellEnd"/>
          </w:p>
        </w:tc>
      </w:tr>
      <w:tr w:rsidR="00C57FDE" w:rsidRPr="00C57FDE" w:rsidTr="00C57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sedan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7FDE" w:rsidRPr="00C57FDE" w:rsidRDefault="00C57FDE" w:rsidP="00C57FDE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7FDE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audi_sedan</w:t>
            </w:r>
            <w:proofErr w:type="spellEnd"/>
          </w:p>
        </w:tc>
      </w:tr>
    </w:tbl>
    <w:p w:rsidR="00741415" w:rsidRDefault="00741415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C57FDE" w:rsidRDefault="00C57FDE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8F09BE" w:rsidRDefault="008F09BE" w:rsidP="008F09BE">
      <w:pPr>
        <w:pStyle w:val="NormalWeb"/>
      </w:pPr>
      <w:proofErr w:type="spellStart"/>
      <w:r>
        <w:rPr>
          <w:rStyle w:val="selected"/>
        </w:rPr>
        <w:t>Kaggle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Learn'de</w:t>
      </w:r>
      <w:proofErr w:type="spellEnd"/>
      <w:r>
        <w:rPr>
          <w:rStyle w:val="selected"/>
        </w:rPr>
        <w:t xml:space="preserve"> Başka Yerlerde</w:t>
      </w:r>
    </w:p>
    <w:p w:rsidR="008F09BE" w:rsidRDefault="008F09BE" w:rsidP="008F09BE">
      <w:pPr>
        <w:pStyle w:val="NormalWeb"/>
      </w:pPr>
      <w:r>
        <w:rPr>
          <w:rStyle w:val="selected"/>
        </w:rPr>
        <w:t>Burada bahsetmediğimiz ve özellikle bilgi açısından zengin olan birkaç başka veri türü daha var. Neyse ki, bu konuda da size destek oluyoruz!</w:t>
      </w:r>
    </w:p>
    <w:p w:rsidR="008F09BE" w:rsidRDefault="008F09BE" w:rsidP="008F09BE">
      <w:pPr>
        <w:pStyle w:val="NormalWeb"/>
      </w:pPr>
      <w:r>
        <w:rPr>
          <w:rStyle w:val="selected"/>
        </w:rPr>
        <w:lastRenderedPageBreak/>
        <w:t xml:space="preserve">Tarih ve saatler için, Veri Temizleme kursumuzdaki </w:t>
      </w:r>
      <w:r>
        <w:rPr>
          <w:rStyle w:val="selected"/>
          <w:b/>
          <w:bCs/>
        </w:rPr>
        <w:t>Tarihleri Ayrıştırma</w:t>
      </w:r>
      <w:r>
        <w:rPr>
          <w:rStyle w:val="selected"/>
        </w:rPr>
        <w:t xml:space="preserve"> bölümüne bakın.</w:t>
      </w:r>
    </w:p>
    <w:p w:rsidR="008F09BE" w:rsidRDefault="008F09BE" w:rsidP="008F09BE">
      <w:pPr>
        <w:pStyle w:val="NormalWeb"/>
      </w:pPr>
      <w:r>
        <w:rPr>
          <w:rStyle w:val="selected"/>
        </w:rPr>
        <w:t xml:space="preserve">Enlem ve boylamlar için, </w:t>
      </w:r>
      <w:proofErr w:type="spellStart"/>
      <w:r>
        <w:rPr>
          <w:rStyle w:val="selected"/>
          <w:b/>
          <w:bCs/>
        </w:rPr>
        <w:t>Jeo</w:t>
      </w:r>
      <w:proofErr w:type="spellEnd"/>
      <w:r>
        <w:rPr>
          <w:rStyle w:val="selected"/>
          <w:b/>
          <w:bCs/>
        </w:rPr>
        <w:t>-uzamsal Analiz</w:t>
      </w:r>
      <w:r>
        <w:rPr>
          <w:rStyle w:val="selected"/>
        </w:rPr>
        <w:t xml:space="preserve"> kursumuza bakın.</w:t>
      </w:r>
    </w:p>
    <w:p w:rsidR="00C57FDE" w:rsidRDefault="00C57FDE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18164B" w:rsidRDefault="0018164B" w:rsidP="0018164B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Group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Transforms</w:t>
      </w:r>
      <w:proofErr w:type="spellEnd"/>
    </w:p>
    <w:p w:rsidR="00B14439" w:rsidRDefault="00B14439" w:rsidP="00B14439">
      <w:pPr>
        <w:pStyle w:val="NormalWeb"/>
      </w:pPr>
      <w:r>
        <w:rPr>
          <w:rStyle w:val="selected"/>
        </w:rPr>
        <w:t xml:space="preserve">Son olarak, bazı kategorilere göre gruplandırılmış birden çok satırdaki bilgileri bir araya getiren </w:t>
      </w:r>
      <w:r>
        <w:rPr>
          <w:rStyle w:val="selected"/>
          <w:b/>
          <w:bCs/>
        </w:rPr>
        <w:t>Grup dönüşümleri</w:t>
      </w:r>
      <w:r>
        <w:rPr>
          <w:rStyle w:val="selected"/>
        </w:rPr>
        <w:t xml:space="preserve"> vardır. Bir grup dönüşümüyle şunun gibi özellikler oluşturabilirsiniz: "bir kişinin ikamet ettiği eyaletteki ortalama gelir" veya "türe göre, hafta içi yayımlanan filmlerin oranı". Bir kategori etkileşimi keşfettiyseniz, o kategori üzerinde bir grup dönüşümü incelemek için iyi bir şey olabilir.</w:t>
      </w:r>
    </w:p>
    <w:p w:rsidR="00B14439" w:rsidRDefault="00B14439" w:rsidP="00B14439">
      <w:pPr>
        <w:pStyle w:val="NormalWeb"/>
      </w:pPr>
      <w:r>
        <w:rPr>
          <w:rStyle w:val="selected"/>
        </w:rPr>
        <w:t xml:space="preserve">Bir toplama işlevi kullanarak, bir grup dönüşümü iki özelliği birleştirir: gruplandırmayı sağlayan bir kategorik özellik ve değerlerini toplamak istediğiniz başka bir özellik. "Eyalete göre ortalama gelir" için, gruplandırma özelliği olarak </w:t>
      </w:r>
      <w:proofErr w:type="spellStart"/>
      <w:r>
        <w:rPr>
          <w:rStyle w:val="selected"/>
          <w:b/>
          <w:bCs/>
        </w:rPr>
        <w:t>State</w:t>
      </w:r>
      <w:proofErr w:type="spellEnd"/>
      <w:r>
        <w:rPr>
          <w:rStyle w:val="selected"/>
        </w:rPr>
        <w:t xml:space="preserve"> (Eyalet), toplama işlevi olarak </w:t>
      </w:r>
      <w:proofErr w:type="spellStart"/>
      <w:r>
        <w:rPr>
          <w:rStyle w:val="selected"/>
          <w:b/>
          <w:bCs/>
        </w:rPr>
        <w:t>mean</w:t>
      </w:r>
      <w:proofErr w:type="spellEnd"/>
      <w:r>
        <w:rPr>
          <w:rStyle w:val="selected"/>
        </w:rPr>
        <w:t xml:space="preserve"> (ortalama) ve toplanan özellik olarak </w:t>
      </w:r>
      <w:proofErr w:type="spellStart"/>
      <w:r>
        <w:rPr>
          <w:rStyle w:val="selected"/>
          <w:b/>
          <w:bCs/>
        </w:rPr>
        <w:t>Income</w:t>
      </w:r>
      <w:proofErr w:type="spellEnd"/>
      <w:r>
        <w:rPr>
          <w:rStyle w:val="selected"/>
        </w:rPr>
        <w:t xml:space="preserve"> (Gelir) seçersiniz. Bunu </w:t>
      </w:r>
      <w:proofErr w:type="spellStart"/>
      <w:r>
        <w:rPr>
          <w:rStyle w:val="selected"/>
        </w:rPr>
        <w:t>Pandas'ta</w:t>
      </w:r>
      <w:proofErr w:type="spellEnd"/>
      <w:r>
        <w:rPr>
          <w:rStyle w:val="selected"/>
        </w:rPr>
        <w:t xml:space="preserve"> hesaplamak için </w:t>
      </w:r>
      <w:proofErr w:type="spellStart"/>
      <w:r>
        <w:rPr>
          <w:rStyle w:val="selected"/>
          <w:b/>
          <w:bCs/>
        </w:rPr>
        <w:t>groupby</w:t>
      </w:r>
      <w:proofErr w:type="spellEnd"/>
      <w:r>
        <w:rPr>
          <w:rStyle w:val="selected"/>
        </w:rPr>
        <w:t xml:space="preserve"> ve </w:t>
      </w:r>
      <w:proofErr w:type="spellStart"/>
      <w:r>
        <w:rPr>
          <w:rStyle w:val="selected"/>
          <w:b/>
          <w:bCs/>
        </w:rPr>
        <w:t>transform</w:t>
      </w:r>
      <w:proofErr w:type="spellEnd"/>
      <w:r>
        <w:rPr>
          <w:rStyle w:val="selected"/>
        </w:rPr>
        <w:t xml:space="preserve"> metotlarını kullanırız:</w:t>
      </w:r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AverageIncome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state</w:t>
      </w:r>
      <w:proofErr w:type="spellEnd"/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Income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     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income</w:t>
      </w:r>
      <w:proofErr w:type="spellEnd"/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mean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compute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mean</w:t>
      </w:r>
      <w:proofErr w:type="spellEnd"/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DA03B4" w:rsidRDefault="00DA03B4" w:rsidP="00DA03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Income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AverageIncome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F09BE" w:rsidRDefault="008F09BE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DA03B4" w:rsidRDefault="00DA03B4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10"/>
        <w:gridCol w:w="1390"/>
        <w:gridCol w:w="1275"/>
      </w:tblGrid>
      <w:tr w:rsidR="0032621B" w:rsidRPr="0032621B" w:rsidTr="0032621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AverageIncome</w:t>
            </w:r>
            <w:proofErr w:type="spellEnd"/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38122.733083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Arizona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37405.402231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Nevada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48767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38369.605442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37558.946667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38122.733083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62902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37557.283353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55350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37557.283353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Arizona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37405.402231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37557.283353</w:t>
            </w:r>
          </w:p>
        </w:tc>
      </w:tr>
      <w:tr w:rsidR="0032621B" w:rsidRPr="0032621B" w:rsidTr="003262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621B" w:rsidRPr="0032621B" w:rsidRDefault="0032621B" w:rsidP="0032621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2621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37557.283353</w:t>
            </w:r>
          </w:p>
        </w:tc>
      </w:tr>
    </w:tbl>
    <w:p w:rsidR="00DA03B4" w:rsidRDefault="00DA03B4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2621B" w:rsidRDefault="0032621B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2621B" w:rsidRDefault="0027500C" w:rsidP="003A4FCF">
      <w:pPr>
        <w:spacing w:after="0" w:line="240" w:lineRule="auto"/>
        <w:textAlignment w:val="baseline"/>
        <w:rPr>
          <w:rStyle w:val="selected"/>
        </w:rPr>
      </w:pPr>
      <w:proofErr w:type="spellStart"/>
      <w:r>
        <w:rPr>
          <w:rStyle w:val="selected"/>
          <w:b/>
          <w:bCs/>
        </w:rPr>
        <w:t>mean</w:t>
      </w:r>
      <w:proofErr w:type="spellEnd"/>
      <w:r>
        <w:rPr>
          <w:rStyle w:val="selected"/>
        </w:rPr>
        <w:t xml:space="preserve"> işlevi, yerleşik bir </w:t>
      </w:r>
      <w:proofErr w:type="spellStart"/>
      <w:r>
        <w:rPr>
          <w:rStyle w:val="selected"/>
        </w:rPr>
        <w:t>dataframe</w:t>
      </w:r>
      <w:proofErr w:type="spellEnd"/>
      <w:r>
        <w:rPr>
          <w:rStyle w:val="selected"/>
        </w:rPr>
        <w:t xml:space="preserve"> metodu olduğundan, onu </w:t>
      </w:r>
      <w:proofErr w:type="spellStart"/>
      <w:r>
        <w:rPr>
          <w:rStyle w:val="selected"/>
          <w:b/>
          <w:bCs/>
        </w:rPr>
        <w:t>transform</w:t>
      </w:r>
      <w:proofErr w:type="spellEnd"/>
      <w:r>
        <w:rPr>
          <w:rStyle w:val="selected"/>
        </w:rPr>
        <w:t xml:space="preserve"> metoduna bir dize olarak iletebiliriz. Diğer kullanışlı metotlar arasında </w:t>
      </w:r>
      <w:proofErr w:type="spellStart"/>
      <w:r>
        <w:rPr>
          <w:rStyle w:val="selected"/>
          <w:b/>
          <w:bCs/>
        </w:rPr>
        <w:t>max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  <w:b/>
          <w:bCs/>
        </w:rPr>
        <w:t>min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  <w:b/>
          <w:bCs/>
        </w:rPr>
        <w:t>median</w:t>
      </w:r>
      <w:proofErr w:type="spellEnd"/>
      <w:r>
        <w:rPr>
          <w:rStyle w:val="selected"/>
        </w:rPr>
        <w:t xml:space="preserve">, </w:t>
      </w:r>
      <w:r>
        <w:rPr>
          <w:rStyle w:val="selected"/>
          <w:b/>
          <w:bCs/>
        </w:rPr>
        <w:t>var</w:t>
      </w:r>
      <w:r>
        <w:rPr>
          <w:rStyle w:val="selected"/>
        </w:rPr>
        <w:t xml:space="preserve">, </w:t>
      </w:r>
      <w:proofErr w:type="spellStart"/>
      <w:r>
        <w:rPr>
          <w:rStyle w:val="selected"/>
          <w:b/>
          <w:bCs/>
        </w:rPr>
        <w:t>std</w:t>
      </w:r>
      <w:proofErr w:type="spellEnd"/>
      <w:r>
        <w:rPr>
          <w:rStyle w:val="selected"/>
        </w:rPr>
        <w:t xml:space="preserve"> ve </w:t>
      </w:r>
      <w:proofErr w:type="spellStart"/>
      <w:r>
        <w:rPr>
          <w:rStyle w:val="selected"/>
          <w:b/>
          <w:bCs/>
        </w:rPr>
        <w:t>count</w:t>
      </w:r>
      <w:proofErr w:type="spellEnd"/>
      <w:r>
        <w:rPr>
          <w:rStyle w:val="selected"/>
        </w:rPr>
        <w:t xml:space="preserve"> bulunur. Her bir eyaletin veri setinde ne sıklıkta geçtiğini nasıl hesaplayabileceğiniz aşağıda gösterilmiştir:</w:t>
      </w:r>
    </w:p>
    <w:p w:rsidR="0027500C" w:rsidRDefault="0027500C" w:rsidP="003A4FCF">
      <w:pPr>
        <w:spacing w:after="0" w:line="240" w:lineRule="auto"/>
        <w:textAlignment w:val="baseline"/>
        <w:rPr>
          <w:rStyle w:val="selected"/>
        </w:rPr>
      </w:pP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StateFreq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count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State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E5284B" w:rsidRDefault="00E5284B" w:rsidP="00E5284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StateFreq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7500C" w:rsidRDefault="0027500C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E5284B" w:rsidRDefault="00E5284B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10"/>
        <w:gridCol w:w="915"/>
      </w:tblGrid>
      <w:tr w:rsidR="00F76178" w:rsidRPr="00F76178" w:rsidTr="00F7617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StateFreq</w:t>
            </w:r>
            <w:proofErr w:type="spellEnd"/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0.087366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Arizona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0.186446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Nevada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0.096562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0.344865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0.087366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0.284760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0.284760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Arizona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0.186446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0.284760</w:t>
            </w:r>
          </w:p>
        </w:tc>
      </w:tr>
      <w:tr w:rsidR="00F76178" w:rsidRPr="00F76178" w:rsidTr="00F761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76178" w:rsidRPr="00F76178" w:rsidRDefault="00F76178" w:rsidP="00F7617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7617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0.284760</w:t>
            </w:r>
          </w:p>
        </w:tc>
      </w:tr>
    </w:tbl>
    <w:p w:rsidR="00E5284B" w:rsidRDefault="00E5284B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F76178" w:rsidRDefault="00F76178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F76178" w:rsidRDefault="00F76178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D26BB9" w:rsidRDefault="00D26BB9" w:rsidP="00D26BB9">
      <w:pPr>
        <w:pStyle w:val="NormalWeb"/>
      </w:pPr>
      <w:r>
        <w:rPr>
          <w:rStyle w:val="selected"/>
        </w:rPr>
        <w:t>Bunun gibi bir dönüşümü, bir kategorik özellik için "frekans kodlaması" oluşturmak amacıyla kullanabilirsiniz.</w:t>
      </w:r>
    </w:p>
    <w:p w:rsidR="00D26BB9" w:rsidRDefault="00D26BB9" w:rsidP="00D26BB9">
      <w:pPr>
        <w:pStyle w:val="NormalWeb"/>
      </w:pPr>
      <w:r>
        <w:rPr>
          <w:rStyle w:val="selected"/>
        </w:rPr>
        <w:t xml:space="preserve">Eğer eğitim ve doğrulama setlerini ayırarak kullanıyorsanız, bunların bağımsızlığını korumak için, gruplandırılmış bir özelliği yalnızca eğitim setini kullanarak oluşturmak ve ardından doğrulama setine eklemek en iyisidir. Eğitim setinde </w:t>
      </w:r>
      <w:proofErr w:type="spellStart"/>
      <w:r>
        <w:rPr>
          <w:rStyle w:val="selected"/>
          <w:b/>
          <w:bCs/>
        </w:rPr>
        <w:t>drop_duplicates</w:t>
      </w:r>
      <w:proofErr w:type="spellEnd"/>
      <w:r>
        <w:rPr>
          <w:rStyle w:val="selected"/>
        </w:rPr>
        <w:t xml:space="preserve"> ile benzersiz bir değerler kümesi oluşturduktan sonra, doğrulama setinin </w:t>
      </w:r>
      <w:proofErr w:type="spellStart"/>
      <w:r>
        <w:rPr>
          <w:rStyle w:val="selected"/>
          <w:b/>
          <w:bCs/>
        </w:rPr>
        <w:t>merge</w:t>
      </w:r>
      <w:proofErr w:type="spellEnd"/>
      <w:r>
        <w:rPr>
          <w:rStyle w:val="selected"/>
        </w:rPr>
        <w:t xml:space="preserve"> metodunu kullanabiliriz: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splits</w:t>
      </w:r>
      <w:proofErr w:type="spellEnd"/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sample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frac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customer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average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claim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amount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coverage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set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AverageClaim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Coverage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ClaimAmount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mean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Merge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set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merge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Coverage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AverageClaim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drop_duplicates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on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Coverage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how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3C75BD" w:rsidRDefault="003C75BD" w:rsidP="003C75B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Coverage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AverageClaim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76178" w:rsidRDefault="00F76178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3C75BD" w:rsidRDefault="003C75BD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290"/>
        <w:gridCol w:w="1095"/>
      </w:tblGrid>
      <w:tr w:rsidR="00DD37C0" w:rsidRPr="00DD37C0" w:rsidTr="00DD37C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Coverage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AverageClaim</w:t>
            </w:r>
            <w:proofErr w:type="spellEnd"/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671.603973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Extended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474.483232</w:t>
            </w:r>
          </w:p>
        </w:tc>
      </w:tr>
      <w:tr w:rsidR="00DD37C0" w:rsidRPr="00DD37C0" w:rsidTr="00DD37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7C0" w:rsidRPr="00DD37C0" w:rsidRDefault="00DD37C0" w:rsidP="00DD37C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D37C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375.455516</w:t>
            </w:r>
          </w:p>
        </w:tc>
      </w:tr>
    </w:tbl>
    <w:p w:rsidR="003C75BD" w:rsidRDefault="003C75BD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DD37C0" w:rsidRDefault="00DD37C0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A85EF9" w:rsidRPr="00A85EF9" w:rsidRDefault="00A85EF9" w:rsidP="00A85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 Oluşturma İpuçları</w:t>
      </w:r>
    </w:p>
    <w:p w:rsidR="00A85EF9" w:rsidRPr="00A85EF9" w:rsidRDefault="00A85EF9" w:rsidP="00A85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Özellikler oluştururken, modelinizin kendi güçlü ve zayıf yönlerini akılda tutmak iyi bir fikirdir. İşte bazı yönergeler:</w:t>
      </w:r>
    </w:p>
    <w:p w:rsidR="00A85EF9" w:rsidRPr="00A85EF9" w:rsidRDefault="00A85EF9" w:rsidP="00A85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Lineer modeller</w:t>
      </w: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, toplamları ve farkları doğal olarak öğrenir, ancak daha karmaşık bir şey öğrenemez.</w:t>
      </w:r>
    </w:p>
    <w:p w:rsidR="00A85EF9" w:rsidRPr="00A85EF9" w:rsidRDefault="00A85EF9" w:rsidP="00A85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Oranları öğrenmek çoğu model için zor görünür. Oran </w:t>
      </w:r>
      <w:proofErr w:type="gramStart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kombinasyonları</w:t>
      </w:r>
      <w:proofErr w:type="gramEnd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kolay performans artışları sağlar.</w:t>
      </w:r>
    </w:p>
    <w:p w:rsidR="00A85EF9" w:rsidRPr="00A85EF9" w:rsidRDefault="00A85EF9" w:rsidP="00A85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Lineer modeller</w:t>
      </w: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A85E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yapay sinir ağları</w:t>
      </w: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normalize</w:t>
      </w:r>
      <w:proofErr w:type="spellEnd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 özelliklerle genellikle daha iyi sonuç verir. Özellikle yapay sinir ağlarının, 0'dan çok uzak olmayan değerlere ölçeklenmiş özelliklere ihtiyacı vardır. Ağaç tabanlı modeller (rastgele ormanlar ve </w:t>
      </w:r>
      <w:proofErr w:type="spellStart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XGBoost</w:t>
      </w:r>
      <w:proofErr w:type="spellEnd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gibi) bazen normalleştirmeden fayda sağlayabilir, ancak genellikle bu çok daha azdır.</w:t>
      </w:r>
    </w:p>
    <w:p w:rsidR="00A85EF9" w:rsidRPr="00A85EF9" w:rsidRDefault="00A85EF9" w:rsidP="00A85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Ağaç modelleri</w:t>
      </w: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neredeyse her türlü özellik kombinasyonunu yakından öğrenmeyi başarabilir, ancak bir </w:t>
      </w:r>
      <w:proofErr w:type="gramStart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kombinasyon</w:t>
      </w:r>
      <w:proofErr w:type="gramEnd"/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özellikle önemli olduğunda, özellikle veri sınırlıysa, açıkça oluşturulmuş olması yine de fayda sağlayabilir.</w:t>
      </w:r>
    </w:p>
    <w:p w:rsidR="00A85EF9" w:rsidRPr="00A85EF9" w:rsidRDefault="00A85EF9" w:rsidP="00A85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5EF9">
        <w:rPr>
          <w:rFonts w:ascii="Times New Roman" w:eastAsia="Times New Roman" w:hAnsi="Times New Roman" w:cs="Times New Roman"/>
          <w:sz w:val="24"/>
          <w:szCs w:val="24"/>
          <w:lang w:eastAsia="tr-TR"/>
        </w:rPr>
        <w:t>Sayım verileri, bu modellerin birden fazla özellikten gelen bilgiyi aynı anda toplamak için doğal bir yola sahip olmadığından, ağaç modelleri için özellikle faydalıdır.</w:t>
      </w:r>
    </w:p>
    <w:p w:rsidR="00DD37C0" w:rsidRDefault="00DD37C0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A85EF9" w:rsidRDefault="00A85EF9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</w:p>
    <w:p w:rsidR="00A85EF9" w:rsidRPr="003A4FCF" w:rsidRDefault="00A85EF9" w:rsidP="003A4FCF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bookmarkStart w:id="0" w:name="_GoBack"/>
      <w:bookmarkEnd w:id="0"/>
    </w:p>
    <w:sectPr w:rsidR="00A85EF9" w:rsidRPr="003A4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56B65"/>
    <w:multiLevelType w:val="multilevel"/>
    <w:tmpl w:val="9A0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80567"/>
    <w:multiLevelType w:val="multilevel"/>
    <w:tmpl w:val="E2B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02DD9"/>
    <w:multiLevelType w:val="multilevel"/>
    <w:tmpl w:val="51C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3D"/>
    <w:rsid w:val="00064196"/>
    <w:rsid w:val="00073C93"/>
    <w:rsid w:val="0018164B"/>
    <w:rsid w:val="0020512F"/>
    <w:rsid w:val="0023708F"/>
    <w:rsid w:val="0027500C"/>
    <w:rsid w:val="00321267"/>
    <w:rsid w:val="0032621B"/>
    <w:rsid w:val="003533A4"/>
    <w:rsid w:val="00365531"/>
    <w:rsid w:val="003A0396"/>
    <w:rsid w:val="003A4FCF"/>
    <w:rsid w:val="003C75BD"/>
    <w:rsid w:val="00405A3D"/>
    <w:rsid w:val="00504ABA"/>
    <w:rsid w:val="00533479"/>
    <w:rsid w:val="00584B06"/>
    <w:rsid w:val="005C7937"/>
    <w:rsid w:val="005F0B8C"/>
    <w:rsid w:val="005F51AB"/>
    <w:rsid w:val="00603122"/>
    <w:rsid w:val="006360C5"/>
    <w:rsid w:val="006E7EA1"/>
    <w:rsid w:val="00741415"/>
    <w:rsid w:val="007A7838"/>
    <w:rsid w:val="007E3B4C"/>
    <w:rsid w:val="008D39AB"/>
    <w:rsid w:val="008D60CD"/>
    <w:rsid w:val="008F09BE"/>
    <w:rsid w:val="00956AFB"/>
    <w:rsid w:val="009730E5"/>
    <w:rsid w:val="00A85EF9"/>
    <w:rsid w:val="00AB7570"/>
    <w:rsid w:val="00AE413C"/>
    <w:rsid w:val="00B14439"/>
    <w:rsid w:val="00B55A11"/>
    <w:rsid w:val="00B6281D"/>
    <w:rsid w:val="00B77904"/>
    <w:rsid w:val="00C25129"/>
    <w:rsid w:val="00C346B8"/>
    <w:rsid w:val="00C57FDE"/>
    <w:rsid w:val="00C74BEE"/>
    <w:rsid w:val="00D26BB9"/>
    <w:rsid w:val="00DA03B4"/>
    <w:rsid w:val="00DC2E41"/>
    <w:rsid w:val="00DD37C0"/>
    <w:rsid w:val="00DD42B4"/>
    <w:rsid w:val="00E5284B"/>
    <w:rsid w:val="00F76178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ECCC6-D98D-4405-AAF3-905D12B2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3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5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312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8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3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39A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8D39AB"/>
  </w:style>
  <w:style w:type="character" w:customStyle="1" w:styleId="nn">
    <w:name w:val="nn"/>
    <w:basedOn w:val="VarsaylanParagrafYazTipi"/>
    <w:rsid w:val="008D39AB"/>
  </w:style>
  <w:style w:type="character" w:customStyle="1" w:styleId="k">
    <w:name w:val="k"/>
    <w:basedOn w:val="VarsaylanParagrafYazTipi"/>
    <w:rsid w:val="008D39AB"/>
  </w:style>
  <w:style w:type="character" w:customStyle="1" w:styleId="n">
    <w:name w:val="n"/>
    <w:basedOn w:val="VarsaylanParagrafYazTipi"/>
    <w:rsid w:val="008D39AB"/>
  </w:style>
  <w:style w:type="character" w:customStyle="1" w:styleId="o">
    <w:name w:val="o"/>
    <w:basedOn w:val="VarsaylanParagrafYazTipi"/>
    <w:rsid w:val="008D39AB"/>
  </w:style>
  <w:style w:type="character" w:customStyle="1" w:styleId="p">
    <w:name w:val="p"/>
    <w:basedOn w:val="VarsaylanParagrafYazTipi"/>
    <w:rsid w:val="008D39AB"/>
  </w:style>
  <w:style w:type="character" w:customStyle="1" w:styleId="s2">
    <w:name w:val="s2"/>
    <w:basedOn w:val="VarsaylanParagrafYazTipi"/>
    <w:rsid w:val="008D39AB"/>
  </w:style>
  <w:style w:type="character" w:customStyle="1" w:styleId="kc">
    <w:name w:val="kc"/>
    <w:basedOn w:val="VarsaylanParagrafYazTipi"/>
    <w:rsid w:val="008D39AB"/>
  </w:style>
  <w:style w:type="character" w:customStyle="1" w:styleId="mi">
    <w:name w:val="mi"/>
    <w:basedOn w:val="VarsaylanParagrafYazTipi"/>
    <w:rsid w:val="008D39AB"/>
  </w:style>
  <w:style w:type="character" w:customStyle="1" w:styleId="mf">
    <w:name w:val="mf"/>
    <w:basedOn w:val="VarsaylanParagrafYazTipi"/>
    <w:rsid w:val="00FD0A65"/>
  </w:style>
  <w:style w:type="character" w:styleId="HTMLKodu">
    <w:name w:val="HTML Code"/>
    <w:basedOn w:val="VarsaylanParagrafYazTipi"/>
    <w:uiPriority w:val="99"/>
    <w:semiHidden/>
    <w:unhideWhenUsed/>
    <w:rsid w:val="0036553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VarsaylanParagrafYazTipi"/>
    <w:rsid w:val="00064196"/>
  </w:style>
  <w:style w:type="character" w:customStyle="1" w:styleId="Balk3Char">
    <w:name w:val="Başlık 3 Char"/>
    <w:basedOn w:val="VarsaylanParagrafYazTipi"/>
    <w:link w:val="Balk3"/>
    <w:uiPriority w:val="9"/>
    <w:semiHidden/>
    <w:rsid w:val="00C25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elected">
    <w:name w:val="selected"/>
    <w:basedOn w:val="VarsaylanParagrafYazTipi"/>
    <w:rsid w:val="005C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64</cp:revision>
  <dcterms:created xsi:type="dcterms:W3CDTF">2025-08-08T15:14:00Z</dcterms:created>
  <dcterms:modified xsi:type="dcterms:W3CDTF">2025-08-08T15:32:00Z</dcterms:modified>
</cp:coreProperties>
</file>