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3D" w:rsidRPr="00C9223D" w:rsidRDefault="00C9223D" w:rsidP="00C9223D">
      <w:pPr>
        <w:spacing w:after="120" w:line="240" w:lineRule="auto"/>
        <w:textAlignment w:val="baseline"/>
        <w:outlineLvl w:val="0"/>
        <w:rPr>
          <w:rFonts w:ascii="Arial" w:eastAsia="Times New Roman" w:hAnsi="Arial" w:cs="Arial"/>
          <w:color w:val="202214"/>
          <w:kern w:val="36"/>
          <w:sz w:val="36"/>
          <w:szCs w:val="36"/>
          <w:lang w:eastAsia="tr-TR"/>
        </w:rPr>
      </w:pPr>
      <w:proofErr w:type="spellStart"/>
      <w:r w:rsidRPr="00C9223D">
        <w:rPr>
          <w:rFonts w:ascii="Arial" w:eastAsia="Times New Roman" w:hAnsi="Arial" w:cs="Arial"/>
          <w:color w:val="202214"/>
          <w:kern w:val="36"/>
          <w:sz w:val="36"/>
          <w:szCs w:val="36"/>
          <w:lang w:eastAsia="tr-TR"/>
        </w:rPr>
        <w:t>Introduction</w:t>
      </w:r>
      <w:proofErr w:type="spellEnd"/>
    </w:p>
    <w:p w:rsidR="00144CB7" w:rsidRDefault="00144CB7" w:rsidP="00144CB7">
      <w:pPr>
        <w:pStyle w:val="Balk2"/>
      </w:pPr>
      <w:r>
        <w:t>Gözetimsiz Öğrenme ve Temel Bileşen Analizi (PCA)</w:t>
      </w:r>
    </w:p>
    <w:p w:rsidR="00144CB7" w:rsidRDefault="00144CB7" w:rsidP="00144CB7">
      <w:pPr>
        <w:pStyle w:val="NormalWeb"/>
      </w:pPr>
      <w:r>
        <w:t xml:space="preserve">Bir önceki derste, özellik mühendisliği için model tabanlı ilk yöntemimizi, yani </w:t>
      </w:r>
      <w:r>
        <w:rPr>
          <w:b/>
          <w:bCs/>
        </w:rPr>
        <w:t>kümelemeyi</w:t>
      </w:r>
      <w:r>
        <w:t xml:space="preserve">, incelemiştik. Bu derste ise bir sonraki yönteme, </w:t>
      </w:r>
      <w:r>
        <w:rPr>
          <w:b/>
          <w:bCs/>
        </w:rPr>
        <w:t>temel bileşen analizine (</w:t>
      </w:r>
      <w:proofErr w:type="spellStart"/>
      <w:r>
        <w:rPr>
          <w:b/>
          <w:bCs/>
        </w:rPr>
        <w:t>principal</w:t>
      </w:r>
      <w:proofErr w:type="spellEnd"/>
      <w:r>
        <w:rPr>
          <w:b/>
          <w:bCs/>
        </w:rPr>
        <w:t xml:space="preserve"> </w:t>
      </w:r>
      <w:proofErr w:type="spellStart"/>
      <w:r>
        <w:rPr>
          <w:b/>
          <w:bCs/>
        </w:rPr>
        <w:t>component</w:t>
      </w:r>
      <w:proofErr w:type="spellEnd"/>
      <w:r>
        <w:rPr>
          <w:b/>
          <w:bCs/>
        </w:rPr>
        <w:t xml:space="preserve"> </w:t>
      </w:r>
      <w:proofErr w:type="spellStart"/>
      <w:r>
        <w:rPr>
          <w:b/>
          <w:bCs/>
        </w:rPr>
        <w:t>analysis</w:t>
      </w:r>
      <w:proofErr w:type="spellEnd"/>
      <w:r>
        <w:rPr>
          <w:b/>
          <w:bCs/>
        </w:rPr>
        <w:t xml:space="preserve"> - PCA)</w:t>
      </w:r>
      <w:r>
        <w:t xml:space="preserve"> bakacağız. Kümeleme, veri kümesinin yakınlığa dayalı bir bölümlemesi olduğu gibi, </w:t>
      </w:r>
      <w:proofErr w:type="spellStart"/>
      <w:r>
        <w:t>PCA'yı</w:t>
      </w:r>
      <w:proofErr w:type="spellEnd"/>
      <w:r>
        <w:t xml:space="preserve"> da verideki </w:t>
      </w:r>
      <w:r>
        <w:rPr>
          <w:b/>
          <w:bCs/>
        </w:rPr>
        <w:t>değişkenliğin bölümlemesi</w:t>
      </w:r>
      <w:r>
        <w:t xml:space="preserve"> olarak düşünebilirsiniz. PCA, verideki önemli ilişkileri keşfetmenize yardımcı olan harika bir araçtır ve aynı zamanda daha bilgilendirici özellikler oluşturmak için de kullanılabilir.</w:t>
      </w:r>
    </w:p>
    <w:p w:rsidR="00144CB7" w:rsidRDefault="00144CB7" w:rsidP="00144CB7">
      <w:pPr>
        <w:pStyle w:val="NormalWeb"/>
      </w:pPr>
      <w:r>
        <w:rPr>
          <w:b/>
          <w:bCs/>
        </w:rPr>
        <w:t>(Teknik Not):</w:t>
      </w:r>
      <w:r>
        <w:t xml:space="preserve"> PCA genellikle </w:t>
      </w:r>
      <w:r>
        <w:rPr>
          <w:b/>
          <w:bCs/>
        </w:rPr>
        <w:t>standartlaştırılmış</w:t>
      </w:r>
      <w:r>
        <w:t xml:space="preserve"> verilere uygulanır. Standartlaştırılmış verilerde "</w:t>
      </w:r>
      <w:r>
        <w:rPr>
          <w:b/>
          <w:bCs/>
        </w:rPr>
        <w:t>değişkenlik</w:t>
      </w:r>
      <w:r>
        <w:t>", "</w:t>
      </w:r>
      <w:proofErr w:type="gramStart"/>
      <w:r>
        <w:rPr>
          <w:b/>
          <w:bCs/>
        </w:rPr>
        <w:t>korelasyon</w:t>
      </w:r>
      <w:proofErr w:type="gramEnd"/>
      <w:r>
        <w:t>" anlamına gelir. Standartlaştırılmamış verilerde ise "</w:t>
      </w:r>
      <w:r>
        <w:rPr>
          <w:b/>
          <w:bCs/>
        </w:rPr>
        <w:t>değişkenlik</w:t>
      </w:r>
      <w:r>
        <w:t>", "</w:t>
      </w:r>
      <w:proofErr w:type="spellStart"/>
      <w:r>
        <w:rPr>
          <w:b/>
          <w:bCs/>
        </w:rPr>
        <w:t>kovaryans</w:t>
      </w:r>
      <w:proofErr w:type="spellEnd"/>
      <w:r>
        <w:t>" anlamına gelir. Bu dersteki tüm verilere, PCA uygulanmadan önce standartlaştırma yapılacaktır.</w:t>
      </w:r>
    </w:p>
    <w:p w:rsidR="002545BB" w:rsidRDefault="002545BB"/>
    <w:p w:rsidR="00113AB8" w:rsidRDefault="00113AB8" w:rsidP="00113AB8">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Principal</w:t>
      </w:r>
      <w:proofErr w:type="spellEnd"/>
      <w:r>
        <w:rPr>
          <w:rFonts w:ascii="Arial" w:hAnsi="Arial" w:cs="Arial"/>
          <w:b w:val="0"/>
          <w:bCs w:val="0"/>
          <w:color w:val="202214"/>
          <w:sz w:val="36"/>
          <w:szCs w:val="36"/>
        </w:rPr>
        <w:t xml:space="preserve"> Component Analysis</w:t>
      </w:r>
      <w:hyperlink r:id="rId5" w:anchor="Principal-Component-Analysis" w:tgtFrame="_self" w:history="1">
        <w:r>
          <w:rPr>
            <w:rStyle w:val="Kpr"/>
            <w:rFonts w:ascii="inherit" w:eastAsiaTheme="majorEastAsia" w:hAnsi="inherit" w:cs="Arial"/>
            <w:b w:val="0"/>
            <w:bCs w:val="0"/>
            <w:color w:val="008ABC"/>
            <w:sz w:val="36"/>
            <w:szCs w:val="36"/>
            <w:bdr w:val="none" w:sz="0" w:space="0" w:color="auto" w:frame="1"/>
          </w:rPr>
          <w:t>¶</w:t>
        </w:r>
      </w:hyperlink>
    </w:p>
    <w:p w:rsidR="005B3214" w:rsidRDefault="005B3214" w:rsidP="005B3214">
      <w:pPr>
        <w:pStyle w:val="NormalWeb"/>
      </w:pPr>
      <w:proofErr w:type="spellStart"/>
      <w:r>
        <w:rPr>
          <w:b/>
          <w:bCs/>
        </w:rPr>
        <w:t>Abalone</w:t>
      </w:r>
      <w:proofErr w:type="spellEnd"/>
      <w:r>
        <w:t xml:space="preserve"> veri setinde, birkaç bin </w:t>
      </w:r>
      <w:proofErr w:type="spellStart"/>
      <w:r>
        <w:t>Tasmanya</w:t>
      </w:r>
      <w:proofErr w:type="spellEnd"/>
      <w:r>
        <w:t xml:space="preserve"> </w:t>
      </w:r>
      <w:proofErr w:type="spellStart"/>
      <w:r>
        <w:t>abalonundan</w:t>
      </w:r>
      <w:proofErr w:type="spellEnd"/>
      <w:r>
        <w:t xml:space="preserve"> (bir tür deniz salyangozu) alınmış fiziksel ölçümler bulunmaktadır. Şimdilik sadece birkaç özelliğe bakacağız: kabuklarının </w:t>
      </w:r>
      <w:r>
        <w:rPr>
          <w:b/>
          <w:bCs/>
        </w:rPr>
        <w:t>'Yüksekliği' (</w:t>
      </w:r>
      <w:proofErr w:type="spellStart"/>
      <w:r>
        <w:rPr>
          <w:b/>
          <w:bCs/>
        </w:rPr>
        <w:t>Height</w:t>
      </w:r>
      <w:proofErr w:type="spellEnd"/>
      <w:r>
        <w:rPr>
          <w:b/>
          <w:bCs/>
        </w:rPr>
        <w:t>)</w:t>
      </w:r>
      <w:r>
        <w:t xml:space="preserve"> ve </w:t>
      </w:r>
      <w:r>
        <w:rPr>
          <w:b/>
          <w:bCs/>
        </w:rPr>
        <w:t>'Çapı' (</w:t>
      </w:r>
      <w:proofErr w:type="spellStart"/>
      <w:r>
        <w:rPr>
          <w:b/>
          <w:bCs/>
        </w:rPr>
        <w:t>Diameter</w:t>
      </w:r>
      <w:proofErr w:type="spellEnd"/>
      <w:r>
        <w:rPr>
          <w:b/>
          <w:bCs/>
        </w:rPr>
        <w:t>)</w:t>
      </w:r>
      <w:r>
        <w:t>.</w:t>
      </w:r>
    </w:p>
    <w:p w:rsidR="005B3214" w:rsidRDefault="005B3214" w:rsidP="005B3214">
      <w:pPr>
        <w:pStyle w:val="NormalWeb"/>
      </w:pPr>
      <w:r>
        <w:t xml:space="preserve">Bu verinin içinde, </w:t>
      </w:r>
      <w:proofErr w:type="spellStart"/>
      <w:r>
        <w:t>abalonların</w:t>
      </w:r>
      <w:proofErr w:type="spellEnd"/>
      <w:r>
        <w:t xml:space="preserve"> birbirinden ne şekilde farklılaştığını açıklayan "</w:t>
      </w:r>
      <w:r>
        <w:rPr>
          <w:b/>
          <w:bCs/>
        </w:rPr>
        <w:t>değişkenlik eksenleri</w:t>
      </w:r>
      <w:r>
        <w:t>" olduğunu düşünebilirsiniz. Görsel olarak, bu eksenler, verinin doğal boyutları boyunca uzanan dik çizgiler olarak görünür ve her bir orijinal özellik için bir eksen bulunur.</w:t>
      </w:r>
    </w:p>
    <w:p w:rsidR="00144CB7" w:rsidRDefault="00AE4D7F">
      <w:r>
        <w:rPr>
          <w:noProof/>
          <w:lang w:eastAsia="tr-TR"/>
        </w:rPr>
        <w:drawing>
          <wp:inline distT="0" distB="0" distL="0" distR="0">
            <wp:extent cx="3448050" cy="3714750"/>
            <wp:effectExtent l="0" t="0" r="0" b="0"/>
            <wp:docPr id="1" name="Resim 1" descr="https://storage.googleapis.com/kaggle-media/learn/images/rr8NC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rr8NCD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3714750"/>
                    </a:xfrm>
                    <a:prstGeom prst="rect">
                      <a:avLst/>
                    </a:prstGeom>
                    <a:noFill/>
                    <a:ln>
                      <a:noFill/>
                    </a:ln>
                  </pic:spPr>
                </pic:pic>
              </a:graphicData>
            </a:graphic>
          </wp:inline>
        </w:drawing>
      </w:r>
    </w:p>
    <w:p w:rsidR="00993090" w:rsidRDefault="00993090" w:rsidP="00993090">
      <w:pPr>
        <w:pStyle w:val="NormalWeb"/>
      </w:pPr>
      <w:r>
        <w:lastRenderedPageBreak/>
        <w:t xml:space="preserve">Bu değişkenlik eksenlerine genellikle isimler verebiliriz. Daha uzun olan eksene </w:t>
      </w:r>
      <w:r>
        <w:rPr>
          <w:b/>
          <w:bCs/>
        </w:rPr>
        <w:t>"Boyut" bileşeni</w:t>
      </w:r>
      <w:r>
        <w:t xml:space="preserve"> diyebiliriz: küçük yükseklik ve küçük çap (sol alt) ile büyük yükseklik ve büyük çap (sağ üst) arasındaki zıtlık. Daha kısa olan eksene ise </w:t>
      </w:r>
      <w:r>
        <w:rPr>
          <w:b/>
          <w:bCs/>
        </w:rPr>
        <w:t>"Şekil" bileşeni</w:t>
      </w:r>
      <w:r>
        <w:t xml:space="preserve"> diyebiliriz: küçük yükseklik ve büyük çap (düz şekil) ile büyük yükseklik ve küçük çap (yuvarlak şekil) arasındaki zıtlık.</w:t>
      </w:r>
    </w:p>
    <w:p w:rsidR="00993090" w:rsidRDefault="00993090" w:rsidP="00993090">
      <w:pPr>
        <w:pStyle w:val="NormalWeb"/>
      </w:pPr>
      <w:r>
        <w:t xml:space="preserve">Dikkat ederseniz, </w:t>
      </w:r>
      <w:proofErr w:type="spellStart"/>
      <w:r>
        <w:t>abalonları</w:t>
      </w:r>
      <w:proofErr w:type="spellEnd"/>
      <w:r>
        <w:t xml:space="preserve"> 'Yükseklik' ve '</w:t>
      </w:r>
      <w:proofErr w:type="spellStart"/>
      <w:r>
        <w:t>Çap'larına</w:t>
      </w:r>
      <w:proofErr w:type="spellEnd"/>
      <w:r>
        <w:t xml:space="preserve"> göre tanımlamak yerine, </w:t>
      </w:r>
      <w:proofErr w:type="gramStart"/>
      <w:r>
        <w:t>pekala</w:t>
      </w:r>
      <w:proofErr w:type="gramEnd"/>
      <w:r>
        <w:t xml:space="preserve"> 'Boyut' ve '</w:t>
      </w:r>
      <w:proofErr w:type="spellStart"/>
      <w:r>
        <w:t>Şekil'lerine</w:t>
      </w:r>
      <w:proofErr w:type="spellEnd"/>
      <w:r>
        <w:t xml:space="preserve"> göre de tanımlayabiliriz. Aslında, </w:t>
      </w:r>
      <w:r>
        <w:rPr>
          <w:b/>
          <w:bCs/>
        </w:rPr>
        <w:t xml:space="preserve">Temel Bileşen </w:t>
      </w:r>
      <w:proofErr w:type="spellStart"/>
      <w:r>
        <w:rPr>
          <w:b/>
          <w:bCs/>
        </w:rPr>
        <w:t>Analizi'nin</w:t>
      </w:r>
      <w:proofErr w:type="spellEnd"/>
      <w:r>
        <w:rPr>
          <w:b/>
          <w:bCs/>
        </w:rPr>
        <w:t xml:space="preserve"> (PCA)</w:t>
      </w:r>
      <w:r>
        <w:t xml:space="preserve"> tüm fikri budur: Veriyi orijinal özelliklerle tanımlamak yerine, değişkenlik eksenleriyle tanımlarız. </w:t>
      </w:r>
      <w:r>
        <w:rPr>
          <w:b/>
          <w:bCs/>
        </w:rPr>
        <w:t>Değişkenlik eksenleri, yeni özellikler haline gelir.</w:t>
      </w:r>
    </w:p>
    <w:p w:rsidR="00AE4D7F" w:rsidRDefault="00F92D70">
      <w:r>
        <w:rPr>
          <w:noProof/>
          <w:lang w:eastAsia="tr-TR"/>
        </w:rPr>
        <w:drawing>
          <wp:inline distT="0" distB="0" distL="0" distR="0">
            <wp:extent cx="5760720" cy="2843900"/>
            <wp:effectExtent l="0" t="0" r="0" b="0"/>
            <wp:docPr id="2" name="Resim 2" descr="https://storage.googleapis.com/kaggle-media/learn/images/XQlRD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XQlRD1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3900"/>
                    </a:xfrm>
                    <a:prstGeom prst="rect">
                      <a:avLst/>
                    </a:prstGeom>
                    <a:noFill/>
                    <a:ln>
                      <a:noFill/>
                    </a:ln>
                  </pic:spPr>
                </pic:pic>
              </a:graphicData>
            </a:graphic>
          </wp:inline>
        </w:drawing>
      </w:r>
    </w:p>
    <w:p w:rsidR="00F92D70" w:rsidRDefault="00F92D70"/>
    <w:p w:rsidR="00F92D70" w:rsidRDefault="00677E59">
      <w:proofErr w:type="spellStart"/>
      <w:r w:rsidRPr="00677E59">
        <w:t>PCA'nın</w:t>
      </w:r>
      <w:proofErr w:type="spellEnd"/>
      <w:r w:rsidRPr="00677E59">
        <w:t xml:space="preserve"> oluşturduğu yeni özellikler aslında orijinal özelliklerin doğrusal </w:t>
      </w:r>
      <w:proofErr w:type="gramStart"/>
      <w:r w:rsidRPr="00677E59">
        <w:t>kombinasyonlarıdır</w:t>
      </w:r>
      <w:proofErr w:type="gramEnd"/>
      <w:r w:rsidRPr="00677E59">
        <w:t xml:space="preserve"> (</w:t>
      </w:r>
      <w:proofErr w:type="spellStart"/>
      <w:r w:rsidRPr="00677E59">
        <w:t>ağırlıklandırılmış</w:t>
      </w:r>
      <w:proofErr w:type="spellEnd"/>
      <w:r w:rsidRPr="00677E59">
        <w:t xml:space="preserve"> toplamlar):</w:t>
      </w:r>
    </w:p>
    <w:p w:rsidR="00350B19" w:rsidRPr="00350B19" w:rsidRDefault="00350B19" w:rsidP="00350B1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bdr w:val="none" w:sz="0" w:space="0" w:color="auto" w:frame="1"/>
          <w:lang w:eastAsia="tr-TR"/>
        </w:rPr>
      </w:pPr>
      <w:proofErr w:type="spellStart"/>
      <w:r w:rsidRPr="00350B19">
        <w:rPr>
          <w:rFonts w:ascii="Courier New" w:eastAsia="Times New Roman" w:hAnsi="Courier New" w:cs="Courier New"/>
          <w:color w:val="3C4043"/>
          <w:sz w:val="21"/>
          <w:szCs w:val="21"/>
          <w:bdr w:val="none" w:sz="0" w:space="0" w:color="auto" w:frame="1"/>
          <w:lang w:eastAsia="tr-TR"/>
        </w:rPr>
        <w:t>df</w:t>
      </w:r>
      <w:proofErr w:type="spellEnd"/>
      <w:r w:rsidRPr="00350B19">
        <w:rPr>
          <w:rFonts w:ascii="Courier New" w:eastAsia="Times New Roman" w:hAnsi="Courier New" w:cs="Courier New"/>
          <w:color w:val="3C4043"/>
          <w:sz w:val="21"/>
          <w:szCs w:val="21"/>
          <w:bdr w:val="none" w:sz="0" w:space="0" w:color="auto" w:frame="1"/>
          <w:lang w:eastAsia="tr-TR"/>
        </w:rPr>
        <w:t>["Size"] = 0.707 * X["</w:t>
      </w:r>
      <w:proofErr w:type="spellStart"/>
      <w:r w:rsidRPr="00350B19">
        <w:rPr>
          <w:rFonts w:ascii="Courier New" w:eastAsia="Times New Roman" w:hAnsi="Courier New" w:cs="Courier New"/>
          <w:color w:val="3C4043"/>
          <w:sz w:val="21"/>
          <w:szCs w:val="21"/>
          <w:bdr w:val="none" w:sz="0" w:space="0" w:color="auto" w:frame="1"/>
          <w:lang w:eastAsia="tr-TR"/>
        </w:rPr>
        <w:t>Height</w:t>
      </w:r>
      <w:proofErr w:type="spellEnd"/>
      <w:r w:rsidRPr="00350B19">
        <w:rPr>
          <w:rFonts w:ascii="Courier New" w:eastAsia="Times New Roman" w:hAnsi="Courier New" w:cs="Courier New"/>
          <w:color w:val="3C4043"/>
          <w:sz w:val="21"/>
          <w:szCs w:val="21"/>
          <w:bdr w:val="none" w:sz="0" w:space="0" w:color="auto" w:frame="1"/>
          <w:lang w:eastAsia="tr-TR"/>
        </w:rPr>
        <w:t>"] + 0.707 * X["</w:t>
      </w:r>
      <w:proofErr w:type="spellStart"/>
      <w:r w:rsidRPr="00350B19">
        <w:rPr>
          <w:rFonts w:ascii="Courier New" w:eastAsia="Times New Roman" w:hAnsi="Courier New" w:cs="Courier New"/>
          <w:color w:val="3C4043"/>
          <w:sz w:val="21"/>
          <w:szCs w:val="21"/>
          <w:bdr w:val="none" w:sz="0" w:space="0" w:color="auto" w:frame="1"/>
          <w:lang w:eastAsia="tr-TR"/>
        </w:rPr>
        <w:t>Diameter</w:t>
      </w:r>
      <w:proofErr w:type="spellEnd"/>
      <w:r w:rsidRPr="00350B19">
        <w:rPr>
          <w:rFonts w:ascii="Courier New" w:eastAsia="Times New Roman" w:hAnsi="Courier New" w:cs="Courier New"/>
          <w:color w:val="3C4043"/>
          <w:sz w:val="21"/>
          <w:szCs w:val="21"/>
          <w:bdr w:val="none" w:sz="0" w:space="0" w:color="auto" w:frame="1"/>
          <w:lang w:eastAsia="tr-TR"/>
        </w:rPr>
        <w:t>"]</w:t>
      </w:r>
    </w:p>
    <w:p w:rsidR="00350B19" w:rsidRPr="00350B19" w:rsidRDefault="00350B19" w:rsidP="00350B1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350B19">
        <w:rPr>
          <w:rFonts w:ascii="Courier New" w:eastAsia="Times New Roman" w:hAnsi="Courier New" w:cs="Courier New"/>
          <w:color w:val="3C4043"/>
          <w:sz w:val="21"/>
          <w:szCs w:val="21"/>
          <w:bdr w:val="none" w:sz="0" w:space="0" w:color="auto" w:frame="1"/>
          <w:lang w:eastAsia="tr-TR"/>
        </w:rPr>
        <w:t>df</w:t>
      </w:r>
      <w:proofErr w:type="spellEnd"/>
      <w:r w:rsidRPr="00350B19">
        <w:rPr>
          <w:rFonts w:ascii="Courier New" w:eastAsia="Times New Roman" w:hAnsi="Courier New" w:cs="Courier New"/>
          <w:color w:val="3C4043"/>
          <w:sz w:val="21"/>
          <w:szCs w:val="21"/>
          <w:bdr w:val="none" w:sz="0" w:space="0" w:color="auto" w:frame="1"/>
          <w:lang w:eastAsia="tr-TR"/>
        </w:rPr>
        <w:t>["</w:t>
      </w:r>
      <w:proofErr w:type="spellStart"/>
      <w:r w:rsidRPr="00350B19">
        <w:rPr>
          <w:rFonts w:ascii="Courier New" w:eastAsia="Times New Roman" w:hAnsi="Courier New" w:cs="Courier New"/>
          <w:color w:val="3C4043"/>
          <w:sz w:val="21"/>
          <w:szCs w:val="21"/>
          <w:bdr w:val="none" w:sz="0" w:space="0" w:color="auto" w:frame="1"/>
          <w:lang w:eastAsia="tr-TR"/>
        </w:rPr>
        <w:t>Shape</w:t>
      </w:r>
      <w:proofErr w:type="spellEnd"/>
      <w:r w:rsidRPr="00350B19">
        <w:rPr>
          <w:rFonts w:ascii="Courier New" w:eastAsia="Times New Roman" w:hAnsi="Courier New" w:cs="Courier New"/>
          <w:color w:val="3C4043"/>
          <w:sz w:val="21"/>
          <w:szCs w:val="21"/>
          <w:bdr w:val="none" w:sz="0" w:space="0" w:color="auto" w:frame="1"/>
          <w:lang w:eastAsia="tr-TR"/>
        </w:rPr>
        <w:t>"] = 0.707 * X["</w:t>
      </w:r>
      <w:proofErr w:type="spellStart"/>
      <w:r w:rsidRPr="00350B19">
        <w:rPr>
          <w:rFonts w:ascii="Courier New" w:eastAsia="Times New Roman" w:hAnsi="Courier New" w:cs="Courier New"/>
          <w:color w:val="3C4043"/>
          <w:sz w:val="21"/>
          <w:szCs w:val="21"/>
          <w:bdr w:val="none" w:sz="0" w:space="0" w:color="auto" w:frame="1"/>
          <w:lang w:eastAsia="tr-TR"/>
        </w:rPr>
        <w:t>Height</w:t>
      </w:r>
      <w:proofErr w:type="spellEnd"/>
      <w:r w:rsidRPr="00350B19">
        <w:rPr>
          <w:rFonts w:ascii="Courier New" w:eastAsia="Times New Roman" w:hAnsi="Courier New" w:cs="Courier New"/>
          <w:color w:val="3C4043"/>
          <w:sz w:val="21"/>
          <w:szCs w:val="21"/>
          <w:bdr w:val="none" w:sz="0" w:space="0" w:color="auto" w:frame="1"/>
          <w:lang w:eastAsia="tr-TR"/>
        </w:rPr>
        <w:t>"] - 0.707 * X["</w:t>
      </w:r>
      <w:proofErr w:type="spellStart"/>
      <w:r w:rsidRPr="00350B19">
        <w:rPr>
          <w:rFonts w:ascii="Courier New" w:eastAsia="Times New Roman" w:hAnsi="Courier New" w:cs="Courier New"/>
          <w:color w:val="3C4043"/>
          <w:sz w:val="21"/>
          <w:szCs w:val="21"/>
          <w:bdr w:val="none" w:sz="0" w:space="0" w:color="auto" w:frame="1"/>
          <w:lang w:eastAsia="tr-TR"/>
        </w:rPr>
        <w:t>Diameter</w:t>
      </w:r>
      <w:proofErr w:type="spellEnd"/>
      <w:r w:rsidRPr="00350B19">
        <w:rPr>
          <w:rFonts w:ascii="Courier New" w:eastAsia="Times New Roman" w:hAnsi="Courier New" w:cs="Courier New"/>
          <w:color w:val="3C4043"/>
          <w:sz w:val="21"/>
          <w:szCs w:val="21"/>
          <w:bdr w:val="none" w:sz="0" w:space="0" w:color="auto" w:frame="1"/>
          <w:lang w:eastAsia="tr-TR"/>
        </w:rPr>
        <w:t>"]</w:t>
      </w:r>
    </w:p>
    <w:p w:rsidR="00677E59" w:rsidRDefault="00677E59"/>
    <w:p w:rsidR="00DB6497" w:rsidRDefault="00DB6497" w:rsidP="00DB6497">
      <w:pPr>
        <w:pStyle w:val="NormalWeb"/>
      </w:pPr>
      <w:r>
        <w:t xml:space="preserve">Bu yeni özelliklere verinin </w:t>
      </w:r>
      <w:r>
        <w:rPr>
          <w:b/>
          <w:bCs/>
        </w:rPr>
        <w:t>temel bileşenleri (</w:t>
      </w:r>
      <w:proofErr w:type="spellStart"/>
      <w:r>
        <w:rPr>
          <w:b/>
          <w:bCs/>
        </w:rPr>
        <w:t>principal</w:t>
      </w:r>
      <w:proofErr w:type="spellEnd"/>
      <w:r>
        <w:rPr>
          <w:b/>
          <w:bCs/>
        </w:rPr>
        <w:t xml:space="preserve"> </w:t>
      </w:r>
      <w:proofErr w:type="spellStart"/>
      <w:r>
        <w:rPr>
          <w:b/>
          <w:bCs/>
        </w:rPr>
        <w:t>components</w:t>
      </w:r>
      <w:proofErr w:type="spellEnd"/>
      <w:r>
        <w:rPr>
          <w:b/>
          <w:bCs/>
        </w:rPr>
        <w:t>)</w:t>
      </w:r>
      <w:r>
        <w:t xml:space="preserve"> denir. Ağırlıkların kendisine ise </w:t>
      </w:r>
      <w:r>
        <w:rPr>
          <w:b/>
          <w:bCs/>
        </w:rPr>
        <w:t>yüklemeler (</w:t>
      </w:r>
      <w:proofErr w:type="spellStart"/>
      <w:r>
        <w:rPr>
          <w:b/>
          <w:bCs/>
        </w:rPr>
        <w:t>loadings</w:t>
      </w:r>
      <w:proofErr w:type="spellEnd"/>
      <w:r>
        <w:rPr>
          <w:b/>
          <w:bCs/>
        </w:rPr>
        <w:t>)</w:t>
      </w:r>
      <w:r>
        <w:t xml:space="preserve"> denir. Orijinal veri setindeki özellik sayısı kadar temel bileşen olacaktır: İki yerine on özellik kullanmış olsaydık, sonuç olarak on bileşen elde ederdik.</w:t>
      </w:r>
    </w:p>
    <w:p w:rsidR="00DB6497" w:rsidRDefault="00DB6497" w:rsidP="00DB6497">
      <w:pPr>
        <w:pStyle w:val="NormalWeb"/>
      </w:pPr>
      <w:r>
        <w:t>Bir bileşenin yüklemeleri, işaretler ve büyüklükler aracılığıyla hangi değişkenliği ifade ettiğini bize söyler:</w:t>
      </w:r>
    </w:p>
    <w:tbl>
      <w:tblPr>
        <w:tblW w:w="0" w:type="auto"/>
        <w:tblBorders>
          <w:right w:val="single" w:sz="6" w:space="0" w:color="auto"/>
        </w:tblBorders>
        <w:shd w:val="clear" w:color="auto" w:fill="FFFFFF"/>
        <w:tblCellMar>
          <w:left w:w="0" w:type="dxa"/>
          <w:right w:w="0" w:type="dxa"/>
        </w:tblCellMar>
        <w:tblLook w:val="04A0" w:firstRow="1" w:lastRow="0" w:firstColumn="1" w:lastColumn="0" w:noHBand="0" w:noVBand="1"/>
      </w:tblPr>
      <w:tblGrid>
        <w:gridCol w:w="1900"/>
        <w:gridCol w:w="1025"/>
        <w:gridCol w:w="1155"/>
      </w:tblGrid>
      <w:tr w:rsidR="00FF0B2B" w:rsidRPr="00FF0B2B" w:rsidTr="00FF0B2B">
        <w:trPr>
          <w:tblHeader/>
        </w:trPr>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proofErr w:type="spellStart"/>
            <w:r w:rsidRPr="00FF0B2B">
              <w:rPr>
                <w:rFonts w:ascii="inherit" w:eastAsia="Times New Roman" w:hAnsi="inherit" w:cs="Arial"/>
                <w:color w:val="3C4043"/>
                <w:sz w:val="18"/>
                <w:szCs w:val="18"/>
                <w:lang w:eastAsia="tr-TR"/>
              </w:rPr>
              <w:t>Features</w:t>
            </w:r>
            <w:proofErr w:type="spellEnd"/>
            <w:r w:rsidRPr="00FF0B2B">
              <w:rPr>
                <w:rFonts w:ascii="inherit" w:eastAsia="Times New Roman" w:hAnsi="inherit" w:cs="Arial"/>
                <w:color w:val="3C4043"/>
                <w:sz w:val="18"/>
                <w:szCs w:val="18"/>
                <w:lang w:eastAsia="tr-TR"/>
              </w:rPr>
              <w:t xml:space="preserve"> \ Components</w:t>
            </w:r>
          </w:p>
        </w:tc>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r w:rsidRPr="00FF0B2B">
              <w:rPr>
                <w:rFonts w:ascii="inherit" w:eastAsia="Times New Roman" w:hAnsi="inherit" w:cs="Arial"/>
                <w:color w:val="3C4043"/>
                <w:sz w:val="18"/>
                <w:szCs w:val="18"/>
                <w:lang w:eastAsia="tr-TR"/>
              </w:rPr>
              <w:t>Size (PC1)</w:t>
            </w:r>
          </w:p>
        </w:tc>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proofErr w:type="spellStart"/>
            <w:r w:rsidRPr="00FF0B2B">
              <w:rPr>
                <w:rFonts w:ascii="inherit" w:eastAsia="Times New Roman" w:hAnsi="inherit" w:cs="Arial"/>
                <w:color w:val="3C4043"/>
                <w:sz w:val="18"/>
                <w:szCs w:val="18"/>
                <w:lang w:eastAsia="tr-TR"/>
              </w:rPr>
              <w:t>Shape</w:t>
            </w:r>
            <w:proofErr w:type="spellEnd"/>
            <w:r w:rsidRPr="00FF0B2B">
              <w:rPr>
                <w:rFonts w:ascii="inherit" w:eastAsia="Times New Roman" w:hAnsi="inherit" w:cs="Arial"/>
                <w:color w:val="3C4043"/>
                <w:sz w:val="18"/>
                <w:szCs w:val="18"/>
                <w:lang w:eastAsia="tr-TR"/>
              </w:rPr>
              <w:t xml:space="preserve"> (PC2)</w:t>
            </w:r>
          </w:p>
        </w:tc>
      </w:tr>
      <w:tr w:rsidR="00FF0B2B" w:rsidRPr="00FF0B2B" w:rsidTr="00FF0B2B">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proofErr w:type="spellStart"/>
            <w:r w:rsidRPr="00FF0B2B">
              <w:rPr>
                <w:rFonts w:ascii="inherit" w:eastAsia="Times New Roman" w:hAnsi="inherit" w:cs="Arial"/>
                <w:color w:val="3C4043"/>
                <w:sz w:val="18"/>
                <w:szCs w:val="18"/>
                <w:lang w:eastAsia="tr-TR"/>
              </w:rPr>
              <w:t>Height</w:t>
            </w:r>
            <w:proofErr w:type="spellEnd"/>
          </w:p>
        </w:tc>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r w:rsidRPr="00FF0B2B">
              <w:rPr>
                <w:rFonts w:ascii="inherit" w:eastAsia="Times New Roman" w:hAnsi="inherit" w:cs="Arial"/>
                <w:color w:val="3C4043"/>
                <w:sz w:val="18"/>
                <w:szCs w:val="18"/>
                <w:lang w:eastAsia="tr-TR"/>
              </w:rPr>
              <w:t>0.707</w:t>
            </w:r>
          </w:p>
        </w:tc>
        <w:tc>
          <w:tcPr>
            <w:tcW w:w="0" w:type="auto"/>
            <w:shd w:val="clear" w:color="auto" w:fill="FFFFFF"/>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r w:rsidRPr="00FF0B2B">
              <w:rPr>
                <w:rFonts w:ascii="inherit" w:eastAsia="Times New Roman" w:hAnsi="inherit" w:cs="Arial"/>
                <w:color w:val="3C4043"/>
                <w:sz w:val="18"/>
                <w:szCs w:val="18"/>
                <w:lang w:eastAsia="tr-TR"/>
              </w:rPr>
              <w:t>0.707</w:t>
            </w:r>
          </w:p>
        </w:tc>
      </w:tr>
      <w:tr w:rsidR="00FF0B2B" w:rsidRPr="00FF0B2B" w:rsidTr="00FF0B2B">
        <w:tc>
          <w:tcPr>
            <w:tcW w:w="0" w:type="auto"/>
            <w:shd w:val="clear" w:color="auto" w:fill="F1F3F4"/>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proofErr w:type="spellStart"/>
            <w:r w:rsidRPr="00FF0B2B">
              <w:rPr>
                <w:rFonts w:ascii="inherit" w:eastAsia="Times New Roman" w:hAnsi="inherit" w:cs="Arial"/>
                <w:color w:val="3C4043"/>
                <w:sz w:val="18"/>
                <w:szCs w:val="18"/>
                <w:lang w:eastAsia="tr-TR"/>
              </w:rPr>
              <w:t>Diameter</w:t>
            </w:r>
            <w:proofErr w:type="spellEnd"/>
          </w:p>
        </w:tc>
        <w:tc>
          <w:tcPr>
            <w:tcW w:w="0" w:type="auto"/>
            <w:shd w:val="clear" w:color="auto" w:fill="F1F3F4"/>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r w:rsidRPr="00FF0B2B">
              <w:rPr>
                <w:rFonts w:ascii="inherit" w:eastAsia="Times New Roman" w:hAnsi="inherit" w:cs="Arial"/>
                <w:color w:val="3C4043"/>
                <w:sz w:val="18"/>
                <w:szCs w:val="18"/>
                <w:lang w:eastAsia="tr-TR"/>
              </w:rPr>
              <w:t>0.707</w:t>
            </w:r>
          </w:p>
        </w:tc>
        <w:tc>
          <w:tcPr>
            <w:tcW w:w="0" w:type="auto"/>
            <w:shd w:val="clear" w:color="auto" w:fill="F1F3F4"/>
            <w:tcMar>
              <w:top w:w="60" w:type="dxa"/>
              <w:left w:w="120" w:type="dxa"/>
              <w:bottom w:w="60" w:type="dxa"/>
              <w:right w:w="120" w:type="dxa"/>
            </w:tcMar>
            <w:vAlign w:val="center"/>
            <w:hideMark/>
          </w:tcPr>
          <w:p w:rsidR="00FF0B2B" w:rsidRPr="00FF0B2B" w:rsidRDefault="00FF0B2B" w:rsidP="00FF0B2B">
            <w:pPr>
              <w:spacing w:after="0" w:line="240" w:lineRule="auto"/>
              <w:rPr>
                <w:rFonts w:ascii="inherit" w:eastAsia="Times New Roman" w:hAnsi="inherit" w:cs="Arial"/>
                <w:color w:val="3C4043"/>
                <w:sz w:val="18"/>
                <w:szCs w:val="18"/>
                <w:lang w:eastAsia="tr-TR"/>
              </w:rPr>
            </w:pPr>
            <w:r w:rsidRPr="00FF0B2B">
              <w:rPr>
                <w:rFonts w:ascii="inherit" w:eastAsia="Times New Roman" w:hAnsi="inherit" w:cs="Arial"/>
                <w:color w:val="3C4043"/>
                <w:sz w:val="18"/>
                <w:szCs w:val="18"/>
                <w:lang w:eastAsia="tr-TR"/>
              </w:rPr>
              <w:t>-0.707</w:t>
            </w:r>
          </w:p>
        </w:tc>
      </w:tr>
    </w:tbl>
    <w:p w:rsidR="00350B19" w:rsidRDefault="00350B19"/>
    <w:p w:rsidR="00FF0B2B" w:rsidRDefault="00FF0B2B"/>
    <w:p w:rsidR="00C657E8" w:rsidRDefault="00C657E8" w:rsidP="00C657E8">
      <w:pPr>
        <w:pStyle w:val="Balk2"/>
      </w:pPr>
      <w:r>
        <w:lastRenderedPageBreak/>
        <w:t>Yüklemeler ve Açıklanan Değişkenlik</w:t>
      </w:r>
    </w:p>
    <w:p w:rsidR="00C657E8" w:rsidRDefault="00C657E8" w:rsidP="00C657E8">
      <w:pPr>
        <w:pStyle w:val="NormalWeb"/>
      </w:pPr>
      <w:r>
        <w:t xml:space="preserve">Bu yükleme tablosu, </w:t>
      </w:r>
      <w:r>
        <w:rPr>
          <w:b/>
          <w:bCs/>
        </w:rPr>
        <w:t>Boyut (Size)</w:t>
      </w:r>
      <w:r>
        <w:t xml:space="preserve"> bileşeninde </w:t>
      </w:r>
      <w:r>
        <w:rPr>
          <w:b/>
          <w:bCs/>
        </w:rPr>
        <w:t>Yükseklik (</w:t>
      </w:r>
      <w:proofErr w:type="spellStart"/>
      <w:r>
        <w:rPr>
          <w:b/>
          <w:bCs/>
        </w:rPr>
        <w:t>Height</w:t>
      </w:r>
      <w:proofErr w:type="spellEnd"/>
      <w:r>
        <w:rPr>
          <w:b/>
          <w:bCs/>
        </w:rPr>
        <w:t>)</w:t>
      </w:r>
      <w:r>
        <w:t xml:space="preserve"> ve </w:t>
      </w:r>
      <w:r>
        <w:rPr>
          <w:b/>
          <w:bCs/>
        </w:rPr>
        <w:t>Çapın (</w:t>
      </w:r>
      <w:proofErr w:type="spellStart"/>
      <w:r>
        <w:rPr>
          <w:b/>
          <w:bCs/>
        </w:rPr>
        <w:t>Diameter</w:t>
      </w:r>
      <w:proofErr w:type="spellEnd"/>
      <w:r>
        <w:rPr>
          <w:b/>
          <w:bCs/>
        </w:rPr>
        <w:t>)</w:t>
      </w:r>
      <w:r>
        <w:t xml:space="preserve"> aynı yönde (aynı işaret) değiştiğini, ancak </w:t>
      </w:r>
      <w:r>
        <w:rPr>
          <w:b/>
          <w:bCs/>
        </w:rPr>
        <w:t>Şekil (</w:t>
      </w:r>
      <w:proofErr w:type="spellStart"/>
      <w:r>
        <w:rPr>
          <w:b/>
          <w:bCs/>
        </w:rPr>
        <w:t>Shape</w:t>
      </w:r>
      <w:proofErr w:type="spellEnd"/>
      <w:r>
        <w:rPr>
          <w:b/>
          <w:bCs/>
        </w:rPr>
        <w:t>)</w:t>
      </w:r>
      <w:r>
        <w:t xml:space="preserve"> bileşeninde zıt yönlerde (zıt işaret) değiştiğini bize söylüyor. Her iki bileşende de yüklemeler aynı büyüklüktedir ve bu nedenle özellikler her ikisine de eşit olarak katkıda bulunur.</w:t>
      </w:r>
    </w:p>
    <w:p w:rsidR="00C657E8" w:rsidRDefault="00C657E8" w:rsidP="00C657E8">
      <w:pPr>
        <w:pStyle w:val="NormalWeb"/>
      </w:pPr>
      <w:r>
        <w:t xml:space="preserve">PCA ayrıca her bir bileşendeki </w:t>
      </w:r>
      <w:r>
        <w:rPr>
          <w:b/>
          <w:bCs/>
        </w:rPr>
        <w:t>değişkenlik miktarını</w:t>
      </w:r>
      <w:r>
        <w:t xml:space="preserve"> da bize söyler. Şekillerden, veride Boyut bileşeni boyunca, Şekil bileşeni boyunca olduğundan daha fazla değişkenlik olduğunu görebiliriz. PCA bunu, her bir bileşenin </w:t>
      </w:r>
      <w:r>
        <w:rPr>
          <w:b/>
          <w:bCs/>
        </w:rPr>
        <w:t>açıklanan değişkenlik yüzdesi</w:t>
      </w:r>
      <w:r>
        <w:t xml:space="preserve"> aracılığıyla kesinleştirir.</w:t>
      </w:r>
    </w:p>
    <w:p w:rsidR="00FF0B2B" w:rsidRDefault="00D95DC8">
      <w:r>
        <w:rPr>
          <w:noProof/>
          <w:lang w:eastAsia="tr-TR"/>
        </w:rPr>
        <w:drawing>
          <wp:inline distT="0" distB="0" distL="0" distR="0">
            <wp:extent cx="5760720" cy="2847504"/>
            <wp:effectExtent l="0" t="0" r="0" b="0"/>
            <wp:docPr id="3" name="Resim 3" descr="https://storage.googleapis.com/kaggle-media/learn/images/xWTvq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xWTvq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47504"/>
                    </a:xfrm>
                    <a:prstGeom prst="rect">
                      <a:avLst/>
                    </a:prstGeom>
                    <a:noFill/>
                    <a:ln>
                      <a:noFill/>
                    </a:ln>
                  </pic:spPr>
                </pic:pic>
              </a:graphicData>
            </a:graphic>
          </wp:inline>
        </w:drawing>
      </w:r>
    </w:p>
    <w:p w:rsidR="00D95DC8" w:rsidRDefault="00D95DC8"/>
    <w:p w:rsidR="00D95DC8" w:rsidRDefault="00CC1767">
      <w:r w:rsidRPr="00CC1767">
        <w:t>Boyut bileşeni, Yükseklik ve Çap arasındaki değişimin çoğunu yakalar. Ancak, bir bileşendeki değişim miktarının, bir tahmin edici olarak ne kadar iyi olduğuyla mutlaka örtüşmediğini unutmamak önemlidir: bu, neyi tahmin etmeye çalıştığınıza bağlıdır.</w:t>
      </w:r>
    </w:p>
    <w:p w:rsidR="00455876" w:rsidRDefault="00455876" w:rsidP="00455876">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PCA </w:t>
      </w:r>
      <w:proofErr w:type="spellStart"/>
      <w:r>
        <w:rPr>
          <w:rFonts w:ascii="Arial" w:hAnsi="Arial" w:cs="Arial"/>
          <w:b w:val="0"/>
          <w:bCs w:val="0"/>
          <w:color w:val="202214"/>
          <w:sz w:val="36"/>
          <w:szCs w:val="36"/>
        </w:rPr>
        <w:t>for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Feature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Engineering</w:t>
      </w:r>
      <w:proofErr w:type="spellEnd"/>
    </w:p>
    <w:p w:rsidR="000C14E8" w:rsidRDefault="000C14E8" w:rsidP="000C14E8">
      <w:pPr>
        <w:pStyle w:val="Balk2"/>
      </w:pPr>
      <w:proofErr w:type="spellStart"/>
      <w:r>
        <w:t>PCA'yı</w:t>
      </w:r>
      <w:proofErr w:type="spellEnd"/>
      <w:r>
        <w:t xml:space="preserve"> Özellik Mühendisliğinde Kullanmak</w:t>
      </w:r>
    </w:p>
    <w:p w:rsidR="000C14E8" w:rsidRDefault="000C14E8" w:rsidP="000C14E8">
      <w:pPr>
        <w:pStyle w:val="NormalWeb"/>
      </w:pPr>
      <w:r>
        <w:t>Temel bileşen analizini (PCA), özellik mühendisliği için iki farklı şekilde kullanabilirsiniz.</w:t>
      </w:r>
    </w:p>
    <w:p w:rsidR="000C14E8" w:rsidRDefault="000C14E8" w:rsidP="000C14E8">
      <w:pPr>
        <w:pStyle w:val="Balk3"/>
      </w:pPr>
      <w:r>
        <w:t>1. Tanımlayıcı Bir Teknik Olarak Kullanım</w:t>
      </w:r>
    </w:p>
    <w:p w:rsidR="000C14E8" w:rsidRDefault="000C14E8" w:rsidP="000C14E8">
      <w:pPr>
        <w:pStyle w:val="NormalWeb"/>
      </w:pPr>
      <w:proofErr w:type="spellStart"/>
      <w:r>
        <w:t>PCA'yı</w:t>
      </w:r>
      <w:proofErr w:type="spellEnd"/>
      <w:r>
        <w:t xml:space="preserve"> açıklayıcı bir teknik olarak kullanabilirsiniz. Bileşenler size değişkenlik hakkında bilgi verdiğinden, bileşenler </w:t>
      </w:r>
      <w:proofErr w:type="gramStart"/>
      <w:r>
        <w:t xml:space="preserve">için </w:t>
      </w:r>
      <w:r>
        <w:rPr>
          <w:b/>
          <w:bCs/>
        </w:rPr>
        <w:t>MI</w:t>
      </w:r>
      <w:proofErr w:type="gramEnd"/>
      <w:r>
        <w:rPr>
          <w:b/>
          <w:bCs/>
        </w:rPr>
        <w:t xml:space="preserve"> (Karşılıklı Bilgi)</w:t>
      </w:r>
      <w:r>
        <w:t xml:space="preserve"> puanlarını hesaplayabilir ve hangi tür değişkenliğin hedefiniz için en tahmin edici olduğunu görebilirsiniz. Bu, oluşturulacak özellik türleri için size fikir verebilir; örneğin, </w:t>
      </w:r>
      <w:r>
        <w:rPr>
          <w:b/>
          <w:bCs/>
        </w:rPr>
        <w:t>'Boyut'</w:t>
      </w:r>
      <w:r>
        <w:t xml:space="preserve"> önemliyse </w:t>
      </w:r>
      <w:r>
        <w:rPr>
          <w:b/>
          <w:bCs/>
        </w:rPr>
        <w:t>'Yükseklik'</w:t>
      </w:r>
      <w:r>
        <w:t xml:space="preserve"> ve </w:t>
      </w:r>
      <w:r>
        <w:rPr>
          <w:b/>
          <w:bCs/>
        </w:rPr>
        <w:t>'Çapın'</w:t>
      </w:r>
      <w:r>
        <w:t xml:space="preserve"> çarpımı gibi bir özellik, </w:t>
      </w:r>
      <w:r>
        <w:rPr>
          <w:b/>
          <w:bCs/>
        </w:rPr>
        <w:t>'Şekil'</w:t>
      </w:r>
      <w:r>
        <w:t xml:space="preserve"> önemliyse </w:t>
      </w:r>
      <w:r>
        <w:rPr>
          <w:b/>
          <w:bCs/>
        </w:rPr>
        <w:t>'Yükseklik'</w:t>
      </w:r>
      <w:r>
        <w:t xml:space="preserve"> ve </w:t>
      </w:r>
      <w:r>
        <w:rPr>
          <w:b/>
          <w:bCs/>
        </w:rPr>
        <w:t>'Çapın'</w:t>
      </w:r>
      <w:r>
        <w:t xml:space="preserve"> oranı gibi bir özellik </w:t>
      </w:r>
      <w:r>
        <w:lastRenderedPageBreak/>
        <w:t>oluşturabilirsiniz. Hatta yüksek puan alan bir veya daha fazla bileşen üzerinde kümeleme yapmayı bile deneyebilirsiniz.</w:t>
      </w:r>
    </w:p>
    <w:p w:rsidR="000C14E8" w:rsidRDefault="000C14E8" w:rsidP="000C14E8">
      <w:pPr>
        <w:pStyle w:val="Balk3"/>
      </w:pPr>
      <w:r>
        <w:t>2. Bileşenlerin Kendisini Özellik Olarak Kullanma</w:t>
      </w:r>
    </w:p>
    <w:p w:rsidR="000C14E8" w:rsidRDefault="000C14E8" w:rsidP="000C14E8">
      <w:pPr>
        <w:pStyle w:val="NormalWeb"/>
      </w:pPr>
      <w:r>
        <w:t xml:space="preserve">İkinci yol ise, </w:t>
      </w:r>
      <w:r>
        <w:rPr>
          <w:b/>
          <w:bCs/>
        </w:rPr>
        <w:t>bileşenlerin kendisini özellik olarak kullanmaktır</w:t>
      </w:r>
      <w:r>
        <w:t>. Bileşenler, verinin değişkenlik yapısını doğrudan ortaya çıkardıkları için, genellikle orijinal özelliklerden daha bilgilendirici olabilirler. İşte bazı kullanım durumları:</w:t>
      </w:r>
    </w:p>
    <w:p w:rsidR="00377AF4" w:rsidRDefault="00377AF4" w:rsidP="00377AF4">
      <w:pPr>
        <w:pStyle w:val="Balk3"/>
      </w:pPr>
      <w:r>
        <w:t>Boyut İndirgeme (</w:t>
      </w:r>
      <w:proofErr w:type="spellStart"/>
      <w:r>
        <w:t>Dimensionality</w:t>
      </w:r>
      <w:proofErr w:type="spellEnd"/>
      <w:r>
        <w:t xml:space="preserve"> </w:t>
      </w:r>
      <w:proofErr w:type="spellStart"/>
      <w:r>
        <w:t>reduction</w:t>
      </w:r>
      <w:proofErr w:type="spellEnd"/>
      <w:r>
        <w:t>)</w:t>
      </w:r>
    </w:p>
    <w:p w:rsidR="00377AF4" w:rsidRDefault="00377AF4" w:rsidP="00377AF4">
      <w:pPr>
        <w:pStyle w:val="NormalWeb"/>
      </w:pPr>
      <w:r>
        <w:t xml:space="preserve">Özellikleriniz aşırı derecede birbirini tekrar ettiğinde (özellikle </w:t>
      </w:r>
      <w:r>
        <w:rPr>
          <w:b/>
          <w:bCs/>
        </w:rPr>
        <w:t>çoklu doğrusal</w:t>
      </w:r>
      <w:r>
        <w:t xml:space="preserve"> olduklarında), PCA bu tekrarlamayı sıfıra yakın </w:t>
      </w:r>
      <w:proofErr w:type="spellStart"/>
      <w:r>
        <w:t>varyanslı</w:t>
      </w:r>
      <w:proofErr w:type="spellEnd"/>
      <w:r>
        <w:t xml:space="preserve"> bir veya daha fazla bileşene ayırır. Bu bileşenler az veya hiç bilgi içermediği için bunları silebilirsiniz.</w:t>
      </w:r>
    </w:p>
    <w:p w:rsidR="00377AF4" w:rsidRDefault="00377AF4" w:rsidP="00377AF4">
      <w:pPr>
        <w:pStyle w:val="Balk3"/>
      </w:pPr>
      <w:r>
        <w:t>Anomali Tespiti (</w:t>
      </w:r>
      <w:proofErr w:type="spellStart"/>
      <w:r>
        <w:t>Anomaly</w:t>
      </w:r>
      <w:proofErr w:type="spellEnd"/>
      <w:r>
        <w:t xml:space="preserve"> </w:t>
      </w:r>
      <w:proofErr w:type="spellStart"/>
      <w:r>
        <w:t>detection</w:t>
      </w:r>
      <w:proofErr w:type="spellEnd"/>
      <w:r>
        <w:t>)</w:t>
      </w:r>
    </w:p>
    <w:p w:rsidR="00377AF4" w:rsidRDefault="00377AF4" w:rsidP="00377AF4">
      <w:pPr>
        <w:pStyle w:val="NormalWeb"/>
      </w:pPr>
      <w:r>
        <w:t xml:space="preserve">Orijinal özelliklerden belli olmayan sıra dışı değişkenlikler, genellikle düşük </w:t>
      </w:r>
      <w:proofErr w:type="spellStart"/>
      <w:r>
        <w:t>varyanslı</w:t>
      </w:r>
      <w:proofErr w:type="spellEnd"/>
      <w:r>
        <w:t xml:space="preserve"> bileşenlerde ortaya çıkar. Bu bileşenler, bir </w:t>
      </w:r>
      <w:proofErr w:type="gramStart"/>
      <w:r>
        <w:rPr>
          <w:b/>
          <w:bCs/>
        </w:rPr>
        <w:t>anomali</w:t>
      </w:r>
      <w:proofErr w:type="gramEnd"/>
      <w:r>
        <w:t xml:space="preserve"> veya </w:t>
      </w:r>
      <w:r>
        <w:rPr>
          <w:b/>
          <w:bCs/>
        </w:rPr>
        <w:t>aykırı değer tespiti</w:t>
      </w:r>
      <w:r>
        <w:t xml:space="preserve"> görevinde oldukça bilgilendirici olabilir.</w:t>
      </w:r>
    </w:p>
    <w:p w:rsidR="00377AF4" w:rsidRDefault="00377AF4" w:rsidP="00377AF4">
      <w:pPr>
        <w:pStyle w:val="Balk3"/>
      </w:pPr>
      <w:r>
        <w:t>Gürültü Azaltma (</w:t>
      </w:r>
      <w:proofErr w:type="spellStart"/>
      <w:r>
        <w:t>Noise</w:t>
      </w:r>
      <w:proofErr w:type="spellEnd"/>
      <w:r>
        <w:t xml:space="preserve"> </w:t>
      </w:r>
      <w:proofErr w:type="spellStart"/>
      <w:r>
        <w:t>reduction</w:t>
      </w:r>
      <w:proofErr w:type="spellEnd"/>
      <w:r>
        <w:t>)</w:t>
      </w:r>
    </w:p>
    <w:p w:rsidR="00377AF4" w:rsidRDefault="00377AF4" w:rsidP="00377AF4">
      <w:pPr>
        <w:pStyle w:val="NormalWeb"/>
      </w:pPr>
      <w:r>
        <w:t xml:space="preserve">Bir </w:t>
      </w:r>
      <w:proofErr w:type="spellStart"/>
      <w:r>
        <w:t>sensör</w:t>
      </w:r>
      <w:proofErr w:type="spellEnd"/>
      <w:r>
        <w:t xml:space="preserve"> okumaları koleksiyonu, genellikle ortak bir arka plan gürültüsünü paylaşır. PCA bazen (bilgilendirici) sinyali daha az sayıda özellikte toplarken, gürültüyü olduğu gibi bırakabilir. Böylece </w:t>
      </w:r>
      <w:r>
        <w:rPr>
          <w:b/>
          <w:bCs/>
        </w:rPr>
        <w:t>sinyal-gürültü oranını</w:t>
      </w:r>
      <w:r>
        <w:t xml:space="preserve"> artırır.</w:t>
      </w:r>
    </w:p>
    <w:p w:rsidR="00377AF4" w:rsidRDefault="00377AF4" w:rsidP="00377AF4">
      <w:pPr>
        <w:pStyle w:val="Balk3"/>
      </w:pPr>
      <w:r>
        <w:t>Korelasyonu Giderme (</w:t>
      </w:r>
      <w:proofErr w:type="spellStart"/>
      <w:r>
        <w:t>Decorrelation</w:t>
      </w:r>
      <w:proofErr w:type="spellEnd"/>
      <w:r>
        <w:t>)</w:t>
      </w:r>
    </w:p>
    <w:p w:rsidR="00377AF4" w:rsidRDefault="00377AF4" w:rsidP="00377AF4">
      <w:pPr>
        <w:pStyle w:val="NormalWeb"/>
      </w:pPr>
      <w:r>
        <w:t>Bazı makine öğrenimi algoritmaları, yüksek oranda ilişkili özelliklerle çalışmakta zorlanır. PCA, ilişkili özellikleri, algoritmanızın çalışması daha kolay olabilecek, ilişkisiz bileşenlere dönüştürür.</w:t>
      </w:r>
    </w:p>
    <w:p w:rsidR="00CC1767" w:rsidRDefault="00231EB2">
      <w:r w:rsidRPr="00231EB2">
        <w:t>PCA, temel olarak verilerinizin ilişkisel yapısına doğrudan erişim sağlar. Şüphesiz kendi uygulamalarınızı geliştireceksiniz!</w:t>
      </w:r>
    </w:p>
    <w:p w:rsidR="00A507A9" w:rsidRPr="00A507A9" w:rsidRDefault="00A507A9" w:rsidP="00A507A9">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A507A9">
        <w:rPr>
          <w:rFonts w:ascii="Times New Roman" w:eastAsia="Times New Roman" w:hAnsi="Times New Roman" w:cs="Times New Roman"/>
          <w:sz w:val="24"/>
          <w:szCs w:val="24"/>
          <w:lang w:eastAsia="tr-TR"/>
        </w:rPr>
        <w:t>PCA'yı</w:t>
      </w:r>
      <w:proofErr w:type="spellEnd"/>
      <w:r w:rsidRPr="00A507A9">
        <w:rPr>
          <w:rFonts w:ascii="Times New Roman" w:eastAsia="Times New Roman" w:hAnsi="Times New Roman" w:cs="Times New Roman"/>
          <w:sz w:val="24"/>
          <w:szCs w:val="24"/>
          <w:lang w:eastAsia="tr-TR"/>
        </w:rPr>
        <w:t xml:space="preserve"> uygularken akılda tutulması gereken birkaç şey vardır:</w:t>
      </w:r>
    </w:p>
    <w:p w:rsidR="00A507A9" w:rsidRPr="00A507A9" w:rsidRDefault="00A507A9" w:rsidP="00A5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507A9">
        <w:rPr>
          <w:rFonts w:ascii="Times New Roman" w:eastAsia="Times New Roman" w:hAnsi="Times New Roman" w:cs="Times New Roman"/>
          <w:b/>
          <w:bCs/>
          <w:sz w:val="24"/>
          <w:szCs w:val="24"/>
          <w:lang w:eastAsia="tr-TR"/>
        </w:rPr>
        <w:t>Sadece Sayısal Özellikler:</w:t>
      </w:r>
      <w:r w:rsidRPr="00A507A9">
        <w:rPr>
          <w:rFonts w:ascii="Times New Roman" w:eastAsia="Times New Roman" w:hAnsi="Times New Roman" w:cs="Times New Roman"/>
          <w:sz w:val="24"/>
          <w:szCs w:val="24"/>
          <w:lang w:eastAsia="tr-TR"/>
        </w:rPr>
        <w:t xml:space="preserve"> PCA sadece sürekli miktarlar veya sayımlar gibi sayısal özelliklerle çalışır.</w:t>
      </w:r>
    </w:p>
    <w:p w:rsidR="00A507A9" w:rsidRPr="00A507A9" w:rsidRDefault="00A507A9" w:rsidP="00A5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507A9">
        <w:rPr>
          <w:rFonts w:ascii="Times New Roman" w:eastAsia="Times New Roman" w:hAnsi="Times New Roman" w:cs="Times New Roman"/>
          <w:b/>
          <w:bCs/>
          <w:sz w:val="24"/>
          <w:szCs w:val="24"/>
          <w:lang w:eastAsia="tr-TR"/>
        </w:rPr>
        <w:t>Ölçek Duyarlılığı:</w:t>
      </w:r>
      <w:r w:rsidRPr="00A507A9">
        <w:rPr>
          <w:rFonts w:ascii="Times New Roman" w:eastAsia="Times New Roman" w:hAnsi="Times New Roman" w:cs="Times New Roman"/>
          <w:sz w:val="24"/>
          <w:szCs w:val="24"/>
          <w:lang w:eastAsia="tr-TR"/>
        </w:rPr>
        <w:t xml:space="preserve"> PCA, ölçeğe duyarlıdır. Aksini gerektirecek iyi bir nedeniniz </w:t>
      </w:r>
      <w:proofErr w:type="gramStart"/>
      <w:r w:rsidRPr="00A507A9">
        <w:rPr>
          <w:rFonts w:ascii="Times New Roman" w:eastAsia="Times New Roman" w:hAnsi="Times New Roman" w:cs="Times New Roman"/>
          <w:sz w:val="24"/>
          <w:szCs w:val="24"/>
          <w:lang w:eastAsia="tr-TR"/>
        </w:rPr>
        <w:t>yoksa,</w:t>
      </w:r>
      <w:proofErr w:type="gramEnd"/>
      <w:r w:rsidRPr="00A507A9">
        <w:rPr>
          <w:rFonts w:ascii="Times New Roman" w:eastAsia="Times New Roman" w:hAnsi="Times New Roman" w:cs="Times New Roman"/>
          <w:sz w:val="24"/>
          <w:szCs w:val="24"/>
          <w:lang w:eastAsia="tr-TR"/>
        </w:rPr>
        <w:t xml:space="preserve"> PCA uygulamadan önce verilerinizi standartlaştırmak iyi bir uygulamadır.</w:t>
      </w:r>
    </w:p>
    <w:p w:rsidR="00A507A9" w:rsidRPr="00A507A9" w:rsidRDefault="00A507A9" w:rsidP="00A507A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A507A9">
        <w:rPr>
          <w:rFonts w:ascii="Times New Roman" w:eastAsia="Times New Roman" w:hAnsi="Times New Roman" w:cs="Times New Roman"/>
          <w:b/>
          <w:bCs/>
          <w:sz w:val="24"/>
          <w:szCs w:val="24"/>
          <w:lang w:eastAsia="tr-TR"/>
        </w:rPr>
        <w:t>Aykırı Değerleri Ele Alma:</w:t>
      </w:r>
      <w:r w:rsidRPr="00A507A9">
        <w:rPr>
          <w:rFonts w:ascii="Times New Roman" w:eastAsia="Times New Roman" w:hAnsi="Times New Roman" w:cs="Times New Roman"/>
          <w:sz w:val="24"/>
          <w:szCs w:val="24"/>
          <w:lang w:eastAsia="tr-TR"/>
        </w:rPr>
        <w:t xml:space="preserve"> Aykırı değerler sonuçlar üzerinde gereksiz bir etkiye sahip olabileceğinden, onları kaldırmayı veya kısıtlamayı düşünün.</w:t>
      </w:r>
    </w:p>
    <w:p w:rsidR="006873CE" w:rsidRDefault="006873CE" w:rsidP="006873CE">
      <w:pPr>
        <w:pStyle w:val="Balk1"/>
        <w:spacing w:before="480" w:beforeAutospacing="0" w:after="12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- 1985 </w:t>
      </w:r>
      <w:proofErr w:type="spellStart"/>
      <w:r>
        <w:rPr>
          <w:rFonts w:ascii="Arial" w:hAnsi="Arial" w:cs="Arial"/>
          <w:b w:val="0"/>
          <w:bCs w:val="0"/>
          <w:color w:val="202214"/>
          <w:sz w:val="36"/>
          <w:szCs w:val="36"/>
        </w:rPr>
        <w:t>Automobiles</w:t>
      </w:r>
      <w:proofErr w:type="spellEnd"/>
    </w:p>
    <w:p w:rsidR="00F351CF" w:rsidRDefault="00F351CF" w:rsidP="00F351CF">
      <w:r>
        <w:t xml:space="preserve">Bu örnekte, Otomobil veri setimize geri dönecek ve </w:t>
      </w:r>
      <w:proofErr w:type="spellStart"/>
      <w:r>
        <w:t>PCA'yı</w:t>
      </w:r>
      <w:proofErr w:type="spellEnd"/>
      <w:r>
        <w:t xml:space="preserve"> özellikleri keşfetmek için tanımlayıcı bir teknik olarak kullanarak uygulayacağız. Alıştırmada diğer kullanım durumlarına bakacağız.</w:t>
      </w:r>
    </w:p>
    <w:p w:rsidR="00F351CF" w:rsidRDefault="00F351CF" w:rsidP="00F351CF"/>
    <w:p w:rsidR="00231EB2" w:rsidRDefault="00F351CF" w:rsidP="00F351CF">
      <w:r>
        <w:t xml:space="preserve">Bu gizli hücre verileri yükler ve </w:t>
      </w:r>
      <w:proofErr w:type="spellStart"/>
      <w:r>
        <w:t>plot_variance</w:t>
      </w:r>
      <w:proofErr w:type="spellEnd"/>
      <w:r>
        <w:t xml:space="preserve"> ve </w:t>
      </w:r>
      <w:proofErr w:type="spellStart"/>
      <w:r>
        <w:t>make_mi_scores</w:t>
      </w:r>
      <w:proofErr w:type="spellEnd"/>
      <w:r>
        <w:t xml:space="preserve"> fonksiyonlarını tanımlar.</w:t>
      </w:r>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matplotlib.pyplot</w:t>
      </w:r>
      <w:proofErr w:type="spellEnd"/>
      <w:proofErr w:type="gram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plt</w:t>
      </w:r>
      <w:proofErr w:type="spellEnd"/>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numpy</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np</w:t>
      </w:r>
      <w:proofErr w:type="spellEnd"/>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pandas</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pd</w:t>
      </w:r>
      <w:proofErr w:type="spellEnd"/>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n"/>
          <w:rFonts w:ascii="inherit" w:hAnsi="inherit"/>
          <w:color w:val="3C4043"/>
          <w:sz w:val="21"/>
          <w:szCs w:val="21"/>
          <w:bdr w:val="none" w:sz="0" w:space="0" w:color="auto" w:frame="1"/>
        </w:rPr>
        <w:t>seaborn</w:t>
      </w:r>
      <w:proofErr w:type="spellEnd"/>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n"/>
          <w:rFonts w:ascii="inherit" w:hAnsi="inherit"/>
          <w:color w:val="3C4043"/>
          <w:sz w:val="21"/>
          <w:szCs w:val="21"/>
          <w:bdr w:val="none" w:sz="0" w:space="0" w:color="auto" w:frame="1"/>
        </w:rPr>
        <w:t>sns</w:t>
      </w:r>
      <w:proofErr w:type="spellEnd"/>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IPython.display</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display</w:t>
      </w:r>
      <w:proofErr w:type="spellEnd"/>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sklearn.feature</w:t>
      </w:r>
      <w:proofErr w:type="gramEnd"/>
      <w:r>
        <w:rPr>
          <w:rStyle w:val="nn"/>
          <w:rFonts w:ascii="inherit" w:hAnsi="inherit"/>
          <w:color w:val="3C4043"/>
          <w:sz w:val="21"/>
          <w:szCs w:val="21"/>
          <w:bdr w:val="none" w:sz="0" w:space="0" w:color="auto" w:frame="1"/>
        </w:rPr>
        <w:t>_selection</w:t>
      </w:r>
      <w:proofErr w:type="spell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mutual_info_regression</w:t>
      </w:r>
      <w:proofErr w:type="spellEnd"/>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proofErr w:type="gramEnd"/>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proofErr w:type="spell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seaborn-whitegrid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figure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autolayout</w:t>
      </w:r>
      <w:proofErr w:type="spellEnd"/>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proofErr w:type="spellEnd"/>
      <w:proofErr w:type="gram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axes</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labelsize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large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titleweight</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bold</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titlesize</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titlepad</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plot_variance</w:t>
      </w:r>
      <w:proofErr w:type="spell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pca</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8</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dpi</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figure</w:t>
      </w:r>
      <w:proofErr w:type="spell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fig</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subplots</w:t>
      </w:r>
      <w:proofErr w:type="spellEnd"/>
      <w:proofErr w:type="gram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w:t>
      </w:r>
      <w:proofErr w:type="gramEnd"/>
      <w:r>
        <w:rPr>
          <w:rStyle w:val="n"/>
          <w:rFonts w:ascii="inherit" w:hAnsi="inherit"/>
          <w:color w:val="3C4043"/>
          <w:sz w:val="21"/>
          <w:szCs w:val="21"/>
          <w:bdr w:val="none" w:sz="0" w:space="0" w:color="auto" w:frame="1"/>
        </w:rPr>
        <w:t>_components</w:t>
      </w:r>
      <w:proofErr w:type="spellEnd"/>
      <w:r>
        <w:rPr>
          <w:rStyle w:val="n"/>
          <w:rFonts w:ascii="inherit" w:hAnsi="inherit"/>
          <w:color w:val="3C4043"/>
          <w:sz w:val="21"/>
          <w:szCs w:val="21"/>
          <w:bdr w:val="none" w:sz="0" w:space="0" w:color="auto" w:frame="1"/>
        </w:rPr>
        <w:t>_</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grid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arange</w:t>
      </w:r>
      <w:proofErr w:type="spellEnd"/>
      <w:proofErr w:type="gram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Explained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variance</w:t>
      </w:r>
      <w:proofErr w:type="spell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evr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explained</w:t>
      </w:r>
      <w:proofErr w:type="gramEnd"/>
      <w:r>
        <w:rPr>
          <w:rStyle w:val="n"/>
          <w:rFonts w:ascii="inherit" w:hAnsi="inherit"/>
          <w:color w:val="3C4043"/>
          <w:sz w:val="21"/>
          <w:szCs w:val="21"/>
          <w:bdr w:val="none" w:sz="0" w:space="0" w:color="auto" w:frame="1"/>
        </w:rPr>
        <w:t>_variance_ratio</w:t>
      </w:r>
      <w:proofErr w:type="spellEnd"/>
      <w:r>
        <w:rPr>
          <w:rStyle w:val="n"/>
          <w:rFonts w:ascii="inherit" w:hAnsi="inherit"/>
          <w:color w:val="3C4043"/>
          <w:sz w:val="21"/>
          <w:szCs w:val="21"/>
          <w:bdr w:val="none" w:sz="0" w:space="0" w:color="auto" w:frame="1"/>
        </w:rPr>
        <w:t>_</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bar</w:t>
      </w:r>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grid</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evr</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Start"/>
      <w:r>
        <w:rPr>
          <w:rStyle w:val="p"/>
          <w:rFonts w:ascii="inherit" w:eastAsiaTheme="majorEastAsia" w:hAnsi="inherit"/>
          <w:color w:val="3C4043"/>
          <w:sz w:val="21"/>
          <w:szCs w:val="21"/>
          <w:bdr w:val="none" w:sz="0" w:space="0" w:color="auto" w:frame="1"/>
        </w:rPr>
        <w:t>(</w:t>
      </w:r>
      <w:proofErr w:type="gram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xlabel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"Component"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r>
        <w:rPr>
          <w:rStyle w:val="si"/>
          <w:rFonts w:ascii="inherit" w:hAnsi="inherit"/>
          <w:b/>
          <w:bCs/>
          <w:color w:val="A45A77"/>
          <w:sz w:val="21"/>
          <w:szCs w:val="21"/>
          <w:bdr w:val="none" w:sz="0" w:space="0" w:color="auto" w:frame="1"/>
        </w:rPr>
        <w:t xml:space="preserve">% </w:t>
      </w:r>
      <w:proofErr w:type="spellStart"/>
      <w:r>
        <w:rPr>
          <w:rStyle w:val="si"/>
          <w:rFonts w:ascii="inherit" w:hAnsi="inherit"/>
          <w:b/>
          <w:bCs/>
          <w:color w:val="A45A77"/>
          <w:sz w:val="21"/>
          <w:szCs w:val="21"/>
          <w:bdr w:val="none" w:sz="0" w:space="0" w:color="auto" w:frame="1"/>
        </w:rPr>
        <w:t>E</w:t>
      </w:r>
      <w:r>
        <w:rPr>
          <w:rStyle w:val="s2"/>
          <w:rFonts w:ascii="inherit" w:hAnsi="inherit"/>
          <w:color w:val="BB2323"/>
          <w:sz w:val="21"/>
          <w:szCs w:val="21"/>
          <w:bdr w:val="none" w:sz="0" w:space="0" w:color="auto" w:frame="1"/>
        </w:rPr>
        <w:t>xplained</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Variance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ylim</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proofErr w:type="gramStart"/>
      <w:r>
        <w:rPr>
          <w:rStyle w:val="mf"/>
          <w:rFonts w:ascii="inherit" w:hAnsi="inherit"/>
          <w:color w:val="666666"/>
          <w:sz w:val="21"/>
          <w:szCs w:val="21"/>
          <w:bdr w:val="none" w:sz="0" w:space="0" w:color="auto" w:frame="1"/>
        </w:rPr>
        <w:t>0.0</w:t>
      </w:r>
      <w:proofErr w:type="gramEnd"/>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1.0</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Cumulative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Variance</w:t>
      </w:r>
      <w:proofErr w:type="spell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cv</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cumsum</w:t>
      </w:r>
      <w:proofErr w:type="spellEnd"/>
      <w:proofErr w:type="gram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evr</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plot</w:t>
      </w:r>
      <w:proofErr w:type="spellEnd"/>
      <w:r>
        <w:rPr>
          <w:rStyle w:val="p"/>
          <w:rFonts w:ascii="inherit" w:eastAsiaTheme="majorEastAsia"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w:t>
      </w:r>
      <w:proofErr w:type="spellEnd"/>
      <w:proofErr w:type="gramEnd"/>
      <w:r>
        <w:rPr>
          <w:rStyle w:val="n"/>
          <w:rFonts w:ascii="inherit" w:hAnsi="inherit"/>
          <w:color w:val="3C4043"/>
          <w:sz w:val="21"/>
          <w:szCs w:val="21"/>
          <w:bdr w:val="none" w:sz="0" w:space="0" w:color="auto" w:frame="1"/>
        </w:rPr>
        <w:t>_</w:t>
      </w:r>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grid</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w:t>
      </w:r>
      <w:proofErr w:type="spellEnd"/>
      <w:r>
        <w:rPr>
          <w:rStyle w:val="n"/>
          <w:rFonts w:ascii="inherit" w:hAnsi="inherit"/>
          <w:color w:val="3C4043"/>
          <w:sz w:val="21"/>
          <w:szCs w:val="21"/>
          <w:bdr w:val="none" w:sz="0" w:space="0" w:color="auto" w:frame="1"/>
        </w:rPr>
        <w:t>_</w:t>
      </w:r>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cv</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"o-"</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gramStart"/>
      <w:r>
        <w:rPr>
          <w:rStyle w:val="p"/>
          <w:rFonts w:ascii="inherit" w:eastAsiaTheme="majorEastAsia" w:hAnsi="inherit"/>
          <w:color w:val="3C4043"/>
          <w:sz w:val="21"/>
          <w:szCs w:val="21"/>
          <w:bdr w:val="none" w:sz="0" w:space="0" w:color="auto" w:frame="1"/>
        </w:rPr>
        <w:t>(</w:t>
      </w:r>
      <w:proofErr w:type="gram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xlabel</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"Component"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title</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Cumulative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Variance</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ylim</w:t>
      </w:r>
      <w:proofErr w:type="spellEnd"/>
      <w:r>
        <w:rPr>
          <w:rStyle w:val="o"/>
          <w:rFonts w:ascii="inherit" w:hAnsi="inherit"/>
          <w:color w:val="008ABC"/>
          <w:sz w:val="21"/>
          <w:szCs w:val="21"/>
          <w:bdr w:val="none" w:sz="0" w:space="0" w:color="auto" w:frame="1"/>
        </w:rPr>
        <w:t>=</w:t>
      </w:r>
      <w:r>
        <w:rPr>
          <w:rStyle w:val="p"/>
          <w:rFonts w:ascii="inherit" w:eastAsiaTheme="majorEastAsia" w:hAnsi="inherit"/>
          <w:color w:val="3C4043"/>
          <w:sz w:val="21"/>
          <w:szCs w:val="21"/>
          <w:bdr w:val="none" w:sz="0" w:space="0" w:color="auto" w:frame="1"/>
        </w:rPr>
        <w:t>(</w:t>
      </w:r>
      <w:proofErr w:type="gramStart"/>
      <w:r>
        <w:rPr>
          <w:rStyle w:val="mf"/>
          <w:rFonts w:ascii="inherit" w:hAnsi="inherit"/>
          <w:color w:val="666666"/>
          <w:sz w:val="21"/>
          <w:szCs w:val="21"/>
          <w:bdr w:val="none" w:sz="0" w:space="0" w:color="auto" w:frame="1"/>
        </w:rPr>
        <w:t>0.0</w:t>
      </w:r>
      <w:proofErr w:type="gramEnd"/>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mf"/>
          <w:rFonts w:ascii="inherit" w:hAnsi="inherit"/>
          <w:color w:val="666666"/>
          <w:sz w:val="21"/>
          <w:szCs w:val="21"/>
          <w:bdr w:val="none" w:sz="0" w:space="0" w:color="auto" w:frame="1"/>
        </w:rPr>
        <w:t>1.0</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xml:space="preserve"># Set </w:t>
      </w:r>
      <w:proofErr w:type="spellStart"/>
      <w:r>
        <w:rPr>
          <w:rStyle w:val="c1"/>
          <w:rFonts w:ascii="inherit" w:hAnsi="inherit"/>
          <w:i/>
          <w:iCs/>
          <w:color w:val="3C4043"/>
          <w:sz w:val="21"/>
          <w:szCs w:val="21"/>
          <w:bdr w:val="none" w:sz="0" w:space="0" w:color="auto" w:frame="1"/>
        </w:rPr>
        <w:t>up</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figure</w:t>
      </w:r>
      <w:proofErr w:type="spellEnd"/>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fig</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w:t>
      </w:r>
      <w:proofErr w:type="spellEnd"/>
      <w:proofErr w:type="gram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figwidth</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8</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dpi</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100</w:t>
      </w:r>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axs</w:t>
      </w:r>
      <w:proofErr w:type="spellEnd"/>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roofErr w:type="gramStart"/>
      <w:r>
        <w:rPr>
          <w:rStyle w:val="k"/>
          <w:rFonts w:ascii="inherit" w:hAnsi="inherit"/>
          <w:color w:val="007B00"/>
          <w:sz w:val="21"/>
          <w:szCs w:val="21"/>
          <w:bdr w:val="none" w:sz="0" w:space="0" w:color="auto" w:frame="1"/>
        </w:rPr>
        <w:t>def</w:t>
      </w:r>
      <w:proofErr w:type="gramEnd"/>
      <w:r>
        <w:rPr>
          <w:color w:val="3C4043"/>
          <w:sz w:val="21"/>
          <w:szCs w:val="21"/>
        </w:rPr>
        <w:t xml:space="preserve"> </w:t>
      </w:r>
      <w:proofErr w:type="spellStart"/>
      <w:r>
        <w:rPr>
          <w:rStyle w:val="nf"/>
          <w:rFonts w:ascii="inherit" w:hAnsi="inherit"/>
          <w:color w:val="3C4043"/>
          <w:sz w:val="21"/>
          <w:szCs w:val="21"/>
          <w:bdr w:val="none" w:sz="0" w:space="0" w:color="auto" w:frame="1"/>
        </w:rPr>
        <w:t>make_mi_scores</w:t>
      </w:r>
      <w:proofErr w:type="spellEnd"/>
      <w:r>
        <w:rPr>
          <w:rStyle w:val="p"/>
          <w:rFonts w:ascii="inherit" w:eastAsiaTheme="majorEastAsia"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mi</w:t>
      </w:r>
      <w:proofErr w:type="gramEnd"/>
      <w:r>
        <w:rPr>
          <w:rStyle w:val="n"/>
          <w:rFonts w:ascii="inherit" w:hAnsi="inherit"/>
          <w:color w:val="3C4043"/>
          <w:sz w:val="21"/>
          <w:szCs w:val="21"/>
          <w:bdr w:val="none" w:sz="0" w:space="0" w:color="auto" w:frame="1"/>
        </w:rPr>
        <w:t>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mutual_info_regression</w:t>
      </w:r>
      <w:proofErr w:type="spellEnd"/>
      <w:r>
        <w:rPr>
          <w:rStyle w:val="p"/>
          <w:rFonts w:ascii="inherit" w:eastAsiaTheme="majorEastAsia"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discrete_features</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Series</w:t>
      </w:r>
      <w:proofErr w:type="spellEnd"/>
      <w:proofErr w:type="gram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mi_scores</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name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 xml:space="preserve">"MI </w:t>
      </w:r>
      <w:proofErr w:type="spellStart"/>
      <w:r>
        <w:rPr>
          <w:rStyle w:val="s2"/>
          <w:rFonts w:ascii="inherit" w:hAnsi="inherit"/>
          <w:color w:val="BB2323"/>
          <w:sz w:val="21"/>
          <w:szCs w:val="21"/>
          <w:bdr w:val="none" w:sz="0" w:space="0" w:color="auto" w:frame="1"/>
        </w:rPr>
        <w:t>Scores</w:t>
      </w:r>
      <w:proofErr w:type="spellEnd"/>
      <w:r>
        <w:rPr>
          <w:rStyle w:val="s2"/>
          <w:rFonts w:ascii="inherit" w:hAnsi="inherit"/>
          <w:color w:val="BB2323"/>
          <w:sz w:val="21"/>
          <w:szCs w:val="21"/>
          <w:bdr w:val="none" w:sz="0" w:space="0" w:color="auto" w:frame="1"/>
        </w:rPr>
        <w:t>"</w:t>
      </w:r>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mi_</w:t>
      </w:r>
      <w:proofErr w:type="gramStart"/>
      <w:r>
        <w:rPr>
          <w:rStyle w:val="n"/>
          <w:rFonts w:ascii="inherit" w:hAnsi="inherit"/>
          <w:color w:val="3C4043"/>
          <w:sz w:val="21"/>
          <w:szCs w:val="21"/>
          <w:bdr w:val="none" w:sz="0" w:space="0" w:color="auto" w:frame="1"/>
        </w:rPr>
        <w:t>scores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sort</w:t>
      </w:r>
      <w:proofErr w:type="gramEnd"/>
      <w:r>
        <w:rPr>
          <w:rStyle w:val="n"/>
          <w:rFonts w:ascii="inherit" w:hAnsi="inherit"/>
          <w:color w:val="3C4043"/>
          <w:sz w:val="21"/>
          <w:szCs w:val="21"/>
          <w:bdr w:val="none" w:sz="0" w:space="0" w:color="auto" w:frame="1"/>
        </w:rPr>
        <w:t>_values</w:t>
      </w:r>
      <w:proofErr w:type="spell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ascending</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eastAsiaTheme="majorEastAsia" w:hAnsi="inherit"/>
          <w:color w:val="3C4043"/>
          <w:sz w:val="21"/>
          <w:szCs w:val="21"/>
          <w:bdr w:val="none" w:sz="0" w:space="0" w:color="auto" w:frame="1"/>
        </w:rPr>
        <w:t>)</w:t>
      </w:r>
    </w:p>
    <w:p w:rsidR="00492E40" w:rsidRDefault="00492E40" w:rsidP="00492E40">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k"/>
          <w:rFonts w:ascii="inherit" w:hAnsi="inherit"/>
          <w:color w:val="007B00"/>
          <w:sz w:val="21"/>
          <w:szCs w:val="21"/>
          <w:bdr w:val="none" w:sz="0" w:space="0" w:color="auto" w:frame="1"/>
        </w:rPr>
        <w:t>return</w:t>
      </w:r>
      <w:proofErr w:type="spellEnd"/>
      <w:r>
        <w:rPr>
          <w:color w:val="3C4043"/>
          <w:sz w:val="21"/>
          <w:szCs w:val="21"/>
        </w:rPr>
        <w:t xml:space="preserve"> </w:t>
      </w:r>
      <w:proofErr w:type="spellStart"/>
      <w:r>
        <w:rPr>
          <w:rStyle w:val="n"/>
          <w:rFonts w:ascii="inherit" w:hAnsi="inherit"/>
          <w:color w:val="3C4043"/>
          <w:sz w:val="21"/>
          <w:szCs w:val="21"/>
          <w:bdr w:val="none" w:sz="0" w:space="0" w:color="auto" w:frame="1"/>
        </w:rPr>
        <w:t>mi_scores</w:t>
      </w:r>
      <w:proofErr w:type="spellEnd"/>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
    <w:p w:rsidR="00492E40" w:rsidRDefault="00492E40" w:rsidP="00492E40">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proofErr w:type="spellEnd"/>
      <w:r>
        <w:rPr>
          <w:rStyle w:val="p"/>
          <w:rFonts w:ascii="inherit" w:eastAsiaTheme="majorEastAsia"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/fe-</w:t>
      </w:r>
      <w:proofErr w:type="spellStart"/>
      <w:r>
        <w:rPr>
          <w:rStyle w:val="s2"/>
          <w:rFonts w:ascii="inherit" w:hAnsi="inherit"/>
          <w:color w:val="BB2323"/>
          <w:sz w:val="21"/>
          <w:szCs w:val="21"/>
          <w:bdr w:val="none" w:sz="0" w:space="0" w:color="auto" w:frame="1"/>
        </w:rPr>
        <w:t>course</w:t>
      </w:r>
      <w:proofErr w:type="spellEnd"/>
      <w:r>
        <w:rPr>
          <w:rStyle w:val="s2"/>
          <w:rFonts w:ascii="inherit" w:hAnsi="inherit"/>
          <w:color w:val="BB2323"/>
          <w:sz w:val="21"/>
          <w:szCs w:val="21"/>
          <w:bdr w:val="none" w:sz="0" w:space="0" w:color="auto" w:frame="1"/>
        </w:rPr>
        <w:t>-data/autos.csv"</w:t>
      </w:r>
      <w:r>
        <w:rPr>
          <w:rStyle w:val="p"/>
          <w:rFonts w:ascii="inherit" w:eastAsiaTheme="majorEastAsia" w:hAnsi="inherit"/>
          <w:color w:val="3C4043"/>
          <w:sz w:val="21"/>
          <w:szCs w:val="21"/>
          <w:bdr w:val="none" w:sz="0" w:space="0" w:color="auto" w:frame="1"/>
        </w:rPr>
        <w:t>)</w:t>
      </w:r>
    </w:p>
    <w:p w:rsidR="00F351CF" w:rsidRDefault="00F351CF" w:rsidP="00F351CF"/>
    <w:p w:rsidR="00492E40" w:rsidRDefault="00492E40" w:rsidP="00F351CF"/>
    <w:p w:rsidR="00492E40" w:rsidRDefault="00777C62" w:rsidP="00F351CF">
      <w:r w:rsidRPr="00777C62">
        <w:lastRenderedPageBreak/>
        <w:t xml:space="preserve">Çeşitli mülkleri kapsayan dört özellik seçtik. Bu özelliklerin her biri, hedef fiyatla yüksek </w:t>
      </w:r>
      <w:proofErr w:type="gramStart"/>
      <w:r w:rsidRPr="00777C62">
        <w:t>bir MI</w:t>
      </w:r>
      <w:proofErr w:type="gramEnd"/>
      <w:r w:rsidRPr="00777C62">
        <w:t xml:space="preserve"> puanına sahip. Bu özellikler doğal olarak aynı ölçekte olmadığı için verileri standartlaştıracağız.</w:t>
      </w:r>
    </w:p>
    <w:p w:rsidR="00CC6D7A" w:rsidRDefault="00CC6D7A" w:rsidP="00CC6D7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features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highway_mpg</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engine_size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horsepower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curb_weight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CC6D7A" w:rsidRDefault="00CC6D7A" w:rsidP="00CC6D7A">
      <w:pPr>
        <w:pStyle w:val="HTMLncedenBiimlendirilmi"/>
        <w:shd w:val="clear" w:color="auto" w:fill="F1F3F4"/>
        <w:wordWrap w:val="0"/>
        <w:textAlignment w:val="baseline"/>
        <w:rPr>
          <w:color w:val="3C4043"/>
          <w:sz w:val="21"/>
          <w:szCs w:val="21"/>
        </w:rPr>
      </w:pPr>
    </w:p>
    <w:p w:rsidR="00CC6D7A" w:rsidRDefault="00CC6D7A" w:rsidP="00CC6D7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proofErr w:type="spellEnd"/>
      <w:proofErr w:type="gramEnd"/>
      <w:r>
        <w:rPr>
          <w:rStyle w:val="p"/>
          <w:rFonts w:ascii="inherit" w:hAnsi="inherit"/>
          <w:color w:val="3C4043"/>
          <w:sz w:val="21"/>
          <w:szCs w:val="21"/>
          <w:bdr w:val="none" w:sz="0" w:space="0" w:color="auto" w:frame="1"/>
        </w:rPr>
        <w:t>()</w:t>
      </w:r>
    </w:p>
    <w:p w:rsidR="00CC6D7A" w:rsidRDefault="00CC6D7A" w:rsidP="00CC6D7A">
      <w:pPr>
        <w:pStyle w:val="HTMLncedenBiimlendirilmi"/>
        <w:shd w:val="clear" w:color="auto" w:fill="F1F3F4"/>
        <w:wordWrap w:val="0"/>
        <w:textAlignment w:val="baseline"/>
        <w:rPr>
          <w:color w:val="3C4043"/>
          <w:sz w:val="21"/>
          <w:szCs w:val="21"/>
        </w:rPr>
      </w:pPr>
      <w:proofErr w:type="gramStart"/>
      <w:r>
        <w:rPr>
          <w:rStyle w:val="n"/>
          <w:rFonts w:ascii="inherit" w:hAnsi="inherit"/>
          <w:color w:val="3C4043"/>
          <w:sz w:val="21"/>
          <w:szCs w:val="21"/>
          <w:bdr w:val="none" w:sz="0" w:space="0" w:color="auto" w:frame="1"/>
        </w:rPr>
        <w:t>y</w:t>
      </w:r>
      <w:proofErr w:type="gram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proofErr w:type="spellEnd"/>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price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CC6D7A" w:rsidRDefault="00CC6D7A" w:rsidP="00CC6D7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r>
        <w:rPr>
          <w:rStyle w:val="p"/>
          <w:rFonts w:ascii="inherit" w:hAnsi="inherit"/>
          <w:color w:val="3C4043"/>
          <w:sz w:val="21"/>
          <w:szCs w:val="21"/>
          <w:bdr w:val="none" w:sz="0" w:space="0" w:color="auto" w:frame="1"/>
        </w:rPr>
        <w:t>[</w:t>
      </w:r>
      <w:proofErr w:type="gramStart"/>
      <w:r>
        <w:rPr>
          <w:rStyle w:val="p"/>
          <w:rFonts w:ascii="inherit" w:hAnsi="inherit"/>
          <w:color w:val="3C4043"/>
          <w:sz w:val="21"/>
          <w:szCs w:val="21"/>
          <w:bdr w:val="none" w:sz="0" w:space="0" w:color="auto" w:frame="1"/>
        </w:rPr>
        <w:t>:,</w:t>
      </w:r>
      <w:proofErr w:type="gramEnd"/>
      <w:r>
        <w:rPr>
          <w:color w:val="3C4043"/>
          <w:sz w:val="21"/>
          <w:szCs w:val="21"/>
        </w:rPr>
        <w:t xml:space="preserve"> </w:t>
      </w:r>
      <w:proofErr w:type="spellStart"/>
      <w:r>
        <w:rPr>
          <w:rStyle w:val="n"/>
          <w:rFonts w:ascii="inherit" w:hAnsi="inherit"/>
          <w:color w:val="3C4043"/>
          <w:sz w:val="21"/>
          <w:szCs w:val="21"/>
          <w:bdr w:val="none" w:sz="0" w:space="0" w:color="auto" w:frame="1"/>
        </w:rPr>
        <w:t>features</w:t>
      </w:r>
      <w:proofErr w:type="spellEnd"/>
      <w:r>
        <w:rPr>
          <w:rStyle w:val="p"/>
          <w:rFonts w:ascii="inherit" w:hAnsi="inherit"/>
          <w:color w:val="3C4043"/>
          <w:sz w:val="21"/>
          <w:szCs w:val="21"/>
          <w:bdr w:val="none" w:sz="0" w:space="0" w:color="auto" w:frame="1"/>
        </w:rPr>
        <w:t>]</w:t>
      </w:r>
    </w:p>
    <w:p w:rsidR="00CC6D7A" w:rsidRDefault="00CC6D7A" w:rsidP="00CC6D7A">
      <w:pPr>
        <w:pStyle w:val="HTMLncedenBiimlendirilmi"/>
        <w:shd w:val="clear" w:color="auto" w:fill="F1F3F4"/>
        <w:wordWrap w:val="0"/>
        <w:textAlignment w:val="baseline"/>
        <w:rPr>
          <w:color w:val="3C4043"/>
          <w:sz w:val="21"/>
          <w:szCs w:val="21"/>
        </w:rPr>
      </w:pPr>
    </w:p>
    <w:p w:rsidR="00CC6D7A" w:rsidRDefault="00CC6D7A" w:rsidP="00CC6D7A">
      <w:pPr>
        <w:pStyle w:val="HTMLncedenBiimlendirilmi"/>
        <w:shd w:val="clear" w:color="auto" w:fill="F1F3F4"/>
        <w:wordWrap w:val="0"/>
        <w:textAlignment w:val="baseline"/>
        <w:rPr>
          <w:color w:val="3C4043"/>
          <w:sz w:val="21"/>
          <w:szCs w:val="21"/>
        </w:rPr>
      </w:pPr>
      <w:r>
        <w:rPr>
          <w:rStyle w:val="c1"/>
          <w:rFonts w:ascii="inherit" w:eastAsiaTheme="majorEastAsia" w:hAnsi="inherit"/>
          <w:i/>
          <w:iCs/>
          <w:color w:val="3C4043"/>
          <w:sz w:val="21"/>
          <w:szCs w:val="21"/>
          <w:bdr w:val="none" w:sz="0" w:space="0" w:color="auto" w:frame="1"/>
        </w:rPr>
        <w:t># Standardize</w:t>
      </w:r>
    </w:p>
    <w:p w:rsidR="00CC6D7A" w:rsidRDefault="00CC6D7A" w:rsidP="00CC6D7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X_scaled</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mean</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std</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axis</w:t>
      </w:r>
      <w:proofErr w:type="spellEnd"/>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777C62" w:rsidRDefault="00777C62" w:rsidP="00F351CF"/>
    <w:p w:rsidR="00CC6D7A" w:rsidRDefault="00CC6D7A" w:rsidP="00F351CF"/>
    <w:p w:rsidR="00CC6D7A" w:rsidRDefault="00B9558F" w:rsidP="00F351CF">
      <w:r w:rsidRPr="00B9558F">
        <w:t xml:space="preserve">Artık </w:t>
      </w:r>
      <w:proofErr w:type="spellStart"/>
      <w:r w:rsidRPr="00B9558F">
        <w:t>scikit-learn'ün</w:t>
      </w:r>
      <w:proofErr w:type="spellEnd"/>
      <w:r w:rsidRPr="00B9558F">
        <w:t xml:space="preserve"> PCA tahmin aracını kullanabilir ve temel bileşenleri oluşturabiliriz. Dönüştürülmüş veri kümesinin ilk birkaç satırını burada görebilirsiniz.</w:t>
      </w:r>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kn"/>
          <w:rFonts w:ascii="inherit" w:hAnsi="inherit"/>
          <w:color w:val="007B00"/>
          <w:sz w:val="21"/>
          <w:szCs w:val="21"/>
          <w:bdr w:val="none" w:sz="0" w:space="0" w:color="auto" w:frame="1"/>
        </w:rPr>
        <w:t>from</w:t>
      </w:r>
      <w:proofErr w:type="spellEnd"/>
      <w:r>
        <w:rPr>
          <w:color w:val="3C4043"/>
          <w:sz w:val="21"/>
          <w:szCs w:val="21"/>
        </w:rPr>
        <w:t xml:space="preserve"> </w:t>
      </w:r>
      <w:proofErr w:type="spellStart"/>
      <w:proofErr w:type="gramStart"/>
      <w:r>
        <w:rPr>
          <w:rStyle w:val="nn"/>
          <w:rFonts w:ascii="inherit" w:hAnsi="inherit"/>
          <w:color w:val="3C4043"/>
          <w:sz w:val="21"/>
          <w:szCs w:val="21"/>
          <w:bdr w:val="none" w:sz="0" w:space="0" w:color="auto" w:frame="1"/>
        </w:rPr>
        <w:t>sklearn.decomposition</w:t>
      </w:r>
      <w:proofErr w:type="spellEnd"/>
      <w:proofErr w:type="gramEnd"/>
      <w:r>
        <w:rPr>
          <w:color w:val="3C4043"/>
          <w:sz w:val="21"/>
          <w:szCs w:val="21"/>
        </w:rPr>
        <w:t xml:space="preserve"> </w:t>
      </w:r>
      <w:proofErr w:type="spellStart"/>
      <w:r>
        <w:rPr>
          <w:rStyle w:val="kn"/>
          <w:rFonts w:ascii="inherit" w:hAnsi="inherit"/>
          <w:color w:val="007B00"/>
          <w:sz w:val="21"/>
          <w:szCs w:val="21"/>
          <w:bdr w:val="none" w:sz="0" w:space="0" w:color="auto" w:frame="1"/>
        </w:rPr>
        <w:t>import</w:t>
      </w:r>
      <w:proofErr w:type="spellEnd"/>
      <w:r>
        <w:rPr>
          <w:color w:val="3C4043"/>
          <w:sz w:val="21"/>
          <w:szCs w:val="21"/>
        </w:rPr>
        <w:t xml:space="preserve"> </w:t>
      </w:r>
      <w:r>
        <w:rPr>
          <w:rStyle w:val="n"/>
          <w:rFonts w:ascii="inherit" w:hAnsi="inherit"/>
          <w:color w:val="3C4043"/>
          <w:sz w:val="21"/>
          <w:szCs w:val="21"/>
          <w:bdr w:val="none" w:sz="0" w:space="0" w:color="auto" w:frame="1"/>
        </w:rPr>
        <w:t>PCA</w:t>
      </w:r>
    </w:p>
    <w:p w:rsidR="00342952" w:rsidRDefault="00342952" w:rsidP="00342952">
      <w:pPr>
        <w:pStyle w:val="HTMLncedenBiimlendirilmi"/>
        <w:shd w:val="clear" w:color="auto" w:fill="F1F3F4"/>
        <w:wordWrap w:val="0"/>
        <w:textAlignment w:val="baseline"/>
        <w:rPr>
          <w:color w:val="3C4043"/>
          <w:sz w:val="21"/>
          <w:szCs w:val="21"/>
        </w:rPr>
      </w:pPr>
    </w:p>
    <w:p w:rsidR="00342952" w:rsidRDefault="00342952" w:rsidP="003429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Create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principal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components</w:t>
      </w:r>
      <w:proofErr w:type="spellEnd"/>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pca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PCA</w:t>
      </w:r>
      <w:r>
        <w:rPr>
          <w:rStyle w:val="p"/>
          <w:rFonts w:ascii="inherit" w:eastAsiaTheme="majorEastAsia" w:hAnsi="inherit"/>
          <w:color w:val="3C4043"/>
          <w:sz w:val="21"/>
          <w:szCs w:val="21"/>
          <w:bdr w:val="none" w:sz="0" w:space="0" w:color="auto" w:frame="1"/>
        </w:rPr>
        <w:t>()</w:t>
      </w:r>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X_pca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fit</w:t>
      </w:r>
      <w:proofErr w:type="gramEnd"/>
      <w:r>
        <w:rPr>
          <w:rStyle w:val="n"/>
          <w:rFonts w:ascii="inherit" w:hAnsi="inherit"/>
          <w:color w:val="3C4043"/>
          <w:sz w:val="21"/>
          <w:szCs w:val="21"/>
          <w:bdr w:val="none" w:sz="0" w:space="0" w:color="auto" w:frame="1"/>
        </w:rPr>
        <w:t>_transform</w:t>
      </w:r>
      <w:proofErr w:type="spell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X_scaled</w:t>
      </w:r>
      <w:proofErr w:type="spellEnd"/>
      <w:r>
        <w:rPr>
          <w:rStyle w:val="p"/>
          <w:rFonts w:ascii="inherit" w:eastAsiaTheme="majorEastAsia" w:hAnsi="inherit"/>
          <w:color w:val="3C4043"/>
          <w:sz w:val="21"/>
          <w:szCs w:val="21"/>
          <w:bdr w:val="none" w:sz="0" w:space="0" w:color="auto" w:frame="1"/>
        </w:rPr>
        <w:t>)</w:t>
      </w:r>
    </w:p>
    <w:p w:rsidR="00342952" w:rsidRDefault="00342952" w:rsidP="00342952">
      <w:pPr>
        <w:pStyle w:val="HTMLncedenBiimlendirilmi"/>
        <w:shd w:val="clear" w:color="auto" w:fill="F1F3F4"/>
        <w:wordWrap w:val="0"/>
        <w:textAlignment w:val="baseline"/>
        <w:rPr>
          <w:color w:val="3C4043"/>
          <w:sz w:val="21"/>
          <w:szCs w:val="21"/>
        </w:rPr>
      </w:pPr>
    </w:p>
    <w:p w:rsidR="00342952" w:rsidRDefault="00342952" w:rsidP="00342952">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dataframe</w:t>
      </w:r>
      <w:proofErr w:type="spellEnd"/>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component_names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eastAsiaTheme="majorEastAsia" w:hAnsi="inherit"/>
          <w:color w:val="3C4043"/>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hAnsi="inherit"/>
          <w:color w:val="BB2323"/>
          <w:sz w:val="21"/>
          <w:szCs w:val="21"/>
          <w:bdr w:val="none" w:sz="0" w:space="0" w:color="auto" w:frame="1"/>
        </w:rPr>
        <w:t>"PC</w:t>
      </w:r>
      <w:proofErr w:type="spellEnd"/>
      <w:r>
        <w:rPr>
          <w:rStyle w:val="si"/>
          <w:rFonts w:ascii="inherit" w:hAnsi="inherit"/>
          <w:b/>
          <w:bCs/>
          <w:color w:val="A45A77"/>
          <w:sz w:val="21"/>
          <w:szCs w:val="21"/>
          <w:bdr w:val="none" w:sz="0" w:space="0" w:color="auto" w:frame="1"/>
        </w:rPr>
        <w:t>{</w:t>
      </w:r>
      <w:r>
        <w:rPr>
          <w:rStyle w:val="n"/>
          <w:rFonts w:ascii="inherit" w:hAnsi="inherit"/>
          <w:color w:val="3C4043"/>
          <w:sz w:val="21"/>
          <w:szCs w:val="21"/>
          <w:bdr w:val="none" w:sz="0" w:space="0" w:color="auto" w:frame="1"/>
        </w:rPr>
        <w:t>i</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color w:val="3C4043"/>
          <w:sz w:val="21"/>
          <w:szCs w:val="21"/>
        </w:rPr>
        <w:t xml:space="preserve"> </w:t>
      </w:r>
      <w:proofErr w:type="spellStart"/>
      <w:r>
        <w:rPr>
          <w:rStyle w:val="k"/>
          <w:rFonts w:ascii="inherit" w:hAnsi="inherit"/>
          <w:color w:val="007B00"/>
          <w:sz w:val="21"/>
          <w:szCs w:val="21"/>
          <w:bdr w:val="none" w:sz="0" w:space="0" w:color="auto" w:frame="1"/>
        </w:rPr>
        <w:t>for</w:t>
      </w:r>
      <w:proofErr w:type="spellEnd"/>
      <w:r>
        <w:rPr>
          <w:color w:val="3C4043"/>
          <w:sz w:val="21"/>
          <w:szCs w:val="21"/>
        </w:rPr>
        <w:t xml:space="preserve"> </w:t>
      </w:r>
      <w:r>
        <w:rPr>
          <w:rStyle w:val="n"/>
          <w:rFonts w:ascii="inherit" w:hAnsi="inherit"/>
          <w:color w:val="3C4043"/>
          <w:sz w:val="21"/>
          <w:szCs w:val="21"/>
          <w:bdr w:val="none" w:sz="0" w:space="0" w:color="auto" w:frame="1"/>
        </w:rPr>
        <w:t>i</w:t>
      </w:r>
      <w:r>
        <w:rPr>
          <w:color w:val="3C4043"/>
          <w:sz w:val="21"/>
          <w:szCs w:val="21"/>
        </w:rPr>
        <w:t xml:space="preserve"> </w:t>
      </w:r>
      <w:r>
        <w:rPr>
          <w:rStyle w:val="ow"/>
          <w:rFonts w:ascii="inherit" w:hAnsi="inherit"/>
          <w:b/>
          <w:bCs/>
          <w:color w:val="AA22FF"/>
          <w:sz w:val="21"/>
          <w:szCs w:val="21"/>
          <w:bdr w:val="none" w:sz="0" w:space="0" w:color="auto" w:frame="1"/>
        </w:rPr>
        <w:t>in</w:t>
      </w:r>
      <w:r>
        <w:rPr>
          <w:color w:val="3C4043"/>
          <w:sz w:val="21"/>
          <w:szCs w:val="21"/>
        </w:rPr>
        <w:t xml:space="preserve"> </w:t>
      </w:r>
      <w:proofErr w:type="spellStart"/>
      <w:r>
        <w:rPr>
          <w:rStyle w:val="nb"/>
          <w:rFonts w:ascii="inherit" w:hAnsi="inherit"/>
          <w:color w:val="008000"/>
          <w:sz w:val="21"/>
          <w:szCs w:val="21"/>
          <w:bdr w:val="none" w:sz="0" w:space="0" w:color="auto" w:frame="1"/>
        </w:rPr>
        <w:t>range</w:t>
      </w:r>
      <w:proofErr w:type="spell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w:t>
      </w:r>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shape</w:t>
      </w:r>
      <w:proofErr w:type="spellEnd"/>
      <w:proofErr w:type="gramEnd"/>
      <w:r>
        <w:rPr>
          <w:rStyle w:val="p"/>
          <w:rFonts w:ascii="inherit" w:eastAsiaTheme="majorEastAsia" w:hAnsi="inherit"/>
          <w:color w:val="3C4043"/>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eastAsiaTheme="majorEastAsia" w:hAnsi="inherit"/>
          <w:color w:val="3C4043"/>
          <w:sz w:val="21"/>
          <w:szCs w:val="21"/>
          <w:bdr w:val="none" w:sz="0" w:space="0" w:color="auto" w:frame="1"/>
        </w:rPr>
        <w:t>])]</w:t>
      </w:r>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X_pca</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eastAsiaTheme="majorEastAsia"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X_pca</w:t>
      </w:r>
      <w:proofErr w:type="spellEnd"/>
      <w:r>
        <w:rPr>
          <w:rStyle w:val="p"/>
          <w:rFonts w:ascii="inherit" w:eastAsiaTheme="majorEastAsia"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component_names</w:t>
      </w:r>
      <w:proofErr w:type="spellEnd"/>
      <w:r>
        <w:rPr>
          <w:rStyle w:val="p"/>
          <w:rFonts w:ascii="inherit" w:eastAsiaTheme="majorEastAsia" w:hAnsi="inherit"/>
          <w:color w:val="3C4043"/>
          <w:sz w:val="21"/>
          <w:szCs w:val="21"/>
          <w:bdr w:val="none" w:sz="0" w:space="0" w:color="auto" w:frame="1"/>
        </w:rPr>
        <w:t>)</w:t>
      </w:r>
    </w:p>
    <w:p w:rsidR="00342952" w:rsidRDefault="00342952" w:rsidP="00342952">
      <w:pPr>
        <w:pStyle w:val="HTMLncedenBiimlendirilmi"/>
        <w:shd w:val="clear" w:color="auto" w:fill="F1F3F4"/>
        <w:wordWrap w:val="0"/>
        <w:textAlignment w:val="baseline"/>
        <w:rPr>
          <w:color w:val="3C4043"/>
          <w:sz w:val="21"/>
          <w:szCs w:val="21"/>
        </w:rPr>
      </w:pPr>
    </w:p>
    <w:p w:rsidR="00342952" w:rsidRDefault="00342952" w:rsidP="00342952">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X_</w:t>
      </w:r>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proofErr w:type="spellEnd"/>
      <w:proofErr w:type="gramEnd"/>
      <w:r>
        <w:rPr>
          <w:rStyle w:val="p"/>
          <w:rFonts w:ascii="inherit" w:eastAsiaTheme="majorEastAsia" w:hAnsi="inherit"/>
          <w:color w:val="3C4043"/>
          <w:sz w:val="21"/>
          <w:szCs w:val="21"/>
          <w:bdr w:val="none" w:sz="0" w:space="0" w:color="auto" w:frame="1"/>
        </w:rPr>
        <w:t>()</w:t>
      </w:r>
    </w:p>
    <w:p w:rsidR="00B9558F" w:rsidRDefault="00B9558F" w:rsidP="00F351CF"/>
    <w:p w:rsidR="00342952" w:rsidRDefault="00342952" w:rsidP="00F351C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551"/>
        <w:gridCol w:w="975"/>
        <w:gridCol w:w="975"/>
        <w:gridCol w:w="975"/>
        <w:gridCol w:w="975"/>
      </w:tblGrid>
      <w:tr w:rsidR="00E61B40" w:rsidRPr="00E61B40" w:rsidTr="00E61B40">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PC1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PC2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PC3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PC4</w:t>
            </w:r>
          </w:p>
        </w:tc>
      </w:tr>
      <w:tr w:rsidR="00E61B40" w:rsidRPr="00E61B40" w:rsidTr="00E61B4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0.382486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-0.400222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0.124122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0.169539</w:t>
            </w:r>
          </w:p>
        </w:tc>
      </w:tr>
      <w:tr w:rsidR="00E61B40" w:rsidRPr="00E61B40" w:rsidTr="00E61B40">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0.382486</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-0.400222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0.124122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0.169539</w:t>
            </w:r>
          </w:p>
        </w:tc>
      </w:tr>
      <w:tr w:rsidR="00E61B40" w:rsidRPr="00E61B40" w:rsidTr="00E61B4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1.550890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-0.107175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0.598361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-0.256081</w:t>
            </w:r>
          </w:p>
        </w:tc>
      </w:tr>
      <w:tr w:rsidR="00E61B40" w:rsidRPr="00E61B40" w:rsidTr="00E61B40">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-0.408859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-0.425947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0.243335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0.013920</w:t>
            </w:r>
          </w:p>
        </w:tc>
      </w:tr>
      <w:tr w:rsidR="00E61B40" w:rsidRPr="00E61B40" w:rsidTr="00E61B40">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1.132749</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-0.814565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-0.202885</w:t>
            </w:r>
          </w:p>
        </w:tc>
        <w:tc>
          <w:tcPr>
            <w:tcW w:w="0" w:type="auto"/>
            <w:tcBorders>
              <w:top w:val="outset" w:sz="6" w:space="0" w:color="auto"/>
              <w:left w:val="outset" w:sz="6" w:space="0" w:color="auto"/>
              <w:bottom w:val="outset" w:sz="6" w:space="0" w:color="auto"/>
              <w:right w:val="outset" w:sz="6" w:space="0" w:color="auto"/>
            </w:tcBorders>
            <w:shd w:val="clear" w:color="auto" w:fill="F1F3F4"/>
            <w:tcMar>
              <w:top w:w="60" w:type="dxa"/>
              <w:left w:w="120" w:type="dxa"/>
              <w:bottom w:w="60" w:type="dxa"/>
              <w:right w:w="120" w:type="dxa"/>
            </w:tcMar>
            <w:vAlign w:val="center"/>
            <w:hideMark/>
          </w:tcPr>
          <w:p w:rsidR="00E61B40" w:rsidRPr="00E61B40" w:rsidRDefault="00E61B40" w:rsidP="00E61B40">
            <w:pPr>
              <w:spacing w:after="0" w:line="240" w:lineRule="auto"/>
              <w:rPr>
                <w:rFonts w:ascii="inherit" w:eastAsia="Times New Roman" w:hAnsi="inherit" w:cs="Arial"/>
                <w:color w:val="3C4043"/>
                <w:sz w:val="18"/>
                <w:szCs w:val="18"/>
                <w:lang w:eastAsia="tr-TR"/>
              </w:rPr>
            </w:pPr>
            <w:r w:rsidRPr="00E61B40">
              <w:rPr>
                <w:rFonts w:ascii="inherit" w:eastAsia="Times New Roman" w:hAnsi="inherit" w:cs="Arial"/>
                <w:color w:val="3C4043"/>
                <w:sz w:val="18"/>
                <w:szCs w:val="18"/>
                <w:lang w:eastAsia="tr-TR"/>
              </w:rPr>
              <w:t>0.224138</w:t>
            </w:r>
          </w:p>
        </w:tc>
      </w:tr>
    </w:tbl>
    <w:p w:rsidR="00342952" w:rsidRDefault="00342952" w:rsidP="00F351CF"/>
    <w:p w:rsidR="00E61B40" w:rsidRDefault="00E61B40" w:rsidP="00F351CF"/>
    <w:p w:rsidR="00E61B40" w:rsidRDefault="00A36B12" w:rsidP="00F351CF">
      <w:r w:rsidRPr="00A36B12">
        <w:t xml:space="preserve">Uydurma işleminden sonra, PCA örneği, </w:t>
      </w:r>
      <w:proofErr w:type="spellStart"/>
      <w:r w:rsidRPr="00A36B12">
        <w:t>components</w:t>
      </w:r>
      <w:proofErr w:type="spellEnd"/>
      <w:r w:rsidRPr="00A36B12">
        <w:t xml:space="preserve">_ özniteliğinde yüklemeleri içerir. </w:t>
      </w:r>
      <w:proofErr w:type="gramStart"/>
      <w:r w:rsidRPr="00A36B12">
        <w:t>(</w:t>
      </w:r>
      <w:proofErr w:type="gramEnd"/>
      <w:r w:rsidRPr="00A36B12">
        <w:t xml:space="preserve">Maalesef PCA terminolojisi tutarsızdır. </w:t>
      </w:r>
      <w:proofErr w:type="spellStart"/>
      <w:r w:rsidRPr="00A36B12">
        <w:t>X_pca'daki</w:t>
      </w:r>
      <w:proofErr w:type="spellEnd"/>
      <w:r w:rsidRPr="00A36B12">
        <w:t xml:space="preserve"> dönüştürülmüş sütunları bileşenler olarak adlandıran kuralı izliyoruz; aksi takdirde bir adları olmaz.</w:t>
      </w:r>
      <w:proofErr w:type="gramStart"/>
      <w:r w:rsidRPr="00A36B12">
        <w:t>)</w:t>
      </w:r>
      <w:proofErr w:type="gramEnd"/>
      <w:r w:rsidRPr="00A36B12">
        <w:t xml:space="preserve"> Yüklemeleri bir veri çerçevesine saracağız.</w:t>
      </w:r>
    </w:p>
    <w:p w:rsidR="001647A1" w:rsidRDefault="001647A1" w:rsidP="001647A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loadings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DataFrame</w:t>
      </w:r>
      <w:proofErr w:type="spellEnd"/>
      <w:proofErr w:type="gramEnd"/>
      <w:r>
        <w:rPr>
          <w:rStyle w:val="p"/>
          <w:rFonts w:ascii="inherit" w:hAnsi="inherit"/>
          <w:color w:val="3C4043"/>
          <w:sz w:val="21"/>
          <w:szCs w:val="21"/>
          <w:bdr w:val="none" w:sz="0" w:space="0" w:color="auto" w:frame="1"/>
        </w:rPr>
        <w:t>(</w:t>
      </w:r>
    </w:p>
    <w:p w:rsidR="001647A1" w:rsidRDefault="001647A1" w:rsidP="001647A1">
      <w:pPr>
        <w:pStyle w:val="HTMLncedenBiimlendirilmi"/>
        <w:shd w:val="clear" w:color="auto" w:fill="F1F3F4"/>
        <w:wordWrap w:val="0"/>
        <w:textAlignment w:val="baseline"/>
        <w:rPr>
          <w:color w:val="3C4043"/>
          <w:sz w:val="21"/>
          <w:szCs w:val="21"/>
        </w:rPr>
      </w:pPr>
      <w:r>
        <w:rPr>
          <w:color w:val="3C4043"/>
          <w:sz w:val="21"/>
          <w:szCs w:val="21"/>
        </w:rPr>
        <w:t xml:space="preserve">    </w:t>
      </w:r>
      <w:proofErr w:type="gramStart"/>
      <w:r>
        <w:rPr>
          <w:rStyle w:val="n"/>
          <w:rFonts w:ascii="inherit" w:hAnsi="inherit"/>
          <w:color w:val="3C4043"/>
          <w:sz w:val="21"/>
          <w:szCs w:val="21"/>
          <w:bdr w:val="none" w:sz="0" w:space="0" w:color="auto" w:frame="1"/>
        </w:rPr>
        <w:t>pca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components</w:t>
      </w:r>
      <w:proofErr w:type="spellEnd"/>
      <w:proofErr w:type="gramEnd"/>
      <w:r>
        <w:rPr>
          <w:rStyle w:val="n"/>
          <w:rFonts w:ascii="inherit" w:hAnsi="inherit"/>
          <w:color w:val="3C4043"/>
          <w:sz w:val="21"/>
          <w:szCs w:val="21"/>
          <w:bdr w:val="none" w:sz="0" w:space="0" w:color="auto" w:frame="1"/>
        </w:rPr>
        <w:t>_</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transpose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matrix</w:t>
      </w:r>
      <w:proofErr w:type="spellEnd"/>
      <w:r>
        <w:rPr>
          <w:rStyle w:val="c1"/>
          <w:rFonts w:ascii="inherit" w:hAnsi="inherit"/>
          <w:i/>
          <w:iCs/>
          <w:color w:val="3C4043"/>
          <w:sz w:val="21"/>
          <w:szCs w:val="21"/>
          <w:bdr w:val="none" w:sz="0" w:space="0" w:color="auto" w:frame="1"/>
        </w:rPr>
        <w:t xml:space="preserve"> of </w:t>
      </w:r>
      <w:proofErr w:type="spellStart"/>
      <w:r>
        <w:rPr>
          <w:rStyle w:val="c1"/>
          <w:rFonts w:ascii="inherit" w:hAnsi="inherit"/>
          <w:i/>
          <w:iCs/>
          <w:color w:val="3C4043"/>
          <w:sz w:val="21"/>
          <w:szCs w:val="21"/>
          <w:bdr w:val="none" w:sz="0" w:space="0" w:color="auto" w:frame="1"/>
        </w:rPr>
        <w:t>loadings</w:t>
      </w:r>
      <w:proofErr w:type="spellEnd"/>
    </w:p>
    <w:p w:rsidR="001647A1" w:rsidRDefault="001647A1" w:rsidP="001647A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columns</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component_names</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columns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principal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components</w:t>
      </w:r>
      <w:proofErr w:type="spellEnd"/>
    </w:p>
    <w:p w:rsidR="001647A1" w:rsidRDefault="001647A1" w:rsidP="001647A1">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index</w:t>
      </w:r>
      <w:proofErr w:type="spellEnd"/>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columns</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rows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are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original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features</w:t>
      </w:r>
      <w:proofErr w:type="spellEnd"/>
    </w:p>
    <w:p w:rsidR="001647A1" w:rsidRDefault="001647A1" w:rsidP="001647A1">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1647A1" w:rsidRDefault="001647A1" w:rsidP="001647A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loadings</w:t>
      </w:r>
      <w:proofErr w:type="spellEnd"/>
    </w:p>
    <w:p w:rsidR="00A36B12" w:rsidRDefault="00A36B12" w:rsidP="00F351CF"/>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1270"/>
        <w:gridCol w:w="975"/>
        <w:gridCol w:w="915"/>
        <w:gridCol w:w="975"/>
        <w:gridCol w:w="975"/>
      </w:tblGrid>
      <w:tr w:rsidR="00E31D7F" w:rsidRPr="00E31D7F" w:rsidTr="00E31D7F">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lastRenderedPageBreak/>
              <w:t>PC1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PC2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PC3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PC4</w:t>
            </w:r>
          </w:p>
        </w:tc>
      </w:tr>
      <w:tr w:rsidR="00E31D7F" w:rsidRPr="00E31D7F" w:rsidTr="00E31D7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proofErr w:type="spellStart"/>
            <w:r w:rsidRPr="00E31D7F">
              <w:rPr>
                <w:rFonts w:ascii="inherit" w:eastAsia="Times New Roman" w:hAnsi="inherit" w:cs="Arial"/>
                <w:color w:val="3C4043"/>
                <w:sz w:val="18"/>
                <w:szCs w:val="18"/>
                <w:lang w:eastAsia="tr-TR"/>
              </w:rPr>
              <w:t>highway_mpg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-0.492347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0.770892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0.070142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-0.397996</w:t>
            </w:r>
          </w:p>
        </w:tc>
      </w:tr>
      <w:tr w:rsidR="00E31D7F" w:rsidRPr="00E31D7F" w:rsidTr="00E31D7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proofErr w:type="spellStart"/>
            <w:proofErr w:type="gramStart"/>
            <w:r w:rsidRPr="00E31D7F">
              <w:rPr>
                <w:rFonts w:ascii="inherit" w:eastAsia="Times New Roman" w:hAnsi="inherit" w:cs="Arial"/>
                <w:color w:val="3C4043"/>
                <w:sz w:val="18"/>
                <w:szCs w:val="18"/>
                <w:lang w:eastAsia="tr-TR"/>
              </w:rPr>
              <w:t>engine</w:t>
            </w:r>
            <w:proofErr w:type="gramEnd"/>
            <w:r w:rsidRPr="00E31D7F">
              <w:rPr>
                <w:rFonts w:ascii="inherit" w:eastAsia="Times New Roman" w:hAnsi="inherit" w:cs="Arial"/>
                <w:color w:val="3C4043"/>
                <w:sz w:val="18"/>
                <w:szCs w:val="18"/>
                <w:lang w:eastAsia="tr-TR"/>
              </w:rPr>
              <w:t>_size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0.503859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0.626709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0.019960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0.594107</w:t>
            </w:r>
          </w:p>
        </w:tc>
      </w:tr>
      <w:tr w:rsidR="00E31D7F" w:rsidRPr="00E31D7F" w:rsidTr="00E31D7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proofErr w:type="spellStart"/>
            <w:r w:rsidRPr="00E31D7F">
              <w:rPr>
                <w:rFonts w:ascii="inherit" w:eastAsia="Times New Roman" w:hAnsi="inherit" w:cs="Arial"/>
                <w:color w:val="3C4043"/>
                <w:sz w:val="18"/>
                <w:szCs w:val="18"/>
                <w:lang w:eastAsia="tr-TR"/>
              </w:rPr>
              <w:t>horsepower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0.500448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0.013788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0.731093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-0.463534</w:t>
            </w:r>
          </w:p>
        </w:tc>
      </w:tr>
      <w:tr w:rsidR="00E31D7F" w:rsidRPr="00E31D7F" w:rsidTr="00E31D7F">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proofErr w:type="spellStart"/>
            <w:r w:rsidRPr="00E31D7F">
              <w:rPr>
                <w:rFonts w:ascii="inherit" w:eastAsia="Times New Roman" w:hAnsi="inherit" w:cs="Arial"/>
                <w:color w:val="3C4043"/>
                <w:sz w:val="18"/>
                <w:szCs w:val="18"/>
                <w:lang w:eastAsia="tr-TR"/>
              </w:rPr>
              <w:t>curb_weight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0.503262</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0.113008</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-0.678369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E31D7F" w:rsidRPr="00E31D7F" w:rsidRDefault="00E31D7F" w:rsidP="00E31D7F">
            <w:pPr>
              <w:spacing w:after="0" w:line="240" w:lineRule="auto"/>
              <w:rPr>
                <w:rFonts w:ascii="inherit" w:eastAsia="Times New Roman" w:hAnsi="inherit" w:cs="Arial"/>
                <w:color w:val="3C4043"/>
                <w:sz w:val="18"/>
                <w:szCs w:val="18"/>
                <w:lang w:eastAsia="tr-TR"/>
              </w:rPr>
            </w:pPr>
            <w:r w:rsidRPr="00E31D7F">
              <w:rPr>
                <w:rFonts w:ascii="inherit" w:eastAsia="Times New Roman" w:hAnsi="inherit" w:cs="Arial"/>
                <w:color w:val="3C4043"/>
                <w:sz w:val="18"/>
                <w:szCs w:val="18"/>
                <w:lang w:eastAsia="tr-TR"/>
              </w:rPr>
              <w:t>-0.523232</w:t>
            </w:r>
          </w:p>
        </w:tc>
      </w:tr>
    </w:tbl>
    <w:p w:rsidR="001647A1" w:rsidRDefault="001647A1" w:rsidP="00F351CF"/>
    <w:p w:rsidR="00E31D7F" w:rsidRDefault="00E31D7F" w:rsidP="00F351CF"/>
    <w:p w:rsidR="00E31D7F" w:rsidRDefault="00B419CD" w:rsidP="00F351CF">
      <w:r>
        <w:t>Bir bileşenin yüklemelerinin işaretlerinin ve büyüklüklerinin, ne tür bir değişkenliği yakaladığını bize anlattığını hatırlayın. İlk bileşen (PC1), yüksek güçlü, lüks araçlarla düşük yakıt verimliliği ve daha küçük, daha ekonomik araçlarla yüksek yakıt verimliliği arasındaki zıtlığı gösteriyor. Buna "</w:t>
      </w:r>
      <w:r>
        <w:rPr>
          <w:b/>
          <w:bCs/>
        </w:rPr>
        <w:t>Lüks/Ekonomi</w:t>
      </w:r>
      <w:r>
        <w:t>" ekseni diyebiliriz. Aşağıdaki şekil, seçtiğimiz dört özelliğin çoğunlukla Lüks/Ekonomi ekseni boyunca değiştiğini gösteriyor.</w:t>
      </w:r>
    </w:p>
    <w:p w:rsidR="00B419CD" w:rsidRDefault="00B419CD" w:rsidP="00F351CF"/>
    <w:p w:rsidR="006B42E4" w:rsidRDefault="006B42E4" w:rsidP="006B42E4">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explained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variance</w:t>
      </w:r>
      <w:proofErr w:type="spellEnd"/>
    </w:p>
    <w:p w:rsidR="006B42E4" w:rsidRDefault="006B42E4" w:rsidP="006B42E4">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plot_variance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pca</w:t>
      </w:r>
      <w:proofErr w:type="spellEnd"/>
      <w:r>
        <w:rPr>
          <w:rStyle w:val="p"/>
          <w:rFonts w:ascii="inherit" w:hAnsi="inherit"/>
          <w:color w:val="3C4043"/>
          <w:sz w:val="21"/>
          <w:szCs w:val="21"/>
          <w:bdr w:val="none" w:sz="0" w:space="0" w:color="auto" w:frame="1"/>
        </w:rPr>
        <w:t>);</w:t>
      </w:r>
    </w:p>
    <w:p w:rsidR="00B419CD" w:rsidRDefault="00B419CD" w:rsidP="00F351CF"/>
    <w:p w:rsidR="006B42E4" w:rsidRDefault="006B42E4" w:rsidP="00F351CF"/>
    <w:p w:rsidR="00DD0C81" w:rsidRDefault="00B95D21" w:rsidP="00F351CF">
      <w:proofErr w:type="gramStart"/>
      <w:r w:rsidRPr="00B95D21">
        <w:t>Bileşenlerin MI</w:t>
      </w:r>
      <w:proofErr w:type="gramEnd"/>
      <w:r w:rsidRPr="00B95D21">
        <w:t xml:space="preserve"> puanlarına da bakalım. Şaşırtıcı olmayan bir şekilde, PC1 oldukça bilgilendirici; ancak kalan bileşenler, küçük farklılıklarına rağmen, fiyatla önemli bir ilişkiye sahip. Bu bileşenleri incelemek, ana Lüks/Ekonomi ekseninde yakalanmayan ilişkileri bulmak için faydalı olabilir.</w:t>
      </w:r>
    </w:p>
    <w:p w:rsidR="00E95563" w:rsidRDefault="00E95563" w:rsidP="00E9556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mi</w:t>
      </w:r>
      <w:proofErr w:type="gramEnd"/>
      <w:r>
        <w:rPr>
          <w:rStyle w:val="n"/>
          <w:rFonts w:ascii="inherit" w:hAnsi="inherit"/>
          <w:color w:val="3C4043"/>
          <w:sz w:val="21"/>
          <w:szCs w:val="21"/>
          <w:bdr w:val="none" w:sz="0" w:space="0" w:color="auto" w:frame="1"/>
        </w:rPr>
        <w:t>_scores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make_mi_scores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X_pca</w:t>
      </w:r>
      <w:proofErr w:type="spellEnd"/>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discrete_features</w:t>
      </w:r>
      <w:proofErr w:type="spellEnd"/>
      <w:r>
        <w:rPr>
          <w:rStyle w:val="o"/>
          <w:rFonts w:ascii="inherit" w:hAnsi="inherit"/>
          <w:color w:val="008ABC"/>
          <w:sz w:val="21"/>
          <w:szCs w:val="21"/>
          <w:bdr w:val="none" w:sz="0" w:space="0" w:color="auto" w:frame="1"/>
        </w:rPr>
        <w:t>=</w:t>
      </w:r>
      <w:proofErr w:type="spellStart"/>
      <w:r>
        <w:rPr>
          <w:rStyle w:val="kc"/>
          <w:rFonts w:ascii="inherit"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p>
    <w:p w:rsidR="00E95563" w:rsidRDefault="00E95563" w:rsidP="00E95563">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mi</w:t>
      </w:r>
      <w:proofErr w:type="gramEnd"/>
      <w:r>
        <w:rPr>
          <w:rStyle w:val="n"/>
          <w:rFonts w:ascii="inherit" w:hAnsi="inherit"/>
          <w:color w:val="3C4043"/>
          <w:sz w:val="21"/>
          <w:szCs w:val="21"/>
          <w:bdr w:val="none" w:sz="0" w:space="0" w:color="auto" w:frame="1"/>
        </w:rPr>
        <w:t>_scores</w:t>
      </w:r>
      <w:proofErr w:type="spellEnd"/>
    </w:p>
    <w:p w:rsidR="00B95D21" w:rsidRDefault="00B95D21" w:rsidP="00F351CF"/>
    <w:p w:rsidR="001438C7" w:rsidRDefault="001438C7" w:rsidP="001438C7">
      <w:pPr>
        <w:pStyle w:val="HTMLncedenBiimlendirilmi"/>
        <w:wordWrap w:val="0"/>
        <w:textAlignment w:val="baseline"/>
        <w:rPr>
          <w:color w:val="3C4043"/>
          <w:sz w:val="21"/>
          <w:szCs w:val="21"/>
        </w:rPr>
      </w:pPr>
      <w:proofErr w:type="gramStart"/>
      <w:r>
        <w:rPr>
          <w:color w:val="3C4043"/>
          <w:sz w:val="21"/>
          <w:szCs w:val="21"/>
        </w:rPr>
        <w:t>PC1    1</w:t>
      </w:r>
      <w:proofErr w:type="gramEnd"/>
      <w:r>
        <w:rPr>
          <w:color w:val="3C4043"/>
          <w:sz w:val="21"/>
          <w:szCs w:val="21"/>
        </w:rPr>
        <w:t>.013264</w:t>
      </w:r>
    </w:p>
    <w:p w:rsidR="001438C7" w:rsidRDefault="001438C7" w:rsidP="001438C7">
      <w:pPr>
        <w:pStyle w:val="HTMLncedenBiimlendirilmi"/>
        <w:wordWrap w:val="0"/>
        <w:textAlignment w:val="baseline"/>
        <w:rPr>
          <w:color w:val="3C4043"/>
          <w:sz w:val="21"/>
          <w:szCs w:val="21"/>
        </w:rPr>
      </w:pPr>
      <w:proofErr w:type="gramStart"/>
      <w:r>
        <w:rPr>
          <w:color w:val="3C4043"/>
          <w:sz w:val="21"/>
          <w:szCs w:val="21"/>
        </w:rPr>
        <w:t>PC2    0</w:t>
      </w:r>
      <w:proofErr w:type="gramEnd"/>
      <w:r>
        <w:rPr>
          <w:color w:val="3C4043"/>
          <w:sz w:val="21"/>
          <w:szCs w:val="21"/>
        </w:rPr>
        <w:t>.379156</w:t>
      </w:r>
    </w:p>
    <w:p w:rsidR="001438C7" w:rsidRDefault="001438C7" w:rsidP="001438C7">
      <w:pPr>
        <w:pStyle w:val="HTMLncedenBiimlendirilmi"/>
        <w:wordWrap w:val="0"/>
        <w:textAlignment w:val="baseline"/>
        <w:rPr>
          <w:color w:val="3C4043"/>
          <w:sz w:val="21"/>
          <w:szCs w:val="21"/>
        </w:rPr>
      </w:pPr>
      <w:proofErr w:type="gramStart"/>
      <w:r>
        <w:rPr>
          <w:color w:val="3C4043"/>
          <w:sz w:val="21"/>
          <w:szCs w:val="21"/>
        </w:rPr>
        <w:t>PC3    0</w:t>
      </w:r>
      <w:proofErr w:type="gramEnd"/>
      <w:r>
        <w:rPr>
          <w:color w:val="3C4043"/>
          <w:sz w:val="21"/>
          <w:szCs w:val="21"/>
        </w:rPr>
        <w:t>.306703</w:t>
      </w:r>
    </w:p>
    <w:p w:rsidR="001438C7" w:rsidRDefault="001438C7" w:rsidP="001438C7">
      <w:pPr>
        <w:pStyle w:val="HTMLncedenBiimlendirilmi"/>
        <w:wordWrap w:val="0"/>
        <w:textAlignment w:val="baseline"/>
        <w:rPr>
          <w:color w:val="3C4043"/>
          <w:sz w:val="21"/>
          <w:szCs w:val="21"/>
        </w:rPr>
      </w:pPr>
      <w:proofErr w:type="gramStart"/>
      <w:r>
        <w:rPr>
          <w:color w:val="3C4043"/>
          <w:sz w:val="21"/>
          <w:szCs w:val="21"/>
        </w:rPr>
        <w:t>PC4    0</w:t>
      </w:r>
      <w:proofErr w:type="gramEnd"/>
      <w:r>
        <w:rPr>
          <w:color w:val="3C4043"/>
          <w:sz w:val="21"/>
          <w:szCs w:val="21"/>
        </w:rPr>
        <w:t>.203329</w:t>
      </w:r>
    </w:p>
    <w:p w:rsidR="001438C7" w:rsidRDefault="001438C7" w:rsidP="001438C7">
      <w:pPr>
        <w:pStyle w:val="HTMLncedenBiimlendirilmi"/>
        <w:wordWrap w:val="0"/>
        <w:textAlignment w:val="baseline"/>
        <w:rPr>
          <w:color w:val="3C4043"/>
          <w:sz w:val="21"/>
          <w:szCs w:val="21"/>
        </w:rPr>
      </w:pPr>
      <w:r>
        <w:rPr>
          <w:color w:val="3C4043"/>
          <w:sz w:val="21"/>
          <w:szCs w:val="21"/>
        </w:rPr>
        <w:t xml:space="preserve">Name: MI </w:t>
      </w:r>
      <w:proofErr w:type="spellStart"/>
      <w:r>
        <w:rPr>
          <w:color w:val="3C4043"/>
          <w:sz w:val="21"/>
          <w:szCs w:val="21"/>
        </w:rPr>
        <w:t>Scores</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float64</w:t>
      </w:r>
    </w:p>
    <w:p w:rsidR="00E95563" w:rsidRDefault="00E95563" w:rsidP="00F351CF"/>
    <w:p w:rsidR="001438C7" w:rsidRDefault="00A558E9" w:rsidP="00F351CF">
      <w:r w:rsidRPr="00A558E9">
        <w:t xml:space="preserve">Üçüncü bileşen beygir gücü ile boş ağırlık arasındaki karşıtlığı gösteriyor; spor arabalar ile </w:t>
      </w:r>
      <w:proofErr w:type="spellStart"/>
      <w:r w:rsidRPr="00A558E9">
        <w:t>station</w:t>
      </w:r>
      <w:proofErr w:type="spellEnd"/>
      <w:r w:rsidRPr="00A558E9">
        <w:t xml:space="preserve"> </w:t>
      </w:r>
      <w:proofErr w:type="spellStart"/>
      <w:r w:rsidRPr="00A558E9">
        <w:t>wagonlar</w:t>
      </w:r>
      <w:proofErr w:type="spellEnd"/>
      <w:r w:rsidRPr="00A558E9">
        <w:t xml:space="preserve"> arasında bir karşıtlık var gibi görünüyor.</w:t>
      </w:r>
    </w:p>
    <w:p w:rsidR="00E91A1A" w:rsidRDefault="00E91A1A" w:rsidP="00E91A1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Show </w:t>
      </w:r>
      <w:proofErr w:type="spellStart"/>
      <w:r>
        <w:rPr>
          <w:rStyle w:val="c1"/>
          <w:rFonts w:ascii="inherit" w:hAnsi="inherit"/>
          <w:i/>
          <w:iCs/>
          <w:color w:val="3C4043"/>
          <w:sz w:val="21"/>
          <w:szCs w:val="21"/>
          <w:bdr w:val="none" w:sz="0" w:space="0" w:color="auto" w:frame="1"/>
        </w:rPr>
        <w:t>dataframe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sorted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PC3</w:t>
      </w:r>
    </w:p>
    <w:p w:rsidR="00E91A1A" w:rsidRDefault="00E91A1A" w:rsidP="00E91A1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idx</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X_pca</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"PC3"</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sort_values</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ascending</w:t>
      </w:r>
      <w:proofErr w:type="spellEnd"/>
      <w:r>
        <w:rPr>
          <w:rStyle w:val="o"/>
          <w:rFonts w:ascii="inherit" w:hAnsi="inherit"/>
          <w:color w:val="008ABC"/>
          <w:sz w:val="21"/>
          <w:szCs w:val="21"/>
          <w:bdr w:val="none" w:sz="0" w:space="0" w:color="auto" w:frame="1"/>
        </w:rPr>
        <w:t>=</w:t>
      </w:r>
      <w:proofErr w:type="spellStart"/>
      <w:r>
        <w:rPr>
          <w:rStyle w:val="kc"/>
          <w:rFonts w:ascii="inherit" w:eastAsiaTheme="majorEastAsia" w:hAnsi="inherit"/>
          <w:color w:val="007B00"/>
          <w:sz w:val="21"/>
          <w:szCs w:val="21"/>
          <w:bdr w:val="none" w:sz="0" w:space="0" w:color="auto" w:frame="1"/>
        </w:rPr>
        <w:t>False</w:t>
      </w:r>
      <w:proofErr w:type="spellEnd"/>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index</w:t>
      </w:r>
      <w:proofErr w:type="spellEnd"/>
    </w:p>
    <w:p w:rsidR="00E91A1A" w:rsidRDefault="00E91A1A" w:rsidP="00E91A1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cols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make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body_style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horsepower</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curb_weight</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E91A1A" w:rsidRDefault="00E91A1A" w:rsidP="00E91A1A">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loc</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idx</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cols</w:t>
      </w:r>
      <w:proofErr w:type="spellEnd"/>
      <w:r>
        <w:rPr>
          <w:rStyle w:val="p"/>
          <w:rFonts w:ascii="inherit" w:hAnsi="inherit"/>
          <w:color w:val="3C4043"/>
          <w:sz w:val="21"/>
          <w:szCs w:val="21"/>
          <w:bdr w:val="none" w:sz="0" w:space="0" w:color="auto" w:frame="1"/>
        </w:rPr>
        <w:t>]</w:t>
      </w:r>
    </w:p>
    <w:p w:rsidR="00A558E9" w:rsidRDefault="00A558E9" w:rsidP="00F351CF"/>
    <w:p w:rsidR="00E91A1A" w:rsidRDefault="00A332F8" w:rsidP="00F351CF">
      <w:r w:rsidRPr="00A332F8">
        <w:t>Bu zıtlığı ifade etmek için yeni bir oran özelliği oluşturalım:</w:t>
      </w:r>
    </w:p>
    <w:p w:rsidR="00BA7775" w:rsidRDefault="00BA7775" w:rsidP="00BA777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sports_or_wagon</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curb_weight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horsepower</w:t>
      </w:r>
      <w:proofErr w:type="spellEnd"/>
    </w:p>
    <w:p w:rsidR="00BA7775" w:rsidRDefault="00BA7775" w:rsidP="00BA7775">
      <w:pPr>
        <w:pStyle w:val="HTMLncedenBiimlendirilmi"/>
        <w:shd w:val="clear" w:color="auto" w:fill="F1F3F4"/>
        <w:wordWrap w:val="0"/>
        <w:textAlignment w:val="baseline"/>
        <w:rPr>
          <w:color w:val="3C4043"/>
          <w:sz w:val="21"/>
          <w:szCs w:val="21"/>
        </w:rPr>
      </w:pPr>
      <w:proofErr w:type="spellStart"/>
      <w:proofErr w:type="gramStart"/>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regplot</w:t>
      </w:r>
      <w:proofErr w:type="spellEnd"/>
      <w:proofErr w:type="gramEnd"/>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sports_or_wagon</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price</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data</w:t>
      </w:r>
      <w:r>
        <w:rPr>
          <w:rStyle w:val="o"/>
          <w:rFonts w:ascii="inherit" w:hAnsi="inherit"/>
          <w:color w:val="008ABC"/>
          <w:sz w:val="21"/>
          <w:szCs w:val="21"/>
          <w:bdr w:val="none" w:sz="0" w:space="0" w:color="auto" w:frame="1"/>
        </w:rPr>
        <w:t>=</w:t>
      </w:r>
      <w:proofErr w:type="spellStart"/>
      <w:r>
        <w:rPr>
          <w:rStyle w:val="n"/>
          <w:rFonts w:ascii="inherit" w:hAnsi="inherit"/>
          <w:color w:val="3C4043"/>
          <w:sz w:val="21"/>
          <w:szCs w:val="21"/>
          <w:bdr w:val="none" w:sz="0" w:space="0" w:color="auto" w:frame="1"/>
        </w:rPr>
        <w:t>df</w:t>
      </w:r>
      <w:proofErr w:type="spellEnd"/>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order</w:t>
      </w:r>
      <w:proofErr w:type="spellEnd"/>
      <w:r>
        <w:rPr>
          <w:rStyle w:val="o"/>
          <w:rFonts w:ascii="inherit" w:hAnsi="inherit"/>
          <w:color w:val="008ABC"/>
          <w:sz w:val="21"/>
          <w:szCs w:val="21"/>
          <w:bdr w:val="none" w:sz="0" w:space="0" w:color="auto" w:frame="1"/>
        </w:rPr>
        <w:t>=</w:t>
      </w:r>
      <w:r>
        <w:rPr>
          <w:rStyle w:val="mi"/>
          <w:rFonts w:ascii="inherit" w:eastAsiaTheme="majorEastAsia"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A332F8" w:rsidRDefault="00A332F8" w:rsidP="00F351CF"/>
    <w:p w:rsidR="00BA7775" w:rsidRDefault="00BA7775" w:rsidP="00F351CF"/>
    <w:p w:rsidR="00BA7775" w:rsidRDefault="00BA7775" w:rsidP="00F351CF">
      <w:bookmarkStart w:id="0" w:name="_GoBack"/>
      <w:bookmarkEnd w:id="0"/>
    </w:p>
    <w:sectPr w:rsidR="00BA77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981EDE"/>
    <w:multiLevelType w:val="multilevel"/>
    <w:tmpl w:val="E146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23"/>
    <w:rsid w:val="000C14E8"/>
    <w:rsid w:val="000F7FDC"/>
    <w:rsid w:val="00113AB8"/>
    <w:rsid w:val="001438C7"/>
    <w:rsid w:val="00144CB7"/>
    <w:rsid w:val="001647A1"/>
    <w:rsid w:val="00231EB2"/>
    <w:rsid w:val="002545BB"/>
    <w:rsid w:val="00342952"/>
    <w:rsid w:val="00350B19"/>
    <w:rsid w:val="00377AF4"/>
    <w:rsid w:val="003D34D0"/>
    <w:rsid w:val="00455876"/>
    <w:rsid w:val="00492E40"/>
    <w:rsid w:val="0049450B"/>
    <w:rsid w:val="00536F40"/>
    <w:rsid w:val="005B3214"/>
    <w:rsid w:val="00677E59"/>
    <w:rsid w:val="006873CE"/>
    <w:rsid w:val="006B42E4"/>
    <w:rsid w:val="00774692"/>
    <w:rsid w:val="00777C62"/>
    <w:rsid w:val="00993090"/>
    <w:rsid w:val="00A332F8"/>
    <w:rsid w:val="00A36B12"/>
    <w:rsid w:val="00A507A9"/>
    <w:rsid w:val="00A558E9"/>
    <w:rsid w:val="00AE4D7F"/>
    <w:rsid w:val="00B419CD"/>
    <w:rsid w:val="00B9558F"/>
    <w:rsid w:val="00B95D21"/>
    <w:rsid w:val="00BA7775"/>
    <w:rsid w:val="00C11DB6"/>
    <w:rsid w:val="00C51F62"/>
    <w:rsid w:val="00C657E8"/>
    <w:rsid w:val="00C9223D"/>
    <w:rsid w:val="00CC1767"/>
    <w:rsid w:val="00CC6D7A"/>
    <w:rsid w:val="00D126AA"/>
    <w:rsid w:val="00D87688"/>
    <w:rsid w:val="00D87B23"/>
    <w:rsid w:val="00D95DC8"/>
    <w:rsid w:val="00DB6497"/>
    <w:rsid w:val="00DD0C81"/>
    <w:rsid w:val="00E31D7F"/>
    <w:rsid w:val="00E61B40"/>
    <w:rsid w:val="00E91A1A"/>
    <w:rsid w:val="00E95563"/>
    <w:rsid w:val="00EF065F"/>
    <w:rsid w:val="00F351CF"/>
    <w:rsid w:val="00F92D70"/>
    <w:rsid w:val="00FF0B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51889-0841-4553-B7C2-A00820750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C922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144C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0C14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9223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144CB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44C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113AB8"/>
    <w:rPr>
      <w:color w:val="0000FF"/>
      <w:u w:val="single"/>
    </w:rPr>
  </w:style>
  <w:style w:type="paragraph" w:styleId="HTMLncedenBiimlendirilmi">
    <w:name w:val="HTML Preformatted"/>
    <w:basedOn w:val="Normal"/>
    <w:link w:val="HTMLncedenBiimlendirilmiChar"/>
    <w:uiPriority w:val="99"/>
    <w:semiHidden/>
    <w:unhideWhenUsed/>
    <w:rsid w:val="00350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50B19"/>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350B19"/>
    <w:rPr>
      <w:rFonts w:ascii="Courier New" w:eastAsia="Times New Roman" w:hAnsi="Courier New" w:cs="Courier New"/>
      <w:sz w:val="20"/>
      <w:szCs w:val="20"/>
    </w:rPr>
  </w:style>
  <w:style w:type="character" w:customStyle="1" w:styleId="Balk3Char">
    <w:name w:val="Başlık 3 Char"/>
    <w:basedOn w:val="VarsaylanParagrafYazTipi"/>
    <w:link w:val="Balk3"/>
    <w:uiPriority w:val="9"/>
    <w:semiHidden/>
    <w:rsid w:val="000C14E8"/>
    <w:rPr>
      <w:rFonts w:asciiTheme="majorHAnsi" w:eastAsiaTheme="majorEastAsia" w:hAnsiTheme="majorHAnsi" w:cstheme="majorBidi"/>
      <w:color w:val="1F4D78" w:themeColor="accent1" w:themeShade="7F"/>
      <w:sz w:val="24"/>
      <w:szCs w:val="24"/>
    </w:rPr>
  </w:style>
  <w:style w:type="character" w:customStyle="1" w:styleId="kn">
    <w:name w:val="kn"/>
    <w:basedOn w:val="VarsaylanParagrafYazTipi"/>
    <w:rsid w:val="00492E40"/>
  </w:style>
  <w:style w:type="character" w:customStyle="1" w:styleId="nn">
    <w:name w:val="nn"/>
    <w:basedOn w:val="VarsaylanParagrafYazTipi"/>
    <w:rsid w:val="00492E40"/>
  </w:style>
  <w:style w:type="character" w:customStyle="1" w:styleId="k">
    <w:name w:val="k"/>
    <w:basedOn w:val="VarsaylanParagrafYazTipi"/>
    <w:rsid w:val="00492E40"/>
  </w:style>
  <w:style w:type="character" w:customStyle="1" w:styleId="n">
    <w:name w:val="n"/>
    <w:basedOn w:val="VarsaylanParagrafYazTipi"/>
    <w:rsid w:val="00492E40"/>
  </w:style>
  <w:style w:type="character" w:customStyle="1" w:styleId="o">
    <w:name w:val="o"/>
    <w:basedOn w:val="VarsaylanParagrafYazTipi"/>
    <w:rsid w:val="00492E40"/>
  </w:style>
  <w:style w:type="character" w:customStyle="1" w:styleId="p">
    <w:name w:val="p"/>
    <w:basedOn w:val="VarsaylanParagrafYazTipi"/>
    <w:rsid w:val="00492E40"/>
  </w:style>
  <w:style w:type="character" w:customStyle="1" w:styleId="s2">
    <w:name w:val="s2"/>
    <w:basedOn w:val="VarsaylanParagrafYazTipi"/>
    <w:rsid w:val="00492E40"/>
  </w:style>
  <w:style w:type="character" w:customStyle="1" w:styleId="kc">
    <w:name w:val="kc"/>
    <w:basedOn w:val="VarsaylanParagrafYazTipi"/>
    <w:rsid w:val="00492E40"/>
  </w:style>
  <w:style w:type="character" w:customStyle="1" w:styleId="mi">
    <w:name w:val="mi"/>
    <w:basedOn w:val="VarsaylanParagrafYazTipi"/>
    <w:rsid w:val="00492E40"/>
  </w:style>
  <w:style w:type="character" w:customStyle="1" w:styleId="nf">
    <w:name w:val="nf"/>
    <w:basedOn w:val="VarsaylanParagrafYazTipi"/>
    <w:rsid w:val="00492E40"/>
  </w:style>
  <w:style w:type="character" w:customStyle="1" w:styleId="c1">
    <w:name w:val="c1"/>
    <w:basedOn w:val="VarsaylanParagrafYazTipi"/>
    <w:rsid w:val="00492E40"/>
  </w:style>
  <w:style w:type="character" w:customStyle="1" w:styleId="si">
    <w:name w:val="si"/>
    <w:basedOn w:val="VarsaylanParagrafYazTipi"/>
    <w:rsid w:val="00492E40"/>
  </w:style>
  <w:style w:type="character" w:customStyle="1" w:styleId="mf">
    <w:name w:val="mf"/>
    <w:basedOn w:val="VarsaylanParagrafYazTipi"/>
    <w:rsid w:val="00492E40"/>
  </w:style>
  <w:style w:type="character" w:customStyle="1" w:styleId="s1">
    <w:name w:val="s1"/>
    <w:basedOn w:val="VarsaylanParagrafYazTipi"/>
    <w:rsid w:val="00CC6D7A"/>
  </w:style>
  <w:style w:type="character" w:customStyle="1" w:styleId="sa">
    <w:name w:val="sa"/>
    <w:basedOn w:val="VarsaylanParagrafYazTipi"/>
    <w:rsid w:val="00342952"/>
  </w:style>
  <w:style w:type="character" w:customStyle="1" w:styleId="ow">
    <w:name w:val="ow"/>
    <w:basedOn w:val="VarsaylanParagrafYazTipi"/>
    <w:rsid w:val="00342952"/>
  </w:style>
  <w:style w:type="character" w:customStyle="1" w:styleId="nb">
    <w:name w:val="nb"/>
    <w:basedOn w:val="VarsaylanParagrafYazTipi"/>
    <w:rsid w:val="00342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5618">
      <w:bodyDiv w:val="1"/>
      <w:marLeft w:val="0"/>
      <w:marRight w:val="0"/>
      <w:marTop w:val="0"/>
      <w:marBottom w:val="0"/>
      <w:divBdr>
        <w:top w:val="none" w:sz="0" w:space="0" w:color="auto"/>
        <w:left w:val="none" w:sz="0" w:space="0" w:color="auto"/>
        <w:bottom w:val="none" w:sz="0" w:space="0" w:color="auto"/>
        <w:right w:val="none" w:sz="0" w:space="0" w:color="auto"/>
      </w:divBdr>
    </w:div>
    <w:div w:id="121963957">
      <w:bodyDiv w:val="1"/>
      <w:marLeft w:val="0"/>
      <w:marRight w:val="0"/>
      <w:marTop w:val="0"/>
      <w:marBottom w:val="0"/>
      <w:divBdr>
        <w:top w:val="none" w:sz="0" w:space="0" w:color="auto"/>
        <w:left w:val="none" w:sz="0" w:space="0" w:color="auto"/>
        <w:bottom w:val="none" w:sz="0" w:space="0" w:color="auto"/>
        <w:right w:val="none" w:sz="0" w:space="0" w:color="auto"/>
      </w:divBdr>
    </w:div>
    <w:div w:id="168755998">
      <w:bodyDiv w:val="1"/>
      <w:marLeft w:val="0"/>
      <w:marRight w:val="0"/>
      <w:marTop w:val="0"/>
      <w:marBottom w:val="0"/>
      <w:divBdr>
        <w:top w:val="none" w:sz="0" w:space="0" w:color="auto"/>
        <w:left w:val="none" w:sz="0" w:space="0" w:color="auto"/>
        <w:bottom w:val="none" w:sz="0" w:space="0" w:color="auto"/>
        <w:right w:val="none" w:sz="0" w:space="0" w:color="auto"/>
      </w:divBdr>
    </w:div>
    <w:div w:id="233515397">
      <w:bodyDiv w:val="1"/>
      <w:marLeft w:val="0"/>
      <w:marRight w:val="0"/>
      <w:marTop w:val="0"/>
      <w:marBottom w:val="0"/>
      <w:divBdr>
        <w:top w:val="none" w:sz="0" w:space="0" w:color="auto"/>
        <w:left w:val="none" w:sz="0" w:space="0" w:color="auto"/>
        <w:bottom w:val="none" w:sz="0" w:space="0" w:color="auto"/>
        <w:right w:val="none" w:sz="0" w:space="0" w:color="auto"/>
      </w:divBdr>
    </w:div>
    <w:div w:id="253439370">
      <w:bodyDiv w:val="1"/>
      <w:marLeft w:val="0"/>
      <w:marRight w:val="0"/>
      <w:marTop w:val="0"/>
      <w:marBottom w:val="0"/>
      <w:divBdr>
        <w:top w:val="none" w:sz="0" w:space="0" w:color="auto"/>
        <w:left w:val="none" w:sz="0" w:space="0" w:color="auto"/>
        <w:bottom w:val="none" w:sz="0" w:space="0" w:color="auto"/>
        <w:right w:val="none" w:sz="0" w:space="0" w:color="auto"/>
      </w:divBdr>
    </w:div>
    <w:div w:id="363211851">
      <w:bodyDiv w:val="1"/>
      <w:marLeft w:val="0"/>
      <w:marRight w:val="0"/>
      <w:marTop w:val="0"/>
      <w:marBottom w:val="0"/>
      <w:divBdr>
        <w:top w:val="none" w:sz="0" w:space="0" w:color="auto"/>
        <w:left w:val="none" w:sz="0" w:space="0" w:color="auto"/>
        <w:bottom w:val="none" w:sz="0" w:space="0" w:color="auto"/>
        <w:right w:val="none" w:sz="0" w:space="0" w:color="auto"/>
      </w:divBdr>
    </w:div>
    <w:div w:id="429278117">
      <w:bodyDiv w:val="1"/>
      <w:marLeft w:val="0"/>
      <w:marRight w:val="0"/>
      <w:marTop w:val="0"/>
      <w:marBottom w:val="0"/>
      <w:divBdr>
        <w:top w:val="none" w:sz="0" w:space="0" w:color="auto"/>
        <w:left w:val="none" w:sz="0" w:space="0" w:color="auto"/>
        <w:bottom w:val="none" w:sz="0" w:space="0" w:color="auto"/>
        <w:right w:val="none" w:sz="0" w:space="0" w:color="auto"/>
      </w:divBdr>
    </w:div>
    <w:div w:id="446391584">
      <w:bodyDiv w:val="1"/>
      <w:marLeft w:val="0"/>
      <w:marRight w:val="0"/>
      <w:marTop w:val="0"/>
      <w:marBottom w:val="0"/>
      <w:divBdr>
        <w:top w:val="none" w:sz="0" w:space="0" w:color="auto"/>
        <w:left w:val="none" w:sz="0" w:space="0" w:color="auto"/>
        <w:bottom w:val="none" w:sz="0" w:space="0" w:color="auto"/>
        <w:right w:val="none" w:sz="0" w:space="0" w:color="auto"/>
      </w:divBdr>
    </w:div>
    <w:div w:id="448201996">
      <w:bodyDiv w:val="1"/>
      <w:marLeft w:val="0"/>
      <w:marRight w:val="0"/>
      <w:marTop w:val="0"/>
      <w:marBottom w:val="0"/>
      <w:divBdr>
        <w:top w:val="none" w:sz="0" w:space="0" w:color="auto"/>
        <w:left w:val="none" w:sz="0" w:space="0" w:color="auto"/>
        <w:bottom w:val="none" w:sz="0" w:space="0" w:color="auto"/>
        <w:right w:val="none" w:sz="0" w:space="0" w:color="auto"/>
      </w:divBdr>
    </w:div>
    <w:div w:id="525292575">
      <w:bodyDiv w:val="1"/>
      <w:marLeft w:val="0"/>
      <w:marRight w:val="0"/>
      <w:marTop w:val="0"/>
      <w:marBottom w:val="0"/>
      <w:divBdr>
        <w:top w:val="none" w:sz="0" w:space="0" w:color="auto"/>
        <w:left w:val="none" w:sz="0" w:space="0" w:color="auto"/>
        <w:bottom w:val="none" w:sz="0" w:space="0" w:color="auto"/>
        <w:right w:val="none" w:sz="0" w:space="0" w:color="auto"/>
      </w:divBdr>
    </w:div>
    <w:div w:id="592667321">
      <w:bodyDiv w:val="1"/>
      <w:marLeft w:val="0"/>
      <w:marRight w:val="0"/>
      <w:marTop w:val="0"/>
      <w:marBottom w:val="0"/>
      <w:divBdr>
        <w:top w:val="none" w:sz="0" w:space="0" w:color="auto"/>
        <w:left w:val="none" w:sz="0" w:space="0" w:color="auto"/>
        <w:bottom w:val="none" w:sz="0" w:space="0" w:color="auto"/>
        <w:right w:val="none" w:sz="0" w:space="0" w:color="auto"/>
      </w:divBdr>
    </w:div>
    <w:div w:id="660735800">
      <w:bodyDiv w:val="1"/>
      <w:marLeft w:val="0"/>
      <w:marRight w:val="0"/>
      <w:marTop w:val="0"/>
      <w:marBottom w:val="0"/>
      <w:divBdr>
        <w:top w:val="none" w:sz="0" w:space="0" w:color="auto"/>
        <w:left w:val="none" w:sz="0" w:space="0" w:color="auto"/>
        <w:bottom w:val="none" w:sz="0" w:space="0" w:color="auto"/>
        <w:right w:val="none" w:sz="0" w:space="0" w:color="auto"/>
      </w:divBdr>
    </w:div>
    <w:div w:id="665743179">
      <w:bodyDiv w:val="1"/>
      <w:marLeft w:val="0"/>
      <w:marRight w:val="0"/>
      <w:marTop w:val="0"/>
      <w:marBottom w:val="0"/>
      <w:divBdr>
        <w:top w:val="none" w:sz="0" w:space="0" w:color="auto"/>
        <w:left w:val="none" w:sz="0" w:space="0" w:color="auto"/>
        <w:bottom w:val="none" w:sz="0" w:space="0" w:color="auto"/>
        <w:right w:val="none" w:sz="0" w:space="0" w:color="auto"/>
      </w:divBdr>
    </w:div>
    <w:div w:id="675613751">
      <w:bodyDiv w:val="1"/>
      <w:marLeft w:val="0"/>
      <w:marRight w:val="0"/>
      <w:marTop w:val="0"/>
      <w:marBottom w:val="0"/>
      <w:divBdr>
        <w:top w:val="none" w:sz="0" w:space="0" w:color="auto"/>
        <w:left w:val="none" w:sz="0" w:space="0" w:color="auto"/>
        <w:bottom w:val="none" w:sz="0" w:space="0" w:color="auto"/>
        <w:right w:val="none" w:sz="0" w:space="0" w:color="auto"/>
      </w:divBdr>
    </w:div>
    <w:div w:id="706610896">
      <w:bodyDiv w:val="1"/>
      <w:marLeft w:val="0"/>
      <w:marRight w:val="0"/>
      <w:marTop w:val="0"/>
      <w:marBottom w:val="0"/>
      <w:divBdr>
        <w:top w:val="none" w:sz="0" w:space="0" w:color="auto"/>
        <w:left w:val="none" w:sz="0" w:space="0" w:color="auto"/>
        <w:bottom w:val="none" w:sz="0" w:space="0" w:color="auto"/>
        <w:right w:val="none" w:sz="0" w:space="0" w:color="auto"/>
      </w:divBdr>
    </w:div>
    <w:div w:id="721828976">
      <w:bodyDiv w:val="1"/>
      <w:marLeft w:val="0"/>
      <w:marRight w:val="0"/>
      <w:marTop w:val="0"/>
      <w:marBottom w:val="0"/>
      <w:divBdr>
        <w:top w:val="none" w:sz="0" w:space="0" w:color="auto"/>
        <w:left w:val="none" w:sz="0" w:space="0" w:color="auto"/>
        <w:bottom w:val="none" w:sz="0" w:space="0" w:color="auto"/>
        <w:right w:val="none" w:sz="0" w:space="0" w:color="auto"/>
      </w:divBdr>
    </w:div>
    <w:div w:id="768546272">
      <w:bodyDiv w:val="1"/>
      <w:marLeft w:val="0"/>
      <w:marRight w:val="0"/>
      <w:marTop w:val="0"/>
      <w:marBottom w:val="0"/>
      <w:divBdr>
        <w:top w:val="none" w:sz="0" w:space="0" w:color="auto"/>
        <w:left w:val="none" w:sz="0" w:space="0" w:color="auto"/>
        <w:bottom w:val="none" w:sz="0" w:space="0" w:color="auto"/>
        <w:right w:val="none" w:sz="0" w:space="0" w:color="auto"/>
      </w:divBdr>
    </w:div>
    <w:div w:id="827599456">
      <w:bodyDiv w:val="1"/>
      <w:marLeft w:val="0"/>
      <w:marRight w:val="0"/>
      <w:marTop w:val="0"/>
      <w:marBottom w:val="0"/>
      <w:divBdr>
        <w:top w:val="none" w:sz="0" w:space="0" w:color="auto"/>
        <w:left w:val="none" w:sz="0" w:space="0" w:color="auto"/>
        <w:bottom w:val="none" w:sz="0" w:space="0" w:color="auto"/>
        <w:right w:val="none" w:sz="0" w:space="0" w:color="auto"/>
      </w:divBdr>
    </w:div>
    <w:div w:id="995961978">
      <w:bodyDiv w:val="1"/>
      <w:marLeft w:val="0"/>
      <w:marRight w:val="0"/>
      <w:marTop w:val="0"/>
      <w:marBottom w:val="0"/>
      <w:divBdr>
        <w:top w:val="none" w:sz="0" w:space="0" w:color="auto"/>
        <w:left w:val="none" w:sz="0" w:space="0" w:color="auto"/>
        <w:bottom w:val="none" w:sz="0" w:space="0" w:color="auto"/>
        <w:right w:val="none" w:sz="0" w:space="0" w:color="auto"/>
      </w:divBdr>
    </w:div>
    <w:div w:id="1027171354">
      <w:bodyDiv w:val="1"/>
      <w:marLeft w:val="0"/>
      <w:marRight w:val="0"/>
      <w:marTop w:val="0"/>
      <w:marBottom w:val="0"/>
      <w:divBdr>
        <w:top w:val="none" w:sz="0" w:space="0" w:color="auto"/>
        <w:left w:val="none" w:sz="0" w:space="0" w:color="auto"/>
        <w:bottom w:val="none" w:sz="0" w:space="0" w:color="auto"/>
        <w:right w:val="none" w:sz="0" w:space="0" w:color="auto"/>
      </w:divBdr>
    </w:div>
    <w:div w:id="1102920753">
      <w:bodyDiv w:val="1"/>
      <w:marLeft w:val="0"/>
      <w:marRight w:val="0"/>
      <w:marTop w:val="0"/>
      <w:marBottom w:val="0"/>
      <w:divBdr>
        <w:top w:val="none" w:sz="0" w:space="0" w:color="auto"/>
        <w:left w:val="none" w:sz="0" w:space="0" w:color="auto"/>
        <w:bottom w:val="none" w:sz="0" w:space="0" w:color="auto"/>
        <w:right w:val="none" w:sz="0" w:space="0" w:color="auto"/>
      </w:divBdr>
    </w:div>
    <w:div w:id="1171942904">
      <w:bodyDiv w:val="1"/>
      <w:marLeft w:val="0"/>
      <w:marRight w:val="0"/>
      <w:marTop w:val="0"/>
      <w:marBottom w:val="0"/>
      <w:divBdr>
        <w:top w:val="none" w:sz="0" w:space="0" w:color="auto"/>
        <w:left w:val="none" w:sz="0" w:space="0" w:color="auto"/>
        <w:bottom w:val="none" w:sz="0" w:space="0" w:color="auto"/>
        <w:right w:val="none" w:sz="0" w:space="0" w:color="auto"/>
      </w:divBdr>
    </w:div>
    <w:div w:id="1285040473">
      <w:bodyDiv w:val="1"/>
      <w:marLeft w:val="0"/>
      <w:marRight w:val="0"/>
      <w:marTop w:val="0"/>
      <w:marBottom w:val="0"/>
      <w:divBdr>
        <w:top w:val="none" w:sz="0" w:space="0" w:color="auto"/>
        <w:left w:val="none" w:sz="0" w:space="0" w:color="auto"/>
        <w:bottom w:val="none" w:sz="0" w:space="0" w:color="auto"/>
        <w:right w:val="none" w:sz="0" w:space="0" w:color="auto"/>
      </w:divBdr>
    </w:div>
    <w:div w:id="1287079973">
      <w:bodyDiv w:val="1"/>
      <w:marLeft w:val="0"/>
      <w:marRight w:val="0"/>
      <w:marTop w:val="0"/>
      <w:marBottom w:val="0"/>
      <w:divBdr>
        <w:top w:val="none" w:sz="0" w:space="0" w:color="auto"/>
        <w:left w:val="none" w:sz="0" w:space="0" w:color="auto"/>
        <w:bottom w:val="none" w:sz="0" w:space="0" w:color="auto"/>
        <w:right w:val="none" w:sz="0" w:space="0" w:color="auto"/>
      </w:divBdr>
    </w:div>
    <w:div w:id="1395465162">
      <w:bodyDiv w:val="1"/>
      <w:marLeft w:val="0"/>
      <w:marRight w:val="0"/>
      <w:marTop w:val="0"/>
      <w:marBottom w:val="0"/>
      <w:divBdr>
        <w:top w:val="none" w:sz="0" w:space="0" w:color="auto"/>
        <w:left w:val="none" w:sz="0" w:space="0" w:color="auto"/>
        <w:bottom w:val="none" w:sz="0" w:space="0" w:color="auto"/>
        <w:right w:val="none" w:sz="0" w:space="0" w:color="auto"/>
      </w:divBdr>
    </w:div>
    <w:div w:id="1416242525">
      <w:bodyDiv w:val="1"/>
      <w:marLeft w:val="0"/>
      <w:marRight w:val="0"/>
      <w:marTop w:val="0"/>
      <w:marBottom w:val="0"/>
      <w:divBdr>
        <w:top w:val="none" w:sz="0" w:space="0" w:color="auto"/>
        <w:left w:val="none" w:sz="0" w:space="0" w:color="auto"/>
        <w:bottom w:val="none" w:sz="0" w:space="0" w:color="auto"/>
        <w:right w:val="none" w:sz="0" w:space="0" w:color="auto"/>
      </w:divBdr>
    </w:div>
    <w:div w:id="1540123621">
      <w:bodyDiv w:val="1"/>
      <w:marLeft w:val="0"/>
      <w:marRight w:val="0"/>
      <w:marTop w:val="0"/>
      <w:marBottom w:val="0"/>
      <w:divBdr>
        <w:top w:val="none" w:sz="0" w:space="0" w:color="auto"/>
        <w:left w:val="none" w:sz="0" w:space="0" w:color="auto"/>
        <w:bottom w:val="none" w:sz="0" w:space="0" w:color="auto"/>
        <w:right w:val="none" w:sz="0" w:space="0" w:color="auto"/>
      </w:divBdr>
    </w:div>
    <w:div w:id="1668092326">
      <w:bodyDiv w:val="1"/>
      <w:marLeft w:val="0"/>
      <w:marRight w:val="0"/>
      <w:marTop w:val="0"/>
      <w:marBottom w:val="0"/>
      <w:divBdr>
        <w:top w:val="none" w:sz="0" w:space="0" w:color="auto"/>
        <w:left w:val="none" w:sz="0" w:space="0" w:color="auto"/>
        <w:bottom w:val="none" w:sz="0" w:space="0" w:color="auto"/>
        <w:right w:val="none" w:sz="0" w:space="0" w:color="auto"/>
      </w:divBdr>
    </w:div>
    <w:div w:id="1830096611">
      <w:bodyDiv w:val="1"/>
      <w:marLeft w:val="0"/>
      <w:marRight w:val="0"/>
      <w:marTop w:val="0"/>
      <w:marBottom w:val="0"/>
      <w:divBdr>
        <w:top w:val="none" w:sz="0" w:space="0" w:color="auto"/>
        <w:left w:val="none" w:sz="0" w:space="0" w:color="auto"/>
        <w:bottom w:val="none" w:sz="0" w:space="0" w:color="auto"/>
        <w:right w:val="none" w:sz="0" w:space="0" w:color="auto"/>
      </w:divBdr>
    </w:div>
    <w:div w:id="1889026673">
      <w:bodyDiv w:val="1"/>
      <w:marLeft w:val="0"/>
      <w:marRight w:val="0"/>
      <w:marTop w:val="0"/>
      <w:marBottom w:val="0"/>
      <w:divBdr>
        <w:top w:val="none" w:sz="0" w:space="0" w:color="auto"/>
        <w:left w:val="none" w:sz="0" w:space="0" w:color="auto"/>
        <w:bottom w:val="none" w:sz="0" w:space="0" w:color="auto"/>
        <w:right w:val="none" w:sz="0" w:space="0" w:color="auto"/>
      </w:divBdr>
    </w:div>
    <w:div w:id="1999920346">
      <w:bodyDiv w:val="1"/>
      <w:marLeft w:val="0"/>
      <w:marRight w:val="0"/>
      <w:marTop w:val="0"/>
      <w:marBottom w:val="0"/>
      <w:divBdr>
        <w:top w:val="none" w:sz="0" w:space="0" w:color="auto"/>
        <w:left w:val="none" w:sz="0" w:space="0" w:color="auto"/>
        <w:bottom w:val="none" w:sz="0" w:space="0" w:color="auto"/>
        <w:right w:val="none" w:sz="0" w:space="0" w:color="auto"/>
      </w:divBdr>
    </w:div>
    <w:div w:id="2043628552">
      <w:bodyDiv w:val="1"/>
      <w:marLeft w:val="0"/>
      <w:marRight w:val="0"/>
      <w:marTop w:val="0"/>
      <w:marBottom w:val="0"/>
      <w:divBdr>
        <w:top w:val="none" w:sz="0" w:space="0" w:color="auto"/>
        <w:left w:val="none" w:sz="0" w:space="0" w:color="auto"/>
        <w:bottom w:val="none" w:sz="0" w:space="0" w:color="auto"/>
        <w:right w:val="none" w:sz="0" w:space="0" w:color="auto"/>
      </w:divBdr>
    </w:div>
    <w:div w:id="2072920273">
      <w:bodyDiv w:val="1"/>
      <w:marLeft w:val="0"/>
      <w:marRight w:val="0"/>
      <w:marTop w:val="0"/>
      <w:marBottom w:val="0"/>
      <w:divBdr>
        <w:top w:val="none" w:sz="0" w:space="0" w:color="auto"/>
        <w:left w:val="none" w:sz="0" w:space="0" w:color="auto"/>
        <w:bottom w:val="none" w:sz="0" w:space="0" w:color="auto"/>
        <w:right w:val="none" w:sz="0" w:space="0" w:color="auto"/>
      </w:divBdr>
    </w:div>
    <w:div w:id="2098624556">
      <w:bodyDiv w:val="1"/>
      <w:marLeft w:val="0"/>
      <w:marRight w:val="0"/>
      <w:marTop w:val="0"/>
      <w:marBottom w:val="0"/>
      <w:divBdr>
        <w:top w:val="none" w:sz="0" w:space="0" w:color="auto"/>
        <w:left w:val="none" w:sz="0" w:space="0" w:color="auto"/>
        <w:bottom w:val="none" w:sz="0" w:space="0" w:color="auto"/>
        <w:right w:val="none" w:sz="0" w:space="0" w:color="auto"/>
      </w:divBdr>
    </w:div>
    <w:div w:id="212534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ryanholbrook/principal-component-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63</cp:revision>
  <dcterms:created xsi:type="dcterms:W3CDTF">2025-08-08T16:21:00Z</dcterms:created>
  <dcterms:modified xsi:type="dcterms:W3CDTF">2025-08-08T16:38:00Z</dcterms:modified>
</cp:coreProperties>
</file>