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01 — Overview</w:t>
      </w:r>
    </w:p>
    <w:p>
      <w:pPr>
        <w:ind w:left="720" w:right="720"/>
      </w:pPr>
      <w:r>
        <w:rPr>
          <w:i/>
          <w:color w:val="5D6B80"/>
        </w:rPr>
        <w:t>The short version of what The Blueprint Project is, who it's for, and what it does. Read this first.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What it is</w:t>
      </w:r>
    </w:p>
    <w:p>
      <w:r>
        <w:t xml:space="preserve">The Blueprint Project is a </w:t>
      </w:r>
      <w:r>
        <w:rPr>
          <w:b/>
        </w:rPr>
        <w:t>free, hand-verified directory of internships, scholarships, competitions, and research programs for high school students</w:t>
      </w:r>
      <w:r>
        <w:t>. It is the only place a 9th–12th grader needs to look to find every serious opportunity they're eligible for, ranked by relevance, with real deadlines and a one-click path to the official application.</w:t>
      </w:r>
    </w:p>
    <w:p>
      <w:r>
        <w:t xml:space="preserve">We are </w:t>
      </w:r>
      <w:r>
        <w:rPr>
          <w:b/>
        </w:rPr>
        <w:t>not</w:t>
      </w:r>
      <w:r>
        <w:t xml:space="preserve"> an application portal. We do not run programs, take applications, or take a cut. We are a discovery and organization layer that helps students find what's out there and apply on the program's own site.</w:t>
      </w:r>
    </w:p>
    <w:p>
      <w:pPr>
        <w:pStyle w:val="Heading2"/>
      </w:pPr>
      <w:r>
        <w:rPr>
          <w:color w:val="1B2A4A"/>
        </w:rPr>
        <w:t>Why it exists</w:t>
      </w:r>
    </w:p>
    <w:p>
      <w:r>
        <w:t>High-achieving high schoolers who land at top colleges and selective programs almost always start earlier than their peers. They get there because someone — a parent, a teacher, a counselor, a paid consultant — told them which opportunities to look at and when to apply.</w:t>
      </w:r>
    </w:p>
    <w:p>
      <w:r>
        <w:t>That information is locked behind:</w:t>
      </w:r>
    </w:p>
    <w:p>
      <w:pPr>
        <w:pStyle w:val="ListBullet"/>
      </w:pPr>
      <w:r>
        <w:rPr>
          <w:b/>
        </w:rPr>
        <w:t>Incomplete databases</w:t>
      </w:r>
      <w:r>
        <w:t xml:space="preserve"> that only list the biggest programs and miss regional/local scholarships</w:t>
      </w:r>
    </w:p>
    <w:p>
      <w:pPr>
        <w:pStyle w:val="ListBullet"/>
      </w:pPr>
      <w:r>
        <w:rPr>
          <w:b/>
        </w:rPr>
        <w:t>Paid consulting</w:t>
      </w:r>
      <w:r>
        <w:t xml:space="preserve"> ($1,000+ for college admissions advising, $200+ per hour for college counseling)</w:t>
      </w:r>
    </w:p>
    <w:p>
      <w:pPr>
        <w:pStyle w:val="ListBullet"/>
      </w:pPr>
      <w:r>
        <w:rPr>
          <w:b/>
        </w:rPr>
        <w:t>Family networks</w:t>
      </w:r>
      <w:r>
        <w:t xml:space="preserve"> — most students at top schools have parents who went to top schools</w:t>
      </w:r>
    </w:p>
    <w:p>
      <w:r>
        <w:t xml:space="preserve">Blueprint is the free, public-good version. The mission: </w:t>
      </w:r>
      <w:r>
        <w:rPr>
          <w:b/>
        </w:rPr>
        <w:t>make the same opportunity awareness available to every high schooler, regardless of family income, zip code, or social capital.</w:t>
      </w:r>
    </w:p>
    <w:p>
      <w:pPr>
        <w:pStyle w:val="Heading2"/>
      </w:pPr>
      <w:r>
        <w:rPr>
          <w:color w:val="1B2A4A"/>
        </w:rPr>
        <w:t>Who it's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they get</w:t>
            </w:r>
          </w:p>
        </w:tc>
      </w:tr>
      <w:tr>
        <w:tc>
          <w:tcPr>
            <w:tcW w:type="dxa" w:w="4320"/>
          </w:tcPr>
          <w:p>
            <w:r>
              <w:t>**High school students (grades 9–12)**</w:t>
            </w:r>
          </w:p>
        </w:tc>
        <w:tc>
          <w:tcPr>
            <w:tcW w:type="dxa" w:w="4320"/>
          </w:tcPr>
          <w:p>
            <w:r>
              <w:t>Search 2,400+ programs; save what they care about; track deadlines; get matched via the Find Your Path quiz</w:t>
            </w:r>
          </w:p>
        </w:tc>
      </w:tr>
      <w:tr>
        <w:tc>
          <w:tcPr>
            <w:tcW w:type="dxa" w:w="4320"/>
          </w:tcPr>
          <w:p>
            <w:r>
              <w:t>**Parents and guardians**</w:t>
            </w:r>
          </w:p>
        </w:tc>
        <w:tc>
          <w:tcPr>
            <w:tcW w:type="dxa" w:w="4320"/>
          </w:tcPr>
          <w:p>
            <w:r>
              <w:t>A reliable list of verified, age-appropriate opportunities; deadline calendar for their kid's grade</w:t>
            </w:r>
          </w:p>
        </w:tc>
      </w:tr>
      <w:tr>
        <w:tc>
          <w:tcPr>
            <w:tcW w:type="dxa" w:w="4320"/>
          </w:tcPr>
          <w:p>
            <w:r>
              <w:t>**School counselors and educators**</w:t>
            </w:r>
          </w:p>
        </w:tc>
        <w:tc>
          <w:tcPr>
            <w:tcW w:type="dxa" w:w="4320"/>
          </w:tcPr>
          <w:p>
            <w:r>
              <w:t>A free curriculum-aligned resource; bulk-exportable lists for grade-level advising</w:t>
            </w:r>
          </w:p>
        </w:tc>
      </w:tr>
      <w:tr>
        <w:tc>
          <w:tcPr>
            <w:tcW w:type="dxa" w:w="4320"/>
          </w:tcPr>
          <w:p>
            <w:r>
              <w:t>**Program organizers**</w:t>
            </w:r>
          </w:p>
        </w:tc>
        <w:tc>
          <w:tcPr>
            <w:tcW w:type="dxa" w:w="4320"/>
          </w:tcPr>
          <w:p>
            <w:r>
              <w:t>Free distribution; user feedback loop; corrected dead links reported back to them</w:t>
            </w:r>
          </w:p>
        </w:tc>
      </w:tr>
    </w:tbl>
    <w:p/>
    <w:p>
      <w:pPr>
        <w:pStyle w:val="Heading2"/>
      </w:pPr>
      <w:r>
        <w:rPr>
          <w:color w:val="1B2A4A"/>
        </w:rPr>
        <w:t>What's in the database (as of August 2026)</w:t>
      </w:r>
    </w:p>
    <w:p>
      <w:pPr>
        <w:pStyle w:val="ListBullet"/>
      </w:pPr>
      <w:r>
        <w:rPr>
          <w:b/>
        </w:rPr>
        <w:t>2,418</w:t>
      </w:r>
      <w:r>
        <w:t xml:space="preserve"> verified opportunities</w:t>
      </w:r>
    </w:p>
    <w:p>
      <w:pPr>
        <w:pStyle w:val="ListBullet"/>
      </w:pPr>
      <w:r>
        <w:rPr>
          <w:b/>
        </w:rPr>
        <w:t>50+</w:t>
      </w:r>
      <w:r>
        <w:t xml:space="preserve"> fields (CS &amp; Engineering, Medicine &amp; Health, Arts, Business, Space, Journalism, etc.)</w:t>
      </w:r>
    </w:p>
    <w:p>
      <w:pPr>
        <w:pStyle w:val="ListBullet"/>
      </w:pPr>
      <w:r>
        <w:rPr>
          <w:b/>
        </w:rPr>
        <w:t>Programs from 30+ countries</w:t>
      </w:r>
      <w:r>
        <w:t xml:space="preserve"> — primarily US, with growing international coverage</w:t>
      </w:r>
    </w:p>
    <w:p>
      <w:pPr>
        <w:pStyle w:val="ListBullet"/>
      </w:pPr>
      <w:r>
        <w:rPr>
          <w:b/>
        </w:rPr>
        <w:t>Every category a high schooler applies to:</w:t>
      </w:r>
    </w:p>
    <w:p>
      <w:pPr>
        <w:pStyle w:val="ListBullet"/>
      </w:pPr>
      <w:r>
        <w:t>Summer programs (MITES, RSI, COSMOS, Google CSSI)</w:t>
      </w:r>
    </w:p>
    <w:p>
      <w:pPr>
        <w:pStyle w:val="ListBullet"/>
      </w:pPr>
      <w:r>
        <w:t>Paid internships (NASA OSTEM, NIH, Jane Street)</w:t>
      </w:r>
    </w:p>
    <w:p>
      <w:pPr>
        <w:pStyle w:val="ListBullet"/>
      </w:pPr>
      <w:r>
        <w:t>Scholarships (QuestBridge, Coca-Cola, Jack Kent Cooke)</w:t>
      </w:r>
    </w:p>
    <w:p>
      <w:pPr>
        <w:pStyle w:val="ListBullet"/>
      </w:pPr>
      <w:r>
        <w:t>Competitions (FIRST, Science Olympiad, Regeneron ISEF)</w:t>
      </w:r>
    </w:p>
    <w:p>
      <w:pPr>
        <w:pStyle w:val="ListBullet"/>
      </w:pPr>
      <w:r>
        <w:t>Research programs (high school science, humanities, computational)</w:t>
      </w:r>
    </w:p>
    <w:p>
      <w:pPr>
        <w:pStyle w:val="ListBullet"/>
      </w:pPr>
      <w:r>
        <w:t>School-year and ongoing opportunities</w:t>
      </w:r>
    </w:p>
    <w:p>
      <w:pPr>
        <w:pStyle w:val="Heading2"/>
      </w:pPr>
      <w:r>
        <w:rPr>
          <w:color w:val="1B2A4A"/>
        </w:rPr>
        <w:t>What it does (features)</w:t>
      </w:r>
    </w:p>
    <w:p>
      <w:pPr>
        <w:pStyle w:val="ListNumber"/>
      </w:pPr>
      <w:r>
        <w:rPr>
          <w:b/>
        </w:rPr>
        <w:t>Search &amp; filter</w:t>
      </w:r>
      <w:r>
        <w:t xml:space="preserve"> — by field, category, location, cost, grade, season, deadline window, tags</w:t>
      </w:r>
    </w:p>
    <w:p>
      <w:pPr>
        <w:pStyle w:val="ListNumber"/>
      </w:pPr>
      <w:r>
        <w:rPr>
          <w:b/>
        </w:rPr>
        <w:t>Map view</w:t>
      </w:r>
      <w:r>
        <w:t xml:space="preserve"> — US and World view; click pins to see programs; toggle between marker styles</w:t>
      </w:r>
    </w:p>
    <w:p>
      <w:pPr>
        <w:pStyle w:val="ListNumber"/>
      </w:pPr>
      <w:r>
        <w:rPr>
          <w:b/>
        </w:rPr>
        <w:t>Compare</w:t>
      </w:r>
      <w:r>
        <w:t xml:space="preserve"> — side-by-side comparison of up to 4 programs</w:t>
      </w:r>
    </w:p>
    <w:p>
      <w:pPr>
        <w:pStyle w:val="ListNumber"/>
      </w:pPr>
      <w:r>
        <w:rPr>
          <w:b/>
        </w:rPr>
        <w:t>Save &amp; dashboard</w:t>
      </w:r>
      <w:r>
        <w:t xml:space="preserve"> — save programs, mark status (saved / applied / accepted), get a deadline calendar</w:t>
      </w:r>
    </w:p>
    <w:p>
      <w:pPr>
        <w:pStyle w:val="ListNumber"/>
      </w:pPr>
      <w:r>
        <w:rPr>
          <w:b/>
        </w:rPr>
        <w:t>Find Your Path</w:t>
      </w:r>
      <w:r>
        <w:t xml:space="preserve"> — 60-second quiz that recommends programs based on interests, grade, and goals</w:t>
      </w:r>
    </w:p>
    <w:p>
      <w:pPr>
        <w:pStyle w:val="ListNumber"/>
      </w:pPr>
      <w:r>
        <w:rPr>
          <w:b/>
        </w:rPr>
        <w:t>Contribute</w:t>
      </w:r>
      <w:r>
        <w:t xml:space="preserve"> — flag wrong info, share feedback, build a public list</w:t>
      </w:r>
    </w:p>
    <w:p>
      <w:pPr>
        <w:pStyle w:val="ListNumber"/>
      </w:pPr>
      <w:r>
        <w:rPr>
          <w:b/>
        </w:rPr>
        <w:t>Insights &amp; guides</w:t>
      </w:r>
      <w:r>
        <w:t xml:space="preserve"> — blog, resources library, success stories, college comparison</w:t>
      </w:r>
    </w:p>
    <w:p>
      <w:pPr>
        <w:pStyle w:val="Heading2"/>
      </w:pPr>
      <w:r>
        <w:rPr>
          <w:color w:val="1B2A4A"/>
        </w:rPr>
        <w:t>What it doesn't do (yet)</w:t>
      </w:r>
    </w:p>
    <w:p>
      <w:pPr>
        <w:pStyle w:val="ListBullet"/>
      </w:pPr>
      <w:r>
        <w:rPr>
          <w:b/>
        </w:rPr>
        <w:t>Accounts / sign-up.</w:t>
      </w:r>
      <w:r>
        <w:t xml:space="preserve"> Everything is local-first. Your data lives in your browser. We do not require an account, and we do not store your personal information on our servers.</w:t>
      </w:r>
    </w:p>
    <w:p>
      <w:pPr>
        <w:pStyle w:val="ListBullet"/>
      </w:pPr>
      <w:r>
        <w:rPr>
          <w:b/>
        </w:rPr>
        <w:t>Application submission.</w:t>
      </w:r>
      <w:r>
        <w:t xml:space="preserve"> Applications happen on the program's own site. Blueprint is discovery only.</w:t>
      </w:r>
    </w:p>
    <w:p>
      <w:pPr>
        <w:pStyle w:val="ListBullet"/>
      </w:pPr>
      <w:r>
        <w:rPr>
          <w:b/>
        </w:rPr>
        <w:t>Admissions consulting.</w:t>
      </w:r>
      <w:r>
        <w:t xml:space="preserve"> We list programs. We don't advise students on essays, interviews, or which programs to "chase."</w:t>
      </w:r>
    </w:p>
    <w:p>
      <w:pPr>
        <w:pStyle w:val="ListBullet"/>
      </w:pPr>
      <w:r>
        <w:rPr>
          <w:b/>
        </w:rPr>
        <w:t>Mobile app.</w:t>
      </w:r>
      <w:r>
        <w:t xml:space="preserve"> Mobile web is excellent. A native app is a future phase.</w:t>
      </w:r>
    </w:p>
    <w:p>
      <w:pPr>
        <w:pStyle w:val="Heading2"/>
      </w:pPr>
      <w:r>
        <w:rPr>
          <w:color w:val="1B2A4A"/>
        </w:rPr>
        <w:t>How it stays free</w:t>
      </w:r>
    </w:p>
    <w:p>
      <w:pPr>
        <w:pStyle w:val="ListBullet"/>
      </w:pPr>
      <w:r>
        <w:rPr>
          <w:b/>
        </w:rPr>
        <w:t>No ads.</w:t>
      </w:r>
      <w:r>
        <w:t xml:space="preserve"> We don't run advertising. We don't sell user data.</w:t>
      </w:r>
    </w:p>
    <w:p>
      <w:pPr>
        <w:pStyle w:val="ListBullet"/>
      </w:pPr>
      <w:r>
        <w:rPr>
          <w:b/>
        </w:rPr>
        <w:t>No paid tiers.</w:t>
      </w:r>
      <w:r>
        <w:t xml:space="preserve"> Every feature is free for every user.</w:t>
      </w:r>
    </w:p>
    <w:p>
      <w:pPr>
        <w:pStyle w:val="ListBullet"/>
      </w:pPr>
      <w:r>
        <w:rPr>
          <w:b/>
        </w:rPr>
        <w:t>No "featured" listings.</w:t>
      </w:r>
      <w:r>
        <w:t xml:space="preserve"> Programs are ranked by relevance and deadline, not by who paid.</w:t>
      </w:r>
    </w:p>
    <w:p>
      <w:pPr>
        <w:pStyle w:val="ListBullet"/>
      </w:pPr>
      <w:r>
        <w:rPr>
          <w:b/>
        </w:rPr>
        <w:t>Operational costs</w:t>
      </w:r>
      <w:r>
        <w:t xml:space="preserve"> are small (~$30/month for hosting + Mapbox free tier). Founder covers them. Future: grant funding, optional donor-supported "Fellowship" tier with no perks attached.</w:t>
      </w:r>
    </w:p>
    <w:p>
      <w:pPr>
        <w:pStyle w:val="Heading2"/>
      </w:pPr>
      <w:r>
        <w:rPr>
          <w:color w:val="1B2A4A"/>
        </w:rPr>
        <w:t>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12-month target</w:t>
            </w:r>
          </w:p>
        </w:tc>
      </w:tr>
      <w:tr>
        <w:tc>
          <w:tcPr>
            <w:tcW w:type="dxa" w:w="2880"/>
          </w:tcPr>
          <w:p>
            <w:r>
              <w:t>Verified opportunities</w:t>
            </w:r>
          </w:p>
        </w:tc>
        <w:tc>
          <w:tcPr>
            <w:tcW w:type="dxa" w:w="2880"/>
          </w:tcPr>
          <w:p>
            <w:r>
              <w:t>2,418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Monthly active users</w:t>
            </w:r>
          </w:p>
        </w:tc>
        <w:tc>
          <w:tcPr>
            <w:tcW w:type="dxa" w:w="2880"/>
          </w:tcPr>
          <w:p>
            <w:r>
              <w:t>TBD (analytics coming)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Saved programs (aggregate, localStorage)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Newsletter subscribers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Programs flagged + corrected in last 30 days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</w:tr>
      <w:tr>
        <w:tc>
          <w:tcPr>
            <w:tcW w:type="dxa" w:w="2880"/>
          </w:tcPr>
          <w:p>
            <w:r>
              <w:t>Time on task (median)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90s to first save</w:t>
            </w:r>
          </w:p>
        </w:tc>
      </w:tr>
    </w:tbl>
    <w:p/>
    <w:p>
      <w:pPr>
        <w:pStyle w:val="Heading2"/>
      </w:pPr>
      <w:r>
        <w:rPr>
          <w:color w:val="1B2A4A"/>
        </w:rPr>
        <w:t>One-line pitch</w:t>
      </w:r>
    </w:p>
    <w:p>
      <w:pPr>
        <w:ind w:left="720" w:right="720"/>
      </w:pPr>
      <w:r>
        <w:rPr>
          <w:i/>
          <w:color w:val="5D6B80"/>
        </w:rPr>
        <w:t>"The free, hand-verified database of every serious opportunity a high school student can apply to — and the tools to actually apply on time."</w:t>
      </w:r>
    </w:p>
    <w:p>
      <w:pPr>
        <w:pStyle w:val="Heading2"/>
      </w:pPr>
      <w:r>
        <w:rPr>
          <w:color w:val="1B2A4A"/>
        </w:rPr>
        <w:t>The ask</w:t>
      </w:r>
    </w:p>
    <w:p>
      <w:r>
        <w:t xml:space="preserve">If you're reading this as a potential advisor, contributor, or funder: </w:t>
      </w:r>
      <w:r>
        <w:rPr>
          <w:b/>
        </w:rPr>
        <w:t>the most useful thing you can do is connect us with a high school counselor or district</w:t>
      </w:r>
      <w:r>
        <w:t>. Distribution to the students who need this most is harder than building the product.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r>
        <w:rPr>
          <w:i/>
        </w:rPr>
        <w:t>Last updated: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