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sidDel="00000000" w:rsidR="00000000" w:rsidRPr="00000000">
        <w:rPr>
          <w:b w:val="1"/>
          <w:bCs w:val="1"/>
          <w:color w:val="1f3864"/>
          <w:sz w:val="40"/>
          <w:szCs w:val="40"/>
          <w:rtl w:val="0"/>
        </w:rPr>
        <w:t xml:space="preserve">Stock Selection Report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30"/>
          <w:szCs w:val="30"/>
          <w:rtl w:val="0"/>
        </w:rPr>
        <w:t xml:space="preserve">Microsoft Corporation (NASDAQ: MSFT)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tl w:val="0"/>
        </w:rPr>
        <w:t xml:space="preserve">FIN 340 – Investment Analysis and Portfolio Management</w:t>
      </w:r>
    </w:p>
    <w:p w:rsidR="00000000" w:rsidDel="00000000" w:rsidP="00000000" w:rsidRDefault="00000000" w:rsidRPr="00000000" w14:paraId="00000004">
      <w:pPr>
        <w:spacing w:after="60" w:lineRule="auto"/>
        <w:jc w:val="center"/>
        <w:rPr/>
      </w:pPr>
      <w:r w:rsidDel="00000000" w:rsidR="00000000" w:rsidRPr="00000000">
        <w:rPr>
          <w:rtl w:val="0"/>
        </w:rPr>
        <w:t xml:space="preserve">Spring 2026 </w:t>
      </w:r>
    </w:p>
    <w:p w:rsidR="00000000" w:rsidDel="00000000" w:rsidP="00000000" w:rsidRDefault="00000000" w:rsidRPr="00000000" w14:paraId="00000005">
      <w:pPr>
        <w:spacing w:after="120" w:before="240" w:lineRule="auto"/>
        <w:jc w:val="center"/>
        <w:rPr>
          <w:i w:val="1"/>
          <w:iCs w:val="1"/>
        </w:rPr>
      </w:pPr>
      <w:r w:rsidDel="00000000" w:rsidR="00000000" w:rsidRPr="00000000">
        <w:rPr>
          <w:i w:val="1"/>
          <w:iCs w:val="1"/>
          <w:color w:val="1f3864"/>
          <w:rtl w:val="0"/>
        </w:rPr>
        <w:t xml:space="preserve">Submitted by: Noah Koons</w:t>
      </w:r>
      <w:r w:rsidDel="00000000" w:rsidR="00000000" w:rsidRPr="00000000">
        <w:rPr>
          <w:rtl w:val="0"/>
        </w:rPr>
      </w:r>
    </w:p>
    <w:p w:rsidR="00000000" w:rsidDel="00000000" w:rsidP="00000000" w:rsidRDefault="00000000" w:rsidRPr="00000000" w14:paraId="00000006">
      <w:pPr>
        <w:pBdr>
          <w:bottom w:color="1f3864" w:space="4" w:sz="6" w:val="single"/>
        </w:pBdr>
        <w:spacing w:after="140" w:before="280" w:lineRule="auto"/>
        <w:rPr/>
      </w:pPr>
      <w:r w:rsidDel="00000000" w:rsidR="00000000" w:rsidRPr="00000000">
        <w:rPr>
          <w:b w:val="1"/>
          <w:bCs w:val="1"/>
          <w:sz w:val="28"/>
          <w:szCs w:val="28"/>
          <w:rtl w:val="0"/>
        </w:rPr>
        <w:t xml:space="preserve">Position Summary:</w:t>
      </w:r>
      <w:r w:rsidDel="00000000" w:rsidR="00000000" w:rsidRPr="00000000">
        <w:rPr>
          <w:rtl w:val="0"/>
        </w:rPr>
      </w:r>
    </w:p>
    <w:p w:rsidR="00000000" w:rsidDel="00000000" w:rsidP="00000000" w:rsidRDefault="00000000" w:rsidRPr="00000000" w14:paraId="00000007">
      <w:pPr>
        <w:spacing w:after="120" w:line="300" w:lineRule="auto"/>
        <w:rPr/>
      </w:pPr>
      <w:r w:rsidDel="00000000" w:rsidR="00000000" w:rsidRPr="00000000">
        <w:rPr>
          <w:b w:val="1"/>
          <w:bCs w:val="1"/>
          <w:rtl w:val="0"/>
        </w:rPr>
        <w:t xml:space="preserve">Initial Position (Friday, January 30, 2026):</w:t>
      </w:r>
      <w:r w:rsidDel="00000000" w:rsidR="00000000" w:rsidRPr="00000000">
        <w:rPr>
          <w:rtl w:val="0"/>
        </w:rPr>
        <w:t xml:space="preserve"> Purchased 232 shares of Microsoft Corporation at $430.29, investing $99,827.28 of the $100,000 budget. Cash remaining: $172.72.</w:t>
      </w:r>
    </w:p>
    <w:p w:rsidR="00000000" w:rsidDel="00000000" w:rsidP="00000000" w:rsidRDefault="00000000" w:rsidRPr="00000000" w14:paraId="00000008">
      <w:pPr>
        <w:spacing w:after="120" w:line="300" w:lineRule="auto"/>
        <w:rPr/>
      </w:pPr>
      <w:r w:rsidDel="00000000" w:rsidR="00000000" w:rsidRPr="00000000">
        <w:rPr>
          <w:b w:val="1"/>
          <w:bCs w:val="1"/>
          <w:rtl w:val="0"/>
        </w:rPr>
        <w:t xml:space="preserve">Holding Period: </w:t>
      </w:r>
      <w:r w:rsidDel="00000000" w:rsidR="00000000" w:rsidRPr="00000000">
        <w:rPr>
          <w:rtl w:val="0"/>
        </w:rPr>
        <w:t xml:space="preserve">January 30, 2026 – May 1, 2026 (63 trading days)</w:t>
      </w:r>
    </w:p>
    <w:p w:rsidR="00000000" w:rsidDel="00000000" w:rsidP="00000000" w:rsidRDefault="00000000" w:rsidRPr="00000000" w14:paraId="00000009">
      <w:pPr>
        <w:spacing w:after="120" w:line="300" w:lineRule="auto"/>
        <w:rPr/>
      </w:pPr>
      <w:r w:rsidDel="00000000" w:rsidR="00000000" w:rsidRPr="00000000">
        <w:rPr>
          <w:b w:val="1"/>
          <w:bCs w:val="1"/>
          <w:rtl w:val="0"/>
        </w:rPr>
        <w:t xml:space="preserve">Final Outcome (Friday, May 1, 2026): </w:t>
      </w:r>
      <w:r w:rsidDel="00000000" w:rsidR="00000000" w:rsidRPr="00000000">
        <w:rPr>
          <w:rtl w:val="0"/>
        </w:rPr>
        <w:t xml:space="preserve">Portfolio value of $96,150.08 plus </w:t>
      </w:r>
      <w:r w:rsidDel="00000000" w:rsidR="00000000" w:rsidRPr="00000000">
        <w:rPr>
          <w:b w:val="1"/>
          <w:bCs w:val="1"/>
          <w:rtl w:val="0"/>
        </w:rPr>
        <w:t xml:space="preserve">$211.12</w:t>
      </w:r>
      <w:r w:rsidDel="00000000" w:rsidR="00000000" w:rsidRPr="00000000">
        <w:rPr>
          <w:rtl w:val="0"/>
        </w:rPr>
        <w:t xml:space="preserve"> in dividends received plus $172.72 in residual cash = $96,533.92 total. </w:t>
      </w:r>
      <w:r w:rsidDel="00000000" w:rsidR="00000000" w:rsidRPr="00000000">
        <w:rPr>
          <w:b w:val="1"/>
          <w:bCs w:val="1"/>
          <w:rtl w:val="0"/>
        </w:rPr>
        <w:t xml:space="preserve">Net loss of $3,466.08 (−3.47%)</w:t>
      </w:r>
      <w:r w:rsidDel="00000000" w:rsidR="00000000" w:rsidRPr="00000000">
        <w:rPr>
          <w:rtl w:val="0"/>
        </w:rPr>
        <w:t xml:space="preserve"> versus an </w:t>
      </w:r>
      <w:r w:rsidDel="00000000" w:rsidR="00000000" w:rsidRPr="00000000">
        <w:rPr>
          <w:b w:val="1"/>
          <w:bCs w:val="1"/>
          <w:rtl w:val="0"/>
        </w:rPr>
        <w:t xml:space="preserve">S&amp;P 500 gain of +4.20%</w:t>
      </w:r>
      <w:r w:rsidDel="00000000" w:rsidR="00000000" w:rsidRPr="00000000">
        <w:rPr>
          <w:rtl w:val="0"/>
        </w:rPr>
        <w:t xml:space="preserve"> over the same window.</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Bdr>
          <w:bottom w:color="1f3864" w:space="4" w:sz="6" w:val="single"/>
        </w:pBdr>
        <w:spacing w:after="140" w:before="280" w:lineRule="auto"/>
        <w:rPr/>
      </w:pPr>
      <w:r w:rsidDel="00000000" w:rsidR="00000000" w:rsidRPr="00000000">
        <w:rPr>
          <w:b w:val="1"/>
          <w:bCs w:val="1"/>
          <w:sz w:val="28"/>
          <w:szCs w:val="28"/>
          <w:rtl w:val="0"/>
        </w:rPr>
        <w:t xml:space="preserve">Stock Report #1: Initial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i w:val="1"/>
          <w:iCs w:val="1"/>
          <w:color w:val="595959"/>
          <w:sz w:val="20"/>
          <w:szCs w:val="20"/>
          <w:rtl w:val="0"/>
        </w:rPr>
        <w:t xml:space="preserve">Reference date: Friday, January 30, 2026 </w:t>
      </w:r>
      <w:r w:rsidDel="00000000" w:rsidR="00000000" w:rsidRPr="00000000">
        <w:rPr>
          <w:rtl w:val="0"/>
        </w:rPr>
      </w:r>
    </w:p>
    <w:p w:rsidR="00000000" w:rsidDel="00000000" w:rsidP="00000000" w:rsidRDefault="00000000" w:rsidRPr="00000000" w14:paraId="0000000D">
      <w:pPr>
        <w:spacing w:after="80" w:before="180" w:lineRule="auto"/>
        <w:rPr/>
      </w:pPr>
      <w:r w:rsidDel="00000000" w:rsidR="00000000" w:rsidRPr="00000000">
        <w:rPr>
          <w:b w:val="1"/>
          <w:bCs w:val="1"/>
          <w:sz w:val="24"/>
          <w:szCs w:val="24"/>
          <w:rtl w:val="0"/>
        </w:rPr>
        <w:t xml:space="preserve">Position Snapshot:</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b w:val="1"/>
          <w:bCs w:val="1"/>
          <w:rtl w:val="0"/>
        </w:rPr>
        <w:t xml:space="preserve">Stock: </w:t>
      </w:r>
      <w:r w:rsidDel="00000000" w:rsidR="00000000" w:rsidRPr="00000000">
        <w:rPr>
          <w:rtl w:val="0"/>
        </w:rPr>
        <w:t xml:space="preserve">Microsoft Corporation (NASDAQ: MSFT)</w:t>
      </w:r>
    </w:p>
    <w:p w:rsidR="00000000" w:rsidDel="00000000" w:rsidP="00000000" w:rsidRDefault="00000000" w:rsidRPr="00000000" w14:paraId="0000000F">
      <w:pPr>
        <w:spacing w:after="120" w:line="300" w:lineRule="auto"/>
        <w:rPr/>
      </w:pPr>
      <w:r w:rsidDel="00000000" w:rsidR="00000000" w:rsidRPr="00000000">
        <w:rPr>
          <w:b w:val="1"/>
          <w:bCs w:val="1"/>
          <w:rtl w:val="0"/>
        </w:rPr>
        <w:t xml:space="preserve">Purchase price (Jan 30, 2026 close): </w:t>
      </w:r>
      <w:r w:rsidDel="00000000" w:rsidR="00000000" w:rsidRPr="00000000">
        <w:rPr>
          <w:rtl w:val="0"/>
        </w:rPr>
        <w:t xml:space="preserve">$430.29</w:t>
      </w:r>
    </w:p>
    <w:p w:rsidR="00000000" w:rsidDel="00000000" w:rsidP="00000000" w:rsidRDefault="00000000" w:rsidRPr="00000000" w14:paraId="00000010">
      <w:pPr>
        <w:spacing w:after="120" w:line="300" w:lineRule="auto"/>
        <w:rPr/>
      </w:pPr>
      <w:r w:rsidDel="00000000" w:rsidR="00000000" w:rsidRPr="00000000">
        <w:rPr>
          <w:b w:val="1"/>
          <w:bCs w:val="1"/>
          <w:rtl w:val="0"/>
        </w:rPr>
        <w:t xml:space="preserve">Shares purchased: </w:t>
      </w:r>
      <w:r w:rsidDel="00000000" w:rsidR="00000000" w:rsidRPr="00000000">
        <w:rPr>
          <w:rtl w:val="0"/>
        </w:rPr>
        <w:t xml:space="preserve">232 shares</w:t>
      </w:r>
    </w:p>
    <w:p w:rsidR="00000000" w:rsidDel="00000000" w:rsidP="00000000" w:rsidRDefault="00000000" w:rsidRPr="00000000" w14:paraId="00000011">
      <w:pPr>
        <w:spacing w:after="120" w:line="300" w:lineRule="auto"/>
        <w:rPr/>
      </w:pPr>
      <w:r w:rsidDel="00000000" w:rsidR="00000000" w:rsidRPr="00000000">
        <w:rPr>
          <w:b w:val="1"/>
          <w:bCs w:val="1"/>
          <w:rtl w:val="0"/>
        </w:rPr>
        <w:t xml:space="preserve">S&amp;P 500 (Jan 30, 2026 close): </w:t>
      </w:r>
      <w:r w:rsidDel="00000000" w:rsidR="00000000" w:rsidRPr="00000000">
        <w:rPr>
          <w:rtl w:val="0"/>
        </w:rPr>
        <w:t xml:space="preserve">6,939.03</w:t>
      </w:r>
    </w:p>
    <w:p w:rsidR="00000000" w:rsidDel="00000000" w:rsidP="00000000" w:rsidRDefault="00000000" w:rsidRPr="00000000" w14:paraId="00000012">
      <w:pPr>
        <w:spacing w:after="120" w:line="300" w:lineRule="auto"/>
        <w:rPr/>
      </w:pPr>
      <w:r w:rsidDel="00000000" w:rsidR="00000000" w:rsidRPr="00000000">
        <w:rPr>
          <w:b w:val="1"/>
          <w:bCs w:val="1"/>
          <w:rtl w:val="0"/>
        </w:rPr>
        <w:t xml:space="preserve">Reporting date price (Feb 12, 2026 close): </w:t>
      </w:r>
      <w:r w:rsidDel="00000000" w:rsidR="00000000" w:rsidRPr="00000000">
        <w:rPr>
          <w:rtl w:val="0"/>
        </w:rPr>
        <w:t xml:space="preserve">$401.84</w:t>
      </w:r>
    </w:p>
    <w:p w:rsidR="00000000" w:rsidDel="00000000" w:rsidP="00000000" w:rsidRDefault="00000000" w:rsidRPr="00000000" w14:paraId="00000013">
      <w:pPr>
        <w:spacing w:after="120" w:line="300" w:lineRule="auto"/>
        <w:rPr/>
      </w:pPr>
      <w:r w:rsidDel="00000000" w:rsidR="00000000" w:rsidRPr="00000000">
        <w:rPr>
          <w:b w:val="1"/>
          <w:bCs w:val="1"/>
          <w:rtl w:val="0"/>
        </w:rPr>
        <w:t xml:space="preserve">S&amp;P 500 (Feb 12, 2026 close): </w:t>
      </w:r>
      <w:r w:rsidDel="00000000" w:rsidR="00000000" w:rsidRPr="00000000">
        <w:rPr>
          <w:rtl w:val="0"/>
        </w:rPr>
        <w:t xml:space="preserve">6,832.76</w:t>
      </w:r>
    </w:p>
    <w:p w:rsidR="00000000" w:rsidDel="00000000" w:rsidP="00000000" w:rsidRDefault="00000000" w:rsidRPr="00000000" w14:paraId="00000014">
      <w:pPr>
        <w:spacing w:after="80" w:before="180" w:lineRule="auto"/>
        <w:rPr/>
      </w:pPr>
      <w:r w:rsidDel="00000000" w:rsidR="00000000" w:rsidRPr="00000000">
        <w:rPr>
          <w:b w:val="1"/>
          <w:bCs w:val="1"/>
          <w:sz w:val="24"/>
          <w:szCs w:val="24"/>
          <w:rtl w:val="0"/>
        </w:rPr>
        <w:t xml:space="preserve">Share Calculation:</w:t>
      </w:r>
      <w:r w:rsidDel="00000000" w:rsidR="00000000" w:rsidRPr="00000000">
        <w:rPr>
          <w:rtl w:val="0"/>
        </w:rPr>
      </w:r>
    </w:p>
    <w:p w:rsidR="00000000" w:rsidDel="00000000" w:rsidP="00000000" w:rsidRDefault="00000000" w:rsidRPr="00000000" w14:paraId="00000015">
      <w:pPr>
        <w:spacing w:after="120" w:line="300" w:lineRule="auto"/>
        <w:rPr/>
      </w:pPr>
      <w:r w:rsidDel="00000000" w:rsidR="00000000" w:rsidRPr="00000000">
        <w:rPr>
          <w:rtl w:val="0"/>
        </w:rPr>
        <w:t xml:space="preserve">$100,000 ÷ $430.29 = 232.401 shares. NO fractional shares, I purchased 232 shares of Microsoft.</w:t>
      </w:r>
    </w:p>
    <w:p w:rsidR="00000000" w:rsidDel="00000000" w:rsidP="00000000" w:rsidRDefault="00000000" w:rsidRPr="00000000" w14:paraId="00000016">
      <w:pPr>
        <w:spacing w:after="120" w:line="300" w:lineRule="auto"/>
        <w:rPr/>
      </w:pPr>
      <w:r w:rsidDel="00000000" w:rsidR="00000000" w:rsidRPr="00000000">
        <w:rPr>
          <w:rtl w:val="0"/>
        </w:rPr>
        <w:t xml:space="preserve">232 × $430.29 = </w:t>
      </w:r>
      <w:r w:rsidDel="00000000" w:rsidR="00000000" w:rsidRPr="00000000">
        <w:rPr>
          <w:b w:val="1"/>
          <w:bCs w:val="1"/>
          <w:rtl w:val="0"/>
        </w:rPr>
        <w:t xml:space="preserve">$99,827.28 invested</w:t>
      </w:r>
      <w:r w:rsidDel="00000000" w:rsidR="00000000" w:rsidRPr="00000000">
        <w:rPr>
          <w:rtl w:val="0"/>
        </w:rPr>
        <w:t xml:space="preserve">, with </w:t>
      </w:r>
      <w:r w:rsidDel="00000000" w:rsidR="00000000" w:rsidRPr="00000000">
        <w:rPr>
          <w:b w:val="1"/>
          <w:bCs w:val="1"/>
          <w:rtl w:val="0"/>
        </w:rPr>
        <w:t xml:space="preserve">$172.72 remaining in cash</w:t>
      </w:r>
      <w:r w:rsidDel="00000000" w:rsidR="00000000" w:rsidRPr="00000000">
        <w:rPr>
          <w:rtl w:val="0"/>
        </w:rPr>
        <w:t xml:space="preserve">.</w:t>
      </w:r>
    </w:p>
    <w:p w:rsidR="00000000" w:rsidDel="00000000" w:rsidP="00000000" w:rsidRDefault="00000000" w:rsidRPr="00000000" w14:paraId="00000017">
      <w:pPr>
        <w:spacing w:after="80" w:before="180" w:lineRule="auto"/>
        <w:rPr/>
      </w:pPr>
      <w:r w:rsidDel="00000000" w:rsidR="00000000" w:rsidRPr="00000000">
        <w:rPr>
          <w:b w:val="1"/>
          <w:bCs w:val="1"/>
          <w:sz w:val="24"/>
          <w:szCs w:val="24"/>
          <w:rtl w:val="0"/>
        </w:rPr>
        <w:t xml:space="preserve">Why I Chose Microsoft (MSFT):</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tl w:val="0"/>
        </w:rPr>
        <w:t xml:space="preserve">Microsoft was selected based on its status as a leading &amp; stable technology company. Its revenue streams include cloud-based solutions like Azure, productivity tools (Microsoft 365), Windows operating system products, and gaming. Based on this wide diversity, I believe Microsoft's performance is less likely to be negatively impacted by loss of market share or decline of a single product line. Microsoft is classified as a blue-chip stock, has a strong balance sheet, has generated consistent YoY earnings growth, and produces a large amount of free cash flow. Further, Microsoft is positioning itself as a leader in AI development, an area I expect will become increasingly important over the next several years. Therefore, although no stock is completely without risk, I believe Microsoft offers both high-growth opportunity and the financial stability that makes it a solid choice for a $100,000 investment.</w:t>
      </w:r>
    </w:p>
    <w:p w:rsidR="00000000" w:rsidDel="00000000" w:rsidP="00000000" w:rsidRDefault="00000000" w:rsidRPr="00000000" w14:paraId="00000019">
      <w:pPr>
        <w:spacing w:after="80" w:before="180" w:lineRule="auto"/>
        <w:rPr/>
      </w:pPr>
      <w:r w:rsidDel="00000000" w:rsidR="00000000" w:rsidRPr="00000000">
        <w:rPr>
          <w:b w:val="1"/>
          <w:bCs w:val="1"/>
          <w:sz w:val="24"/>
          <w:szCs w:val="24"/>
          <w:rtl w:val="0"/>
        </w:rPr>
        <w:t xml:space="preserve">Position Status as of February 12, 2026:</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rtl w:val="0"/>
        </w:rPr>
        <w:t xml:space="preserve">As of February 12, Microsoft's closing price was $401.84. </w:t>
      </w:r>
    </w:p>
    <w:p w:rsidR="00000000" w:rsidDel="00000000" w:rsidP="00000000" w:rsidRDefault="00000000" w:rsidRPr="00000000" w14:paraId="0000001B">
      <w:pPr>
        <w:spacing w:after="80" w:before="180" w:lineRule="auto"/>
        <w:rPr/>
      </w:pPr>
      <w:r w:rsidDel="00000000" w:rsidR="00000000" w:rsidRPr="00000000">
        <w:rPr>
          <w:b w:val="1"/>
          <w:bCs w:val="1"/>
          <w:sz w:val="24"/>
          <w:szCs w:val="24"/>
          <w:rtl w:val="0"/>
        </w:rPr>
        <w:t xml:space="preserve">Current Value of the Investment:</w:t>
      </w: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tl w:val="0"/>
        </w:rPr>
        <w:t xml:space="preserve">232 × $401.84 = </w:t>
      </w:r>
      <w:r w:rsidDel="00000000" w:rsidR="00000000" w:rsidRPr="00000000">
        <w:rPr>
          <w:b w:val="1"/>
          <w:bCs w:val="1"/>
          <w:rtl w:val="0"/>
        </w:rPr>
        <w:t xml:space="preserve">$93,226.88</w:t>
      </w:r>
      <w:r w:rsidDel="00000000" w:rsidR="00000000" w:rsidRPr="00000000">
        <w:rPr>
          <w:rtl w:val="0"/>
        </w:rPr>
      </w:r>
    </w:p>
    <w:p w:rsidR="00000000" w:rsidDel="00000000" w:rsidP="00000000" w:rsidRDefault="00000000" w:rsidRPr="00000000" w14:paraId="0000001D">
      <w:pPr>
        <w:spacing w:after="120" w:line="300" w:lineRule="auto"/>
        <w:rPr/>
      </w:pPr>
      <w:r w:rsidDel="00000000" w:rsidR="00000000" w:rsidRPr="00000000">
        <w:rPr>
          <w:b w:val="1"/>
          <w:bCs w:val="1"/>
          <w:rtl w:val="0"/>
        </w:rPr>
        <w:t xml:space="preserve">Original invested amount: </w:t>
      </w:r>
      <w:r w:rsidDel="00000000" w:rsidR="00000000" w:rsidRPr="00000000">
        <w:rPr>
          <w:rtl w:val="0"/>
        </w:rPr>
        <w:t xml:space="preserve">$99,827.28</w:t>
      </w:r>
    </w:p>
    <w:p w:rsidR="00000000" w:rsidDel="00000000" w:rsidP="00000000" w:rsidRDefault="00000000" w:rsidRPr="00000000" w14:paraId="0000001E">
      <w:pPr>
        <w:spacing w:after="120" w:line="300" w:lineRule="auto"/>
        <w:rPr/>
      </w:pPr>
      <w:r w:rsidDel="00000000" w:rsidR="00000000" w:rsidRPr="00000000">
        <w:rPr>
          <w:b w:val="1"/>
          <w:bCs w:val="1"/>
          <w:rtl w:val="0"/>
        </w:rPr>
        <w:t xml:space="preserve">Current value: </w:t>
      </w:r>
      <w:r w:rsidDel="00000000" w:rsidR="00000000" w:rsidRPr="00000000">
        <w:rPr>
          <w:rtl w:val="0"/>
        </w:rPr>
        <w:t xml:space="preserve">$93,226.88</w:t>
      </w:r>
    </w:p>
    <w:p w:rsidR="00000000" w:rsidDel="00000000" w:rsidP="00000000" w:rsidRDefault="00000000" w:rsidRPr="00000000" w14:paraId="0000001F">
      <w:pPr>
        <w:spacing w:after="120" w:line="300" w:lineRule="auto"/>
        <w:rPr/>
      </w:pPr>
      <w:r w:rsidDel="00000000" w:rsidR="00000000" w:rsidRPr="00000000">
        <w:rPr>
          <w:b w:val="1"/>
          <w:bCs w:val="1"/>
          <w:rtl w:val="0"/>
        </w:rPr>
        <w:t xml:space="preserve">Dollar loss so far: </w:t>
      </w:r>
      <w:r w:rsidDel="00000000" w:rsidR="00000000" w:rsidRPr="00000000">
        <w:rPr>
          <w:b w:val="1"/>
          <w:bCs w:val="1"/>
          <w:rtl w:val="0"/>
        </w:rPr>
        <w:t xml:space="preserve">$6,600.40</w:t>
      </w:r>
      <w:r w:rsidDel="00000000" w:rsidR="00000000" w:rsidRPr="00000000">
        <w:rPr>
          <w:rtl w:val="0"/>
        </w:rPr>
      </w:r>
    </w:p>
    <w:p w:rsidR="00000000" w:rsidDel="00000000" w:rsidP="00000000" w:rsidRDefault="00000000" w:rsidRPr="00000000" w14:paraId="00000020">
      <w:pPr>
        <w:spacing w:after="80" w:before="180" w:lineRule="auto"/>
        <w:rPr/>
      </w:pPr>
      <w:r w:rsidDel="00000000" w:rsidR="00000000" w:rsidRPr="00000000">
        <w:rPr>
          <w:b w:val="1"/>
          <w:bCs w:val="1"/>
          <w:sz w:val="24"/>
          <w:szCs w:val="24"/>
          <w:rtl w:val="0"/>
        </w:rPr>
        <w:t xml:space="preserve">Return to Date:</w:t>
      </w:r>
      <w:r w:rsidDel="00000000" w:rsidR="00000000" w:rsidRPr="00000000">
        <w:rPr>
          <w:rtl w:val="0"/>
        </w:rPr>
      </w:r>
    </w:p>
    <w:p w:rsidR="00000000" w:rsidDel="00000000" w:rsidP="00000000" w:rsidRDefault="00000000" w:rsidRPr="00000000" w14:paraId="00000021">
      <w:pPr>
        <w:spacing w:after="120" w:line="300" w:lineRule="auto"/>
        <w:rPr/>
      </w:pPr>
      <w:r w:rsidDel="00000000" w:rsidR="00000000" w:rsidRPr="00000000">
        <w:rPr>
          <w:rtl w:val="0"/>
        </w:rPr>
        <w:t xml:space="preserve">($401.84 − $430.29) ÷ $430.29 = </w:t>
      </w:r>
      <w:r w:rsidDel="00000000" w:rsidR="00000000" w:rsidRPr="00000000">
        <w:rPr>
          <w:b w:val="1"/>
          <w:bCs w:val="1"/>
          <w:rtl w:val="0"/>
        </w:rPr>
        <w:t xml:space="preserve">(−6.61%)</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tl w:val="0"/>
        </w:rPr>
        <w:t xml:space="preserve">Microsoft (MSFT) stock has decreased by </w:t>
      </w:r>
      <w:r w:rsidDel="00000000" w:rsidR="00000000" w:rsidRPr="00000000">
        <w:rPr>
          <w:b w:val="1"/>
          <w:bCs w:val="1"/>
          <w:rtl w:val="0"/>
        </w:rPr>
        <w:t xml:space="preserve">6.61%</w:t>
      </w:r>
      <w:r w:rsidDel="00000000" w:rsidR="00000000" w:rsidRPr="00000000">
        <w:rPr>
          <w:rtl w:val="0"/>
        </w:rPr>
        <w:t xml:space="preserve"> since January 30.</w:t>
      </w:r>
    </w:p>
    <w:p w:rsidR="00000000" w:rsidDel="00000000" w:rsidP="00000000" w:rsidRDefault="00000000" w:rsidRPr="00000000" w14:paraId="00000023">
      <w:pPr>
        <w:spacing w:after="80" w:before="180" w:lineRule="auto"/>
        <w:rPr/>
      </w:pPr>
      <w:r w:rsidDel="00000000" w:rsidR="00000000" w:rsidRPr="00000000">
        <w:rPr>
          <w:b w:val="1"/>
          <w:bCs w:val="1"/>
          <w:sz w:val="24"/>
          <w:szCs w:val="24"/>
          <w:rtl w:val="0"/>
        </w:rPr>
        <w:t xml:space="preserve">Return to Date Compared to S&amp;P 500:</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tl w:val="0"/>
        </w:rPr>
        <w:t xml:space="preserve">(6,832.76 − 6,939.03) ÷ 6,939.03 = </w:t>
      </w:r>
      <w:r w:rsidDel="00000000" w:rsidR="00000000" w:rsidRPr="00000000">
        <w:rPr>
          <w:b w:val="1"/>
          <w:bCs w:val="1"/>
          <w:rtl w:val="0"/>
        </w:rPr>
        <w:t xml:space="preserve">(−1.53%)</w:t>
      </w:r>
      <w:r w:rsidDel="00000000" w:rsidR="00000000" w:rsidRPr="00000000">
        <w:rPr>
          <w:rtl w:val="0"/>
        </w:rPr>
      </w:r>
    </w:p>
    <w:p w:rsidR="00000000" w:rsidDel="00000000" w:rsidP="00000000" w:rsidRDefault="00000000" w:rsidRPr="00000000" w14:paraId="00000025">
      <w:pPr>
        <w:spacing w:after="120" w:line="300" w:lineRule="auto"/>
        <w:rPr/>
      </w:pPr>
      <w:r w:rsidDel="00000000" w:rsidR="00000000" w:rsidRPr="00000000">
        <w:rPr>
          <w:rtl w:val="0"/>
        </w:rPr>
        <w:t xml:space="preserve">The broader S&amp;P 500 declined </w:t>
      </w:r>
      <w:r w:rsidDel="00000000" w:rsidR="00000000" w:rsidRPr="00000000">
        <w:rPr>
          <w:b w:val="1"/>
          <w:bCs w:val="1"/>
          <w:rtl w:val="0"/>
        </w:rPr>
        <w:t xml:space="preserve">1.53%</w:t>
      </w:r>
      <w:r w:rsidDel="00000000" w:rsidR="00000000" w:rsidRPr="00000000">
        <w:rPr>
          <w:rtl w:val="0"/>
        </w:rPr>
        <w:t xml:space="preserve"> over the same period.</w:t>
      </w:r>
    </w:p>
    <w:p w:rsidR="00000000" w:rsidDel="00000000" w:rsidP="00000000" w:rsidRDefault="00000000" w:rsidRPr="00000000" w14:paraId="00000026">
      <w:pPr>
        <w:spacing w:after="120" w:line="300" w:lineRule="auto"/>
        <w:rPr/>
      </w:pPr>
      <w:r w:rsidDel="00000000" w:rsidR="00000000" w:rsidRPr="00000000">
        <w:rPr>
          <w:rtl w:val="0"/>
        </w:rPr>
        <w:t xml:space="preserve">(−6.61%) − (−1.53%) = </w:t>
      </w:r>
      <w:r w:rsidDel="00000000" w:rsidR="00000000" w:rsidRPr="00000000">
        <w:rPr>
          <w:b w:val="1"/>
          <w:bCs w:val="1"/>
          <w:rtl w:val="0"/>
        </w:rPr>
        <w:t xml:space="preserve">(−5.08%)</w:t>
      </w:r>
      <w:r w:rsidDel="00000000" w:rsidR="00000000" w:rsidRPr="00000000">
        <w:rPr>
          <w:rtl w:val="0"/>
        </w:rPr>
      </w:r>
    </w:p>
    <w:p w:rsidR="00000000" w:rsidDel="00000000" w:rsidP="00000000" w:rsidRDefault="00000000" w:rsidRPr="00000000" w14:paraId="00000027">
      <w:pPr>
        <w:spacing w:after="120" w:line="300" w:lineRule="auto"/>
        <w:rPr/>
      </w:pPr>
      <w:r w:rsidDel="00000000" w:rsidR="00000000" w:rsidRPr="00000000">
        <w:rPr>
          <w:rtl w:val="0"/>
        </w:rPr>
        <w:t xml:space="preserve">Microsoft underperformed the S&amp;P 500 by </w:t>
      </w:r>
      <w:r w:rsidDel="00000000" w:rsidR="00000000" w:rsidRPr="00000000">
        <w:rPr>
          <w:b w:val="1"/>
          <w:bCs w:val="1"/>
          <w:rtl w:val="0"/>
        </w:rPr>
        <w:t xml:space="preserve">5.08 percentage points</w:t>
      </w:r>
      <w:r w:rsidDel="00000000" w:rsidR="00000000" w:rsidRPr="00000000">
        <w:rPr>
          <w:rtl w:val="0"/>
        </w:rPr>
        <w:t xml:space="preserve">.</w:t>
      </w:r>
    </w:p>
    <w:p w:rsidR="00000000" w:rsidDel="00000000" w:rsidP="00000000" w:rsidRDefault="00000000" w:rsidRPr="00000000" w14:paraId="00000028">
      <w:pPr>
        <w:spacing w:after="80" w:before="180" w:lineRule="auto"/>
        <w:rPr/>
      </w:pPr>
      <w:r w:rsidDel="00000000" w:rsidR="00000000" w:rsidRPr="00000000">
        <w:rPr>
          <w:b w:val="1"/>
          <w:bCs w:val="1"/>
          <w:sz w:val="24"/>
          <w:szCs w:val="24"/>
          <w:rtl w:val="0"/>
        </w:rPr>
        <w:t xml:space="preserve">My Expectations Going Forward:</w:t>
      </w:r>
      <w:r w:rsidDel="00000000" w:rsidR="00000000" w:rsidRPr="00000000">
        <w:rPr>
          <w:rtl w:val="0"/>
        </w:rPr>
      </w:r>
    </w:p>
    <w:p w:rsidR="00000000" w:rsidDel="00000000" w:rsidP="00000000" w:rsidRDefault="00000000" w:rsidRPr="00000000" w14:paraId="00000029">
      <w:pPr>
        <w:spacing w:after="120" w:line="300" w:lineRule="auto"/>
        <w:rPr/>
      </w:pPr>
      <w:r w:rsidDel="00000000" w:rsidR="00000000" w:rsidRPr="00000000">
        <w:rPr>
          <w:rtl w:val="0"/>
        </w:rPr>
        <w:t xml:space="preserve">Although Microsoft has fallen further than the broader market in the short run, volatility is to be expected for any large, actively traded technology stock, and a mix of market, interest rate, and macroeconomic factors likely contributed to the recent decline.</w:t>
      </w:r>
    </w:p>
    <w:p w:rsidR="00000000" w:rsidDel="00000000" w:rsidP="00000000" w:rsidRDefault="00000000" w:rsidRPr="00000000" w14:paraId="0000002A">
      <w:pPr>
        <w:spacing w:after="120" w:line="300" w:lineRule="auto"/>
        <w:rPr/>
      </w:pPr>
      <w:r w:rsidDel="00000000" w:rsidR="00000000" w:rsidRPr="00000000">
        <w:rPr>
          <w:rtl w:val="0"/>
        </w:rPr>
        <w:t xml:space="preserve">I still see Microsoft as a strong long-term investment because of its position in cloud services and AI, along with its history of reliable financial performance. I anticipate that during the remainder of the semester the stock will level off and potentially outperform the S&amp;P 500.</w:t>
      </w:r>
    </w:p>
    <w:p w:rsidR="00000000" w:rsidDel="00000000" w:rsidP="00000000" w:rsidRDefault="00000000" w:rsidRPr="00000000" w14:paraId="0000002B">
      <w:pPr>
        <w:spacing w:after="120" w:line="300" w:lineRule="auto"/>
        <w:rPr/>
      </w:pPr>
      <w:r w:rsidDel="00000000" w:rsidR="00000000" w:rsidRPr="00000000">
        <w:rPr>
          <w:rtl w:val="0"/>
        </w:rPr>
        <w:t xml:space="preserve">Even though the position is down in the short term, I remain confident in my selection of Microsoft based on the company's strengths and the long-term growth potential of the stock.</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Bdr>
          <w:bottom w:color="1f3864" w:space="4" w:sz="6" w:val="single"/>
        </w:pBdr>
        <w:spacing w:after="140" w:before="280" w:lineRule="auto"/>
        <w:rPr/>
      </w:pPr>
      <w:r w:rsidDel="00000000" w:rsidR="00000000" w:rsidRPr="00000000">
        <w:rPr>
          <w:b w:val="1"/>
          <w:bCs w:val="1"/>
          <w:sz w:val="28"/>
          <w:szCs w:val="28"/>
          <w:rtl w:val="0"/>
        </w:rPr>
        <w:t xml:space="preserve">Stock Report #2: Mid-Point Update:</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i w:val="1"/>
          <w:iCs w:val="1"/>
          <w:color w:val="595959"/>
          <w:sz w:val="20"/>
          <w:szCs w:val="20"/>
          <w:rtl w:val="0"/>
        </w:rPr>
        <w:t xml:space="preserve">Reference date: Wednesday, March 25, 2026</w:t>
      </w:r>
      <w:r w:rsidDel="00000000" w:rsidR="00000000" w:rsidRPr="00000000">
        <w:rPr>
          <w:rtl w:val="0"/>
        </w:rPr>
      </w:r>
    </w:p>
    <w:p w:rsidR="00000000" w:rsidDel="00000000" w:rsidP="00000000" w:rsidRDefault="00000000" w:rsidRPr="00000000" w14:paraId="0000002F">
      <w:pPr>
        <w:spacing w:after="80" w:before="180" w:lineRule="auto"/>
        <w:rPr/>
      </w:pPr>
      <w:r w:rsidDel="00000000" w:rsidR="00000000" w:rsidRPr="00000000">
        <w:rPr>
          <w:b w:val="1"/>
          <w:bCs w:val="1"/>
          <w:sz w:val="24"/>
          <w:szCs w:val="24"/>
          <w:rtl w:val="0"/>
        </w:rPr>
        <w:t xml:space="preserve">Position Snapshot:</w:t>
      </w:r>
      <w:r w:rsidDel="00000000" w:rsidR="00000000" w:rsidRPr="00000000">
        <w:rPr>
          <w:rtl w:val="0"/>
        </w:rPr>
      </w:r>
    </w:p>
    <w:p w:rsidR="00000000" w:rsidDel="00000000" w:rsidP="00000000" w:rsidRDefault="00000000" w:rsidRPr="00000000" w14:paraId="00000030">
      <w:pPr>
        <w:spacing w:after="120" w:line="300" w:lineRule="auto"/>
        <w:rPr/>
      </w:pPr>
      <w:r w:rsidDel="00000000" w:rsidR="00000000" w:rsidRPr="00000000">
        <w:rPr>
          <w:b w:val="1"/>
          <w:bCs w:val="1"/>
          <w:rtl w:val="0"/>
        </w:rPr>
        <w:t xml:space="preserve">Stock: </w:t>
      </w:r>
      <w:r w:rsidDel="00000000" w:rsidR="00000000" w:rsidRPr="00000000">
        <w:rPr>
          <w:rtl w:val="0"/>
        </w:rPr>
        <w:t xml:space="preserve">Microsoft Corporation (NASDAQ: MSFT)</w:t>
      </w:r>
    </w:p>
    <w:p w:rsidR="00000000" w:rsidDel="00000000" w:rsidP="00000000" w:rsidRDefault="00000000" w:rsidRPr="00000000" w14:paraId="00000031">
      <w:pPr>
        <w:spacing w:after="120" w:line="300" w:lineRule="auto"/>
        <w:rPr/>
      </w:pPr>
      <w:r w:rsidDel="00000000" w:rsidR="00000000" w:rsidRPr="00000000">
        <w:rPr>
          <w:b w:val="1"/>
          <w:bCs w:val="1"/>
          <w:rtl w:val="0"/>
        </w:rPr>
        <w:t xml:space="preserve">Price (Mar 25, 2026 close): </w:t>
      </w:r>
      <w:r w:rsidDel="00000000" w:rsidR="00000000" w:rsidRPr="00000000">
        <w:rPr>
          <w:rtl w:val="0"/>
        </w:rPr>
        <w:t xml:space="preserve">$371.09</w:t>
      </w:r>
    </w:p>
    <w:p w:rsidR="00000000" w:rsidDel="00000000" w:rsidP="00000000" w:rsidRDefault="00000000" w:rsidRPr="00000000" w14:paraId="00000032">
      <w:pPr>
        <w:spacing w:after="120" w:line="300" w:lineRule="auto"/>
        <w:rPr/>
      </w:pPr>
      <w:r w:rsidDel="00000000" w:rsidR="00000000" w:rsidRPr="00000000">
        <w:rPr>
          <w:b w:val="1"/>
          <w:bCs w:val="1"/>
          <w:rtl w:val="0"/>
        </w:rPr>
        <w:t xml:space="preserve">Shares owned: </w:t>
      </w:r>
      <w:r w:rsidDel="00000000" w:rsidR="00000000" w:rsidRPr="00000000">
        <w:rPr>
          <w:rtl w:val="0"/>
        </w:rPr>
        <w:t xml:space="preserve">232 shares</w:t>
      </w:r>
    </w:p>
    <w:p w:rsidR="00000000" w:rsidDel="00000000" w:rsidP="00000000" w:rsidRDefault="00000000" w:rsidRPr="00000000" w14:paraId="00000033">
      <w:pPr>
        <w:spacing w:after="120" w:line="300" w:lineRule="auto"/>
        <w:rPr/>
      </w:pPr>
      <w:r w:rsidDel="00000000" w:rsidR="00000000" w:rsidRPr="00000000">
        <w:rPr>
          <w:b w:val="1"/>
          <w:bCs w:val="1"/>
          <w:rtl w:val="0"/>
        </w:rPr>
        <w:t xml:space="preserve">S&amp;P 500 (Mar 25, 2026 close): </w:t>
      </w:r>
      <w:r w:rsidDel="00000000" w:rsidR="00000000" w:rsidRPr="00000000">
        <w:rPr>
          <w:rtl w:val="0"/>
        </w:rPr>
        <w:t xml:space="preserve">6,591.86</w:t>
      </w:r>
    </w:p>
    <w:p w:rsidR="00000000" w:rsidDel="00000000" w:rsidP="00000000" w:rsidRDefault="00000000" w:rsidRPr="00000000" w14:paraId="00000034">
      <w:pPr>
        <w:spacing w:after="120" w:line="300" w:lineRule="auto"/>
        <w:rPr/>
      </w:pPr>
      <w:r w:rsidDel="00000000" w:rsidR="00000000" w:rsidRPr="00000000">
        <w:rPr>
          <w:b w:val="1"/>
          <w:bCs w:val="1"/>
          <w:rtl w:val="0"/>
        </w:rPr>
        <w:t xml:space="preserve">Portfolio value: </w:t>
      </w:r>
      <w:r w:rsidDel="00000000" w:rsidR="00000000" w:rsidRPr="00000000">
        <w:rPr>
          <w:rtl w:val="0"/>
        </w:rPr>
        <w:t xml:space="preserve">232 × $371.09 = </w:t>
      </w:r>
      <w:r w:rsidDel="00000000" w:rsidR="00000000" w:rsidRPr="00000000">
        <w:rPr>
          <w:b w:val="1"/>
          <w:bCs w:val="1"/>
          <w:rtl w:val="0"/>
        </w:rPr>
        <w:t xml:space="preserve">$86,092.88</w:t>
      </w:r>
      <w:r w:rsidDel="00000000" w:rsidR="00000000" w:rsidRPr="00000000">
        <w:rPr>
          <w:rtl w:val="0"/>
        </w:rPr>
      </w:r>
    </w:p>
    <w:p w:rsidR="00000000" w:rsidDel="00000000" w:rsidP="00000000" w:rsidRDefault="00000000" w:rsidRPr="00000000" w14:paraId="00000035">
      <w:pPr>
        <w:spacing w:after="80" w:before="180" w:lineRule="auto"/>
        <w:rPr/>
      </w:pPr>
      <w:r w:rsidDel="00000000" w:rsidR="00000000" w:rsidRPr="00000000">
        <w:rPr>
          <w:b w:val="1"/>
          <w:bCs w:val="1"/>
          <w:sz w:val="24"/>
          <w:szCs w:val="24"/>
          <w:rtl w:val="0"/>
        </w:rPr>
        <w:t xml:space="preserve">Performance vs. Initial Position and the S&amp;P 500:</w:t>
      </w:r>
      <w:r w:rsidDel="00000000" w:rsidR="00000000" w:rsidRPr="00000000">
        <w:rPr>
          <w:rtl w:val="0"/>
        </w:rPr>
      </w:r>
    </w:p>
    <w:p w:rsidR="00000000" w:rsidDel="00000000" w:rsidP="00000000" w:rsidRDefault="00000000" w:rsidRPr="00000000" w14:paraId="00000036">
      <w:pPr>
        <w:spacing w:after="120" w:line="300" w:lineRule="auto"/>
        <w:rPr/>
      </w:pPr>
      <w:r w:rsidDel="00000000" w:rsidR="00000000" w:rsidRPr="00000000">
        <w:rPr>
          <w:b w:val="1"/>
          <w:bCs w:val="1"/>
          <w:rtl w:val="0"/>
        </w:rPr>
        <w:t xml:space="preserve">Return on MSFT (Jan 30 → Mar 25): </w:t>
      </w:r>
      <w:r w:rsidDel="00000000" w:rsidR="00000000" w:rsidRPr="00000000">
        <w:rPr>
          <w:rtl w:val="0"/>
        </w:rPr>
        <w:t xml:space="preserve">($371.09 − $430.29) ÷ $430.29 = </w:t>
      </w:r>
      <w:r w:rsidDel="00000000" w:rsidR="00000000" w:rsidRPr="00000000">
        <w:rPr>
          <w:b w:val="1"/>
          <w:bCs w:val="1"/>
          <w:rtl w:val="0"/>
        </w:rPr>
        <w:t xml:space="preserve">(−13.76%)</w:t>
      </w:r>
      <w:r w:rsidDel="00000000" w:rsidR="00000000" w:rsidRPr="00000000">
        <w:rPr>
          <w:rtl w:val="0"/>
        </w:rPr>
      </w:r>
    </w:p>
    <w:p w:rsidR="00000000" w:rsidDel="00000000" w:rsidP="00000000" w:rsidRDefault="00000000" w:rsidRPr="00000000" w14:paraId="00000037">
      <w:pPr>
        <w:spacing w:after="120" w:line="300" w:lineRule="auto"/>
        <w:rPr/>
      </w:pPr>
      <w:r w:rsidDel="00000000" w:rsidR="00000000" w:rsidRPr="00000000">
        <w:rPr>
          <w:b w:val="1"/>
          <w:bCs w:val="1"/>
          <w:rtl w:val="0"/>
        </w:rPr>
        <w:t xml:space="preserve">Return on S&amp;P 500 (Jan 30 → Mar 25): </w:t>
      </w:r>
      <w:r w:rsidDel="00000000" w:rsidR="00000000" w:rsidRPr="00000000">
        <w:rPr>
          <w:rtl w:val="0"/>
        </w:rPr>
        <w:t xml:space="preserve">(6,591.86 − 6,939.03) ÷ 6,939.03 = </w:t>
      </w:r>
      <w:r w:rsidDel="00000000" w:rsidR="00000000" w:rsidRPr="00000000">
        <w:rPr>
          <w:b w:val="1"/>
          <w:bCs w:val="1"/>
          <w:rtl w:val="0"/>
        </w:rPr>
        <w:t xml:space="preserve">(−5.00%)</w:t>
      </w:r>
      <w:r w:rsidDel="00000000" w:rsidR="00000000" w:rsidRPr="00000000">
        <w:rPr>
          <w:rtl w:val="0"/>
        </w:rPr>
      </w:r>
    </w:p>
    <w:p w:rsidR="00000000" w:rsidDel="00000000" w:rsidP="00000000" w:rsidRDefault="00000000" w:rsidRPr="00000000" w14:paraId="00000038">
      <w:pPr>
        <w:spacing w:after="120" w:line="300" w:lineRule="auto"/>
        <w:rPr/>
      </w:pPr>
      <w:r w:rsidDel="00000000" w:rsidR="00000000" w:rsidRPr="00000000">
        <w:rPr>
          <w:b w:val="1"/>
          <w:bCs w:val="1"/>
          <w:rtl w:val="0"/>
        </w:rPr>
        <w:t xml:space="preserve">Relative underperformance vs. S&amp;P 500: </w:t>
      </w:r>
      <w:r w:rsidDel="00000000" w:rsidR="00000000" w:rsidRPr="00000000">
        <w:rPr>
          <w:rtl w:val="0"/>
        </w:rPr>
        <w:t xml:space="preserve">−13.76% − (−5.00%) = </w:t>
      </w:r>
      <w:r w:rsidDel="00000000" w:rsidR="00000000" w:rsidRPr="00000000">
        <w:rPr>
          <w:b w:val="1"/>
          <w:bCs w:val="1"/>
          <w:rtl w:val="0"/>
        </w:rPr>
        <w:t xml:space="preserve">(−8.76%)</w:t>
      </w:r>
      <w:r w:rsidDel="00000000" w:rsidR="00000000" w:rsidRPr="00000000">
        <w:rPr>
          <w:rtl w:val="0"/>
        </w:rPr>
      </w:r>
    </w:p>
    <w:p w:rsidR="00000000" w:rsidDel="00000000" w:rsidP="00000000" w:rsidRDefault="00000000" w:rsidRPr="00000000" w14:paraId="00000039">
      <w:pPr>
        <w:spacing w:after="120" w:line="300" w:lineRule="auto"/>
        <w:rPr/>
      </w:pPr>
      <w:r w:rsidDel="00000000" w:rsidR="00000000" w:rsidRPr="00000000">
        <w:rPr>
          <w:rtl w:val="0"/>
        </w:rPr>
        <w:t xml:space="preserve">Microsoft underperformed the S&amp;P 500 by </w:t>
      </w:r>
      <w:r w:rsidDel="00000000" w:rsidR="00000000" w:rsidRPr="00000000">
        <w:rPr>
          <w:b w:val="1"/>
          <w:bCs w:val="1"/>
          <w:rtl w:val="0"/>
        </w:rPr>
        <w:t xml:space="preserve">8.76 percentage points</w:t>
      </w:r>
      <w:r w:rsidDel="00000000" w:rsidR="00000000" w:rsidRPr="00000000">
        <w:rPr>
          <w:rtl w:val="0"/>
        </w:rPr>
        <w:t xml:space="preserve"> through the mid-point of the holding period.</w:t>
      </w:r>
    </w:p>
    <w:p w:rsidR="00000000" w:rsidDel="00000000" w:rsidP="00000000" w:rsidRDefault="00000000" w:rsidRPr="00000000" w14:paraId="0000003A">
      <w:pPr>
        <w:spacing w:after="120" w:line="300" w:lineRule="auto"/>
        <w:rPr/>
      </w:pPr>
      <w:r w:rsidDel="00000000" w:rsidR="00000000" w:rsidRPr="00000000">
        <w:rPr>
          <w:b w:val="1"/>
          <w:bCs w:val="1"/>
          <w:rtl w:val="0"/>
        </w:rPr>
        <w:t xml:space="preserve">Dollar loss since initial report: </w:t>
      </w:r>
      <w:r w:rsidDel="00000000" w:rsidR="00000000" w:rsidRPr="00000000">
        <w:rPr>
          <w:rtl w:val="0"/>
        </w:rPr>
        <w:t xml:space="preserve">$99,827.28 − $86,092.88 = </w:t>
      </w:r>
      <w:r w:rsidDel="00000000" w:rsidR="00000000" w:rsidRPr="00000000">
        <w:rPr>
          <w:b w:val="1"/>
          <w:bCs w:val="1"/>
          <w:rtl w:val="0"/>
        </w:rPr>
        <w:t xml:space="preserve">(−$13,734.40)</w:t>
      </w:r>
      <w:r w:rsidDel="00000000" w:rsidR="00000000" w:rsidRPr="00000000">
        <w:rPr>
          <w:rtl w:val="0"/>
        </w:rPr>
      </w:r>
    </w:p>
    <w:p w:rsidR="00000000" w:rsidDel="00000000" w:rsidP="00000000" w:rsidRDefault="00000000" w:rsidRPr="00000000" w14:paraId="0000003B">
      <w:pPr>
        <w:spacing w:after="80" w:before="180" w:lineRule="auto"/>
        <w:rPr/>
      </w:pPr>
      <w:r w:rsidDel="00000000" w:rsidR="00000000" w:rsidRPr="00000000">
        <w:rPr>
          <w:b w:val="1"/>
          <w:bCs w:val="1"/>
          <w:sz w:val="24"/>
          <w:szCs w:val="24"/>
          <w:rtl w:val="0"/>
        </w:rPr>
        <w:t xml:space="preserve">Sharpe Ratio:</w:t>
      </w: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b w:val="1"/>
          <w:bCs w:val="1"/>
          <w:rtl w:val="0"/>
        </w:rPr>
        <w:t xml:space="preserve">Average daily return (37 trading days): (−0.37%)</w:t>
      </w:r>
      <w:r w:rsidDel="00000000" w:rsidR="00000000" w:rsidRPr="00000000">
        <w:rPr>
          <w:rtl w:val="0"/>
        </w:rPr>
      </w:r>
    </w:p>
    <w:p w:rsidR="00000000" w:rsidDel="00000000" w:rsidP="00000000" w:rsidRDefault="00000000" w:rsidRPr="00000000" w14:paraId="0000003D">
      <w:pPr>
        <w:spacing w:after="120" w:line="300" w:lineRule="auto"/>
        <w:rPr/>
      </w:pPr>
      <w:r w:rsidDel="00000000" w:rsidR="00000000" w:rsidRPr="00000000">
        <w:rPr>
          <w:b w:val="1"/>
          <w:bCs w:val="1"/>
          <w:rtl w:val="0"/>
        </w:rPr>
        <w:t xml:space="preserve">Standard deviation of daily returns: </w:t>
      </w:r>
      <w:r w:rsidDel="00000000" w:rsidR="00000000" w:rsidRPr="00000000">
        <w:rPr>
          <w:rtl w:val="0"/>
        </w:rPr>
        <w:t xml:space="preserve">± 1.67%</w:t>
      </w:r>
    </w:p>
    <w:p w:rsidR="00000000" w:rsidDel="00000000" w:rsidP="00000000" w:rsidRDefault="00000000" w:rsidRPr="00000000" w14:paraId="0000003E">
      <w:pPr>
        <w:spacing w:after="120" w:line="300" w:lineRule="auto"/>
        <w:rPr/>
      </w:pPr>
      <w:r w:rsidDel="00000000" w:rsidR="00000000" w:rsidRPr="00000000">
        <w:rPr>
          <w:b w:val="1"/>
          <w:bCs w:val="1"/>
          <w:rtl w:val="0"/>
        </w:rPr>
        <w:t xml:space="preserve">Risk-free rate (3-month T-bill, March 2026): </w:t>
      </w:r>
      <w:r w:rsidDel="00000000" w:rsidR="00000000" w:rsidRPr="00000000">
        <w:rPr>
          <w:rtl w:val="0"/>
        </w:rPr>
        <w:t xml:space="preserve">3.7040% ÷ 252 = 0.01468% per day</w:t>
      </w:r>
    </w:p>
    <w:p w:rsidR="00000000" w:rsidDel="00000000" w:rsidP="00000000" w:rsidRDefault="00000000" w:rsidRPr="00000000" w14:paraId="0000003F">
      <w:pPr>
        <w:spacing w:after="120" w:line="300" w:lineRule="auto"/>
        <w:rPr/>
      </w:pPr>
      <w:r w:rsidDel="00000000" w:rsidR="00000000" w:rsidRPr="00000000">
        <w:rPr>
          <w:b w:val="1"/>
          <w:bCs w:val="1"/>
          <w:rtl w:val="0"/>
        </w:rPr>
        <w:t xml:space="preserve">Daily Sharpe Ratio: </w:t>
      </w:r>
      <w:r w:rsidDel="00000000" w:rsidR="00000000" w:rsidRPr="00000000">
        <w:rPr>
          <w:rtl w:val="0"/>
        </w:rPr>
        <w:t xml:space="preserve">(−0.37% − 0.01468%) ÷ 1.67% = </w:t>
      </w:r>
      <w:r w:rsidDel="00000000" w:rsidR="00000000" w:rsidRPr="00000000">
        <w:rPr>
          <w:b w:val="1"/>
          <w:bCs w:val="1"/>
          <w:rtl w:val="0"/>
        </w:rPr>
        <w:t xml:space="preserve">(−0.231)</w:t>
      </w:r>
      <w:r w:rsidDel="00000000" w:rsidR="00000000" w:rsidRPr="00000000">
        <w:rPr>
          <w:rtl w:val="0"/>
        </w:rPr>
      </w:r>
    </w:p>
    <w:p w:rsidR="00000000" w:rsidDel="00000000" w:rsidP="00000000" w:rsidRDefault="00000000" w:rsidRPr="00000000" w14:paraId="00000040">
      <w:pPr>
        <w:spacing w:after="120" w:line="300" w:lineRule="auto"/>
        <w:rPr/>
      </w:pPr>
      <w:r w:rsidDel="00000000" w:rsidR="00000000" w:rsidRPr="00000000">
        <w:rPr>
          <w:b w:val="1"/>
          <w:bCs w:val="1"/>
          <w:rtl w:val="0"/>
        </w:rPr>
        <w:t xml:space="preserve">Annualized Sharpe Ratio: </w:t>
      </w:r>
      <w:r w:rsidDel="00000000" w:rsidR="00000000" w:rsidRPr="00000000">
        <w:rPr>
          <w:rtl w:val="0"/>
        </w:rPr>
        <w:t xml:space="preserve">(−0.231) × √252 = </w:t>
      </w:r>
      <w:r w:rsidDel="00000000" w:rsidR="00000000" w:rsidRPr="00000000">
        <w:rPr>
          <w:b w:val="1"/>
          <w:bCs w:val="1"/>
          <w:rtl w:val="0"/>
        </w:rPr>
        <w:t xml:space="preserve">(−3.67)</w:t>
      </w:r>
      <w:r w:rsidDel="00000000" w:rsidR="00000000" w:rsidRPr="00000000">
        <w:rPr>
          <w:rtl w:val="0"/>
        </w:rPr>
      </w:r>
    </w:p>
    <w:p w:rsidR="00000000" w:rsidDel="00000000" w:rsidP="00000000" w:rsidRDefault="00000000" w:rsidRPr="00000000" w14:paraId="00000041">
      <w:pPr>
        <w:spacing w:after="120" w:line="300" w:lineRule="auto"/>
        <w:rPr/>
      </w:pPr>
      <w:r w:rsidDel="00000000" w:rsidR="00000000" w:rsidRPr="00000000">
        <w:rPr>
          <w:i w:val="1"/>
          <w:iCs w:val="1"/>
          <w:rtl w:val="0"/>
        </w:rPr>
        <w:t xml:space="preserve">A negative Sharpe ratio at the mid-point indicates the position has earned less than the risk-free rate on a risk-adjusted basis. </w:t>
      </w:r>
      <w:r w:rsidDel="00000000" w:rsidR="00000000" w:rsidRPr="00000000">
        <w:rPr>
          <w:rtl w:val="0"/>
        </w:rPr>
      </w:r>
    </w:p>
    <w:p w:rsidR="00000000" w:rsidDel="00000000" w:rsidP="00000000" w:rsidRDefault="00000000" w:rsidRPr="00000000" w14:paraId="00000042">
      <w:pPr>
        <w:spacing w:after="80" w:before="180" w:lineRule="auto"/>
        <w:rPr/>
      </w:pPr>
      <w:r w:rsidDel="00000000" w:rsidR="00000000" w:rsidRPr="00000000">
        <w:rPr>
          <w:b w:val="1"/>
          <w:bCs w:val="1"/>
          <w:sz w:val="24"/>
          <w:szCs w:val="24"/>
          <w:rtl w:val="0"/>
        </w:rPr>
        <w:t xml:space="preserve">Value at Risk (VaR):</w:t>
      </w:r>
      <w:r w:rsidDel="00000000" w:rsidR="00000000" w:rsidRPr="00000000">
        <w:rPr>
          <w:rtl w:val="0"/>
        </w:rPr>
      </w:r>
    </w:p>
    <w:p w:rsidR="00000000" w:rsidDel="00000000" w:rsidP="00000000" w:rsidRDefault="00000000" w:rsidRPr="00000000" w14:paraId="00000043">
      <w:pPr>
        <w:spacing w:after="120" w:line="300" w:lineRule="auto"/>
        <w:rPr/>
      </w:pPr>
      <w:r w:rsidDel="00000000" w:rsidR="00000000" w:rsidRPr="00000000">
        <w:rPr>
          <w:b w:val="1"/>
          <w:bCs w:val="1"/>
          <w:rtl w:val="0"/>
        </w:rPr>
        <w:t xml:space="preserve">Portfolio value: </w:t>
      </w:r>
      <w:r w:rsidDel="00000000" w:rsidR="00000000" w:rsidRPr="00000000">
        <w:rPr>
          <w:rtl w:val="0"/>
        </w:rPr>
        <w:t xml:space="preserve">$86,092.88</w:t>
      </w:r>
    </w:p>
    <w:p w:rsidR="00000000" w:rsidDel="00000000" w:rsidP="00000000" w:rsidRDefault="00000000" w:rsidRPr="00000000" w14:paraId="00000044">
      <w:pPr>
        <w:spacing w:after="120" w:line="300" w:lineRule="auto"/>
        <w:rPr/>
      </w:pPr>
      <w:r w:rsidDel="00000000" w:rsidR="00000000" w:rsidRPr="00000000">
        <w:rPr>
          <w:b w:val="1"/>
          <w:bCs w:val="1"/>
          <w:rtl w:val="0"/>
        </w:rPr>
        <w:t xml:space="preserve">Standard deviation of daily returns: </w:t>
      </w:r>
      <w:r w:rsidDel="00000000" w:rsidR="00000000" w:rsidRPr="00000000">
        <w:rPr>
          <w:rtl w:val="0"/>
        </w:rPr>
        <w:t xml:space="preserve">± 1.67%</w:t>
      </w:r>
    </w:p>
    <w:p w:rsidR="00000000" w:rsidDel="00000000" w:rsidP="00000000" w:rsidRDefault="00000000" w:rsidRPr="00000000" w14:paraId="00000045">
      <w:pPr>
        <w:spacing w:after="120" w:line="300" w:lineRule="auto"/>
        <w:rPr/>
      </w:pPr>
      <w:r w:rsidDel="00000000" w:rsidR="00000000" w:rsidRPr="00000000">
        <w:rPr>
          <w:b w:val="1"/>
          <w:bCs w:val="1"/>
          <w:rtl w:val="0"/>
        </w:rPr>
        <w:t xml:space="preserve">Z-score (95% CI): </w:t>
      </w:r>
      <w:r w:rsidDel="00000000" w:rsidR="00000000" w:rsidRPr="00000000">
        <w:rPr>
          <w:rtl w:val="0"/>
        </w:rPr>
        <w:t xml:space="preserve">1.645</w:t>
      </w:r>
    </w:p>
    <w:p w:rsidR="00000000" w:rsidDel="00000000" w:rsidP="00000000" w:rsidRDefault="00000000" w:rsidRPr="00000000" w14:paraId="00000046">
      <w:pPr>
        <w:spacing w:after="120" w:line="300" w:lineRule="auto"/>
        <w:rPr/>
      </w:pPr>
      <w:r w:rsidDel="00000000" w:rsidR="00000000" w:rsidRPr="00000000">
        <w:rPr>
          <w:rtl w:val="0"/>
        </w:rPr>
        <w:t xml:space="preserve">$86,092.88 × 0.0167 × 1.645 = </w:t>
      </w:r>
      <w:r w:rsidDel="00000000" w:rsidR="00000000" w:rsidRPr="00000000">
        <w:rPr>
          <w:b w:val="1"/>
          <w:bCs w:val="1"/>
          <w:rtl w:val="0"/>
        </w:rPr>
        <w:t xml:space="preserve">$2,365</w:t>
      </w:r>
      <w:r w:rsidDel="00000000" w:rsidR="00000000" w:rsidRPr="00000000">
        <w:rPr>
          <w:rtl w:val="0"/>
        </w:rPr>
      </w:r>
    </w:p>
    <w:p w:rsidR="00000000" w:rsidDel="00000000" w:rsidP="00000000" w:rsidRDefault="00000000" w:rsidRPr="00000000" w14:paraId="00000047">
      <w:pPr>
        <w:spacing w:after="120" w:line="300" w:lineRule="auto"/>
        <w:rPr/>
      </w:pPr>
      <w:r w:rsidDel="00000000" w:rsidR="00000000" w:rsidRPr="00000000">
        <w:rPr>
          <w:rtl w:val="0"/>
        </w:rPr>
        <w:t xml:space="preserve">At the 95% confidence interval, the maximum expected one-day loss is </w:t>
      </w:r>
      <w:r w:rsidDel="00000000" w:rsidR="00000000" w:rsidRPr="00000000">
        <w:rPr>
          <w:b w:val="1"/>
          <w:bCs w:val="1"/>
          <w:rtl w:val="0"/>
        </w:rPr>
        <w:t xml:space="preserve">$2,365</w:t>
      </w:r>
      <w:r w:rsidDel="00000000" w:rsidR="00000000" w:rsidRPr="00000000">
        <w:rPr>
          <w:rtl w:val="0"/>
        </w:rPr>
        <w:t xml:space="preserve">.</w:t>
      </w:r>
    </w:p>
    <w:p w:rsidR="00000000" w:rsidDel="00000000" w:rsidP="00000000" w:rsidRDefault="00000000" w:rsidRPr="00000000" w14:paraId="00000048">
      <w:pPr>
        <w:spacing w:after="80" w:before="180" w:lineRule="auto"/>
        <w:rPr/>
      </w:pPr>
      <w:r w:rsidDel="00000000" w:rsidR="00000000" w:rsidRPr="00000000">
        <w:rPr>
          <w:b w:val="1"/>
          <w:bCs w:val="1"/>
          <w:sz w:val="24"/>
          <w:szCs w:val="24"/>
          <w:rtl w:val="0"/>
        </w:rPr>
        <w:t xml:space="preserve">News and the Stock's Performance vs. Expectations:</w:t>
      </w:r>
      <w:r w:rsidDel="00000000" w:rsidR="00000000" w:rsidRPr="00000000">
        <w:rPr>
          <w:rtl w:val="0"/>
        </w:rPr>
      </w:r>
    </w:p>
    <w:p w:rsidR="00000000" w:rsidDel="00000000" w:rsidP="00000000" w:rsidRDefault="00000000" w:rsidRPr="00000000" w14:paraId="00000049">
      <w:pPr>
        <w:spacing w:after="120" w:line="300" w:lineRule="auto"/>
        <w:rPr/>
      </w:pPr>
      <w:r w:rsidDel="00000000" w:rsidR="00000000" w:rsidRPr="00000000">
        <w:rPr>
          <w:rtl w:val="0"/>
        </w:rPr>
        <w:t xml:space="preserve">In my initial stock report, I expected that Microsoft would level out and potentially outperform the S&amp;P 500 during the rest of the semester. At the mid-point that expectation has not been met. The stock has continued to decline and has underperformed the broader market by a margin of 8.76 percentage points.</w:t>
      </w:r>
    </w:p>
    <w:p w:rsidR="00000000" w:rsidDel="00000000" w:rsidP="00000000" w:rsidRDefault="00000000" w:rsidRPr="00000000" w14:paraId="0000004A">
      <w:pPr>
        <w:spacing w:after="120" w:line="300" w:lineRule="auto"/>
        <w:rPr/>
      </w:pPr>
      <w:r w:rsidDel="00000000" w:rsidR="00000000" w:rsidRPr="00000000">
        <w:rPr>
          <w:rtl w:val="0"/>
        </w:rPr>
        <w:t xml:space="preserve">On March 10, 2026, Microsoft declared a quarterly dividend of $0.91 per share payable on June 11, 2026. On March 17, 2026, CEO Satya Nadella announced that Microsoft would be restructuring Copilot and doubling down on agentic AI capable of completing multi-step tasks autonomously, representing significant momentum in Microsoft's AI strategy and a potential revenue driver going forward.</w:t>
      </w:r>
    </w:p>
    <w:p w:rsidR="00000000" w:rsidDel="00000000" w:rsidP="00000000" w:rsidRDefault="00000000" w:rsidRPr="00000000" w14:paraId="0000004B">
      <w:pPr>
        <w:spacing w:after="120" w:line="300" w:lineRule="auto"/>
        <w:rPr/>
      </w:pPr>
      <w:r w:rsidDel="00000000" w:rsidR="00000000" w:rsidRPr="00000000">
        <w:rPr>
          <w:rtl w:val="0"/>
        </w:rPr>
        <w:t xml:space="preserve">With that said, I continue to believe the long-term thesis for Microsoft is intact. With Azure continuing to grow year-over-year, ongoing AI infrastructure buildout, and a recently declared dividend, I expect the market's short-term decline can be reversed.</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Bdr>
          <w:bottom w:color="1f3864" w:space="4" w:sz="6" w:val="single"/>
        </w:pBdr>
        <w:spacing w:after="140" w:before="280" w:lineRule="auto"/>
        <w:rPr/>
      </w:pPr>
      <w:r w:rsidDel="00000000" w:rsidR="00000000" w:rsidRPr="00000000">
        <w:rPr>
          <w:b w:val="1"/>
          <w:bCs w:val="1"/>
          <w:sz w:val="28"/>
          <w:szCs w:val="28"/>
          <w:rtl w:val="0"/>
        </w:rPr>
        <w:t xml:space="preserve">Stock Report #3: Final Report:</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i w:val="1"/>
          <w:iCs w:val="1"/>
          <w:color w:val="595959"/>
          <w:sz w:val="20"/>
          <w:szCs w:val="20"/>
          <w:rtl w:val="0"/>
        </w:rPr>
        <w:t xml:space="preserve">Reference date: Friday, May 1, 2026</w:t>
      </w:r>
      <w:r w:rsidDel="00000000" w:rsidR="00000000" w:rsidRPr="00000000">
        <w:rPr>
          <w:rtl w:val="0"/>
        </w:rPr>
      </w:r>
    </w:p>
    <w:p w:rsidR="00000000" w:rsidDel="00000000" w:rsidP="00000000" w:rsidRDefault="00000000" w:rsidRPr="00000000" w14:paraId="0000004F">
      <w:pPr>
        <w:spacing w:after="80" w:before="180" w:lineRule="auto"/>
        <w:rPr/>
      </w:pPr>
      <w:r w:rsidDel="00000000" w:rsidR="00000000" w:rsidRPr="00000000">
        <w:rPr>
          <w:b w:val="1"/>
          <w:bCs w:val="1"/>
          <w:sz w:val="24"/>
          <w:szCs w:val="24"/>
          <w:rtl w:val="0"/>
        </w:rPr>
        <w:t xml:space="preserve">Position Snapshot:</w:t>
      </w:r>
      <w:r w:rsidDel="00000000" w:rsidR="00000000" w:rsidRPr="00000000">
        <w:rPr>
          <w:rtl w:val="0"/>
        </w:rPr>
      </w:r>
    </w:p>
    <w:p w:rsidR="00000000" w:rsidDel="00000000" w:rsidP="00000000" w:rsidRDefault="00000000" w:rsidRPr="00000000" w14:paraId="00000050">
      <w:pPr>
        <w:spacing w:after="120" w:line="300" w:lineRule="auto"/>
        <w:rPr/>
      </w:pPr>
      <w:r w:rsidDel="00000000" w:rsidR="00000000" w:rsidRPr="00000000">
        <w:rPr>
          <w:b w:val="1"/>
          <w:bCs w:val="1"/>
          <w:rtl w:val="0"/>
        </w:rPr>
        <w:t xml:space="preserve">Stock: </w:t>
      </w:r>
      <w:r w:rsidDel="00000000" w:rsidR="00000000" w:rsidRPr="00000000">
        <w:rPr>
          <w:rtl w:val="0"/>
        </w:rPr>
        <w:t xml:space="preserve">Microsoft Corporation (NASDAQ: MSFT)</w:t>
      </w:r>
    </w:p>
    <w:p w:rsidR="00000000" w:rsidDel="00000000" w:rsidP="00000000" w:rsidRDefault="00000000" w:rsidRPr="00000000" w14:paraId="00000051">
      <w:pPr>
        <w:spacing w:after="120" w:line="300" w:lineRule="auto"/>
        <w:rPr/>
      </w:pPr>
      <w:r w:rsidDel="00000000" w:rsidR="00000000" w:rsidRPr="00000000">
        <w:rPr>
          <w:b w:val="1"/>
          <w:bCs w:val="1"/>
          <w:rtl w:val="0"/>
        </w:rPr>
        <w:t xml:space="preserve">Price (May 1, 2026 close): </w:t>
      </w:r>
      <w:r w:rsidDel="00000000" w:rsidR="00000000" w:rsidRPr="00000000">
        <w:rPr>
          <w:rtl w:val="0"/>
        </w:rPr>
        <w:t xml:space="preserve">$414.44</w:t>
      </w:r>
    </w:p>
    <w:p w:rsidR="00000000" w:rsidDel="00000000" w:rsidP="00000000" w:rsidRDefault="00000000" w:rsidRPr="00000000" w14:paraId="00000052">
      <w:pPr>
        <w:spacing w:after="120" w:line="300" w:lineRule="auto"/>
        <w:rPr/>
      </w:pPr>
      <w:r w:rsidDel="00000000" w:rsidR="00000000" w:rsidRPr="00000000">
        <w:rPr>
          <w:b w:val="1"/>
          <w:bCs w:val="1"/>
          <w:rtl w:val="0"/>
        </w:rPr>
        <w:t xml:space="preserve">Shares owned: </w:t>
      </w:r>
      <w:r w:rsidDel="00000000" w:rsidR="00000000" w:rsidRPr="00000000">
        <w:rPr>
          <w:rtl w:val="0"/>
        </w:rPr>
        <w:t xml:space="preserve">232 shares</w:t>
      </w:r>
    </w:p>
    <w:p w:rsidR="00000000" w:rsidDel="00000000" w:rsidP="00000000" w:rsidRDefault="00000000" w:rsidRPr="00000000" w14:paraId="00000053">
      <w:pPr>
        <w:spacing w:after="120" w:line="300" w:lineRule="auto"/>
        <w:rPr/>
      </w:pPr>
      <w:r w:rsidDel="00000000" w:rsidR="00000000" w:rsidRPr="00000000">
        <w:rPr>
          <w:b w:val="1"/>
          <w:bCs w:val="1"/>
          <w:rtl w:val="0"/>
        </w:rPr>
        <w:t xml:space="preserve">S&amp;P 500 (May 1, 2026 close): </w:t>
      </w:r>
      <w:r w:rsidDel="00000000" w:rsidR="00000000" w:rsidRPr="00000000">
        <w:rPr>
          <w:rtl w:val="0"/>
        </w:rPr>
        <w:t xml:space="preserve">7,230.12 (record close)</w:t>
      </w:r>
    </w:p>
    <w:p w:rsidR="00000000" w:rsidDel="00000000" w:rsidP="00000000" w:rsidRDefault="00000000" w:rsidRPr="00000000" w14:paraId="00000054">
      <w:pPr>
        <w:spacing w:after="120" w:line="300" w:lineRule="auto"/>
        <w:rPr/>
      </w:pPr>
      <w:r w:rsidDel="00000000" w:rsidR="00000000" w:rsidRPr="00000000">
        <w:rPr>
          <w:b w:val="1"/>
          <w:bCs w:val="1"/>
          <w:rtl w:val="0"/>
        </w:rPr>
        <w:t xml:space="preserve">Portfolio value: </w:t>
      </w:r>
      <w:r w:rsidDel="00000000" w:rsidR="00000000" w:rsidRPr="00000000">
        <w:rPr>
          <w:rtl w:val="0"/>
        </w:rPr>
        <w:t xml:space="preserve">232 × $414.44 = </w:t>
      </w:r>
      <w:r w:rsidDel="00000000" w:rsidR="00000000" w:rsidRPr="00000000">
        <w:rPr>
          <w:b w:val="1"/>
          <w:bCs w:val="1"/>
          <w:rtl w:val="0"/>
        </w:rPr>
        <w:t xml:space="preserve">$96,150.08</w:t>
      </w:r>
      <w:r w:rsidDel="00000000" w:rsidR="00000000" w:rsidRPr="00000000">
        <w:rPr>
          <w:rtl w:val="0"/>
        </w:rPr>
      </w:r>
    </w:p>
    <w:p w:rsidR="00000000" w:rsidDel="00000000" w:rsidP="00000000" w:rsidRDefault="00000000" w:rsidRPr="00000000" w14:paraId="00000055">
      <w:pPr>
        <w:spacing w:after="80" w:before="180" w:lineRule="auto"/>
        <w:rPr/>
      </w:pPr>
      <w:r w:rsidDel="00000000" w:rsidR="00000000" w:rsidRPr="00000000">
        <w:rPr>
          <w:b w:val="1"/>
          <w:bCs w:val="1"/>
          <w:sz w:val="24"/>
          <w:szCs w:val="24"/>
          <w:rtl w:val="0"/>
        </w:rPr>
        <w:t xml:space="preserve">Performance vs. Initial Position and the S&amp;P 500:</w:t>
      </w:r>
      <w:r w:rsidDel="00000000" w:rsidR="00000000" w:rsidRPr="00000000">
        <w:rPr>
          <w:rtl w:val="0"/>
        </w:rPr>
      </w:r>
    </w:p>
    <w:p w:rsidR="00000000" w:rsidDel="00000000" w:rsidP="00000000" w:rsidRDefault="00000000" w:rsidRPr="00000000" w14:paraId="00000056">
      <w:pPr>
        <w:spacing w:after="120" w:line="300" w:lineRule="auto"/>
        <w:rPr/>
      </w:pPr>
      <w:r w:rsidDel="00000000" w:rsidR="00000000" w:rsidRPr="00000000">
        <w:rPr>
          <w:b w:val="1"/>
          <w:bCs w:val="1"/>
          <w:rtl w:val="0"/>
        </w:rPr>
        <w:t xml:space="preserve">Price-only return on MSFT (Jan 30 → May 1): </w:t>
      </w:r>
      <w:r w:rsidDel="00000000" w:rsidR="00000000" w:rsidRPr="00000000">
        <w:rPr>
          <w:rtl w:val="0"/>
        </w:rPr>
        <w:t xml:space="preserve">($414.44 − $430.29) ÷ $430.29 = </w:t>
      </w:r>
      <w:r w:rsidDel="00000000" w:rsidR="00000000" w:rsidRPr="00000000">
        <w:rPr>
          <w:b w:val="1"/>
          <w:bCs w:val="1"/>
          <w:rtl w:val="0"/>
        </w:rPr>
        <w:t xml:space="preserve">(−3.68%)</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b w:val="1"/>
          <w:bCs w:val="1"/>
          <w:rtl w:val="0"/>
        </w:rPr>
        <w:t xml:space="preserve">Total return on MSFT incl. dividend: </w:t>
      </w:r>
      <w:r w:rsidDel="00000000" w:rsidR="00000000" w:rsidRPr="00000000">
        <w:rPr>
          <w:rtl w:val="0"/>
        </w:rPr>
        <w:t xml:space="preserve">($414.44 + $0.91 − $430.29) ÷ $430.29 = </w:t>
      </w:r>
      <w:r w:rsidDel="00000000" w:rsidR="00000000" w:rsidRPr="00000000">
        <w:rPr>
          <w:b w:val="1"/>
          <w:bCs w:val="1"/>
          <w:rtl w:val="0"/>
        </w:rPr>
        <w:t xml:space="preserve">(−3.47%)</w:t>
      </w:r>
      <w:r w:rsidDel="00000000" w:rsidR="00000000" w:rsidRPr="00000000">
        <w:rPr>
          <w:rtl w:val="0"/>
        </w:rPr>
      </w:r>
    </w:p>
    <w:p w:rsidR="00000000" w:rsidDel="00000000" w:rsidP="00000000" w:rsidRDefault="00000000" w:rsidRPr="00000000" w14:paraId="00000058">
      <w:pPr>
        <w:spacing w:after="120" w:line="300" w:lineRule="auto"/>
        <w:rPr/>
      </w:pPr>
      <w:r w:rsidDel="00000000" w:rsidR="00000000" w:rsidRPr="00000000">
        <w:rPr>
          <w:b w:val="1"/>
          <w:bCs w:val="1"/>
          <w:rtl w:val="0"/>
        </w:rPr>
        <w:t xml:space="preserve">Return on S&amp;P 500 (Jan 30 → May 1): </w:t>
      </w:r>
      <w:r w:rsidDel="00000000" w:rsidR="00000000" w:rsidRPr="00000000">
        <w:rPr>
          <w:rtl w:val="0"/>
        </w:rPr>
        <w:t xml:space="preserve">(7,230.12 − 6,939.03) ÷ 6,939.03 = </w:t>
      </w:r>
      <w:r w:rsidDel="00000000" w:rsidR="00000000" w:rsidRPr="00000000">
        <w:rPr>
          <w:b w:val="1"/>
          <w:bCs w:val="1"/>
          <w:rtl w:val="0"/>
        </w:rPr>
        <w:t xml:space="preserve">(+4.20%)</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b w:val="1"/>
          <w:bCs w:val="1"/>
          <w:rtl w:val="0"/>
        </w:rPr>
        <w:t xml:space="preserve">Relative underperformance vs. S&amp;P 500: </w:t>
      </w:r>
      <w:r w:rsidDel="00000000" w:rsidR="00000000" w:rsidRPr="00000000">
        <w:rPr>
          <w:rtl w:val="0"/>
        </w:rPr>
        <w:t xml:space="preserve">(−3.68%) − (+4.20%) = </w:t>
      </w:r>
      <w:r w:rsidDel="00000000" w:rsidR="00000000" w:rsidRPr="00000000">
        <w:rPr>
          <w:b w:val="1"/>
          <w:bCs w:val="1"/>
          <w:rtl w:val="0"/>
        </w:rPr>
        <w:t xml:space="preserve">(−7.88%)</w:t>
      </w:r>
      <w:r w:rsidDel="00000000" w:rsidR="00000000" w:rsidRPr="00000000">
        <w:rPr>
          <w:rtl w:val="0"/>
        </w:rPr>
      </w:r>
    </w:p>
    <w:p w:rsidR="00000000" w:rsidDel="00000000" w:rsidP="00000000" w:rsidRDefault="00000000" w:rsidRPr="00000000" w14:paraId="0000005A">
      <w:pPr>
        <w:spacing w:after="80" w:before="180" w:lineRule="auto"/>
        <w:rPr/>
      </w:pPr>
      <w:r w:rsidDel="00000000" w:rsidR="00000000" w:rsidRPr="00000000">
        <w:rPr>
          <w:b w:val="1"/>
          <w:bCs w:val="1"/>
          <w:sz w:val="24"/>
          <w:szCs w:val="24"/>
          <w:rtl w:val="0"/>
        </w:rPr>
        <w:t xml:space="preserve">Dollar Performance Since Initiation:</w:t>
      </w: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b w:val="1"/>
          <w:bCs w:val="1"/>
          <w:rtl w:val="0"/>
        </w:rPr>
        <w:t xml:space="preserve">Capital change: </w:t>
      </w:r>
      <w:r w:rsidDel="00000000" w:rsidR="00000000" w:rsidRPr="00000000">
        <w:rPr>
          <w:rtl w:val="0"/>
        </w:rPr>
        <w:t xml:space="preserve">$96,150.08 − $99,827.28 = </w:t>
      </w:r>
      <w:r w:rsidDel="00000000" w:rsidR="00000000" w:rsidRPr="00000000">
        <w:rPr>
          <w:b w:val="1"/>
          <w:bCs w:val="1"/>
          <w:rtl w:val="0"/>
        </w:rPr>
        <w:t xml:space="preserve">(−$3,677.20)</w:t>
      </w:r>
      <w:r w:rsidDel="00000000" w:rsidR="00000000" w:rsidRPr="00000000">
        <w:rPr>
          <w:rtl w:val="0"/>
        </w:rPr>
      </w:r>
    </w:p>
    <w:p w:rsidR="00000000" w:rsidDel="00000000" w:rsidP="00000000" w:rsidRDefault="00000000" w:rsidRPr="00000000" w14:paraId="0000005C">
      <w:pPr>
        <w:spacing w:after="120" w:line="300" w:lineRule="auto"/>
        <w:rPr/>
      </w:pPr>
      <w:r w:rsidDel="00000000" w:rsidR="00000000" w:rsidRPr="00000000">
        <w:rPr>
          <w:b w:val="1"/>
          <w:bCs w:val="1"/>
          <w:rtl w:val="0"/>
        </w:rPr>
        <w:t xml:space="preserve">Dividend received (paid March 12, 2026 to holders): </w:t>
      </w:r>
      <w:r w:rsidDel="00000000" w:rsidR="00000000" w:rsidRPr="00000000">
        <w:rPr>
          <w:rtl w:val="0"/>
        </w:rPr>
        <w:t xml:space="preserve">232 × $0.91 = </w:t>
      </w:r>
      <w:r w:rsidDel="00000000" w:rsidR="00000000" w:rsidRPr="00000000">
        <w:rPr>
          <w:b w:val="1"/>
          <w:bCs w:val="1"/>
          <w:rtl w:val="0"/>
        </w:rPr>
        <w:t xml:space="preserve">+$211.12</w:t>
      </w:r>
      <w:r w:rsidDel="00000000" w:rsidR="00000000" w:rsidRPr="00000000">
        <w:rPr>
          <w:rtl w:val="0"/>
        </w:rPr>
      </w:r>
    </w:p>
    <w:p w:rsidR="00000000" w:rsidDel="00000000" w:rsidP="00000000" w:rsidRDefault="00000000" w:rsidRPr="00000000" w14:paraId="0000005D">
      <w:pPr>
        <w:spacing w:after="120" w:line="300" w:lineRule="auto"/>
        <w:rPr/>
      </w:pPr>
      <w:r w:rsidDel="00000000" w:rsidR="00000000" w:rsidRPr="00000000">
        <w:rPr>
          <w:b w:val="1"/>
          <w:bCs w:val="1"/>
          <w:rtl w:val="0"/>
        </w:rPr>
        <w:t xml:space="preserve">Net dollar P&amp;L on the equity position: </w:t>
      </w:r>
      <w:r w:rsidDel="00000000" w:rsidR="00000000" w:rsidRPr="00000000">
        <w:rPr>
          <w:b w:val="1"/>
          <w:bCs w:val="1"/>
          <w:rtl w:val="0"/>
        </w:rPr>
        <w:t xml:space="preserve">(−$3,466.08)</w:t>
      </w:r>
      <w:r w:rsidDel="00000000" w:rsidR="00000000" w:rsidRPr="00000000">
        <w:rPr>
          <w:rtl w:val="0"/>
        </w:rPr>
      </w:r>
    </w:p>
    <w:p w:rsidR="00000000" w:rsidDel="00000000" w:rsidP="00000000" w:rsidRDefault="00000000" w:rsidRPr="00000000" w14:paraId="0000005E">
      <w:pPr>
        <w:spacing w:after="120" w:line="300" w:lineRule="auto"/>
        <w:rPr/>
      </w:pPr>
      <w:r w:rsidDel="00000000" w:rsidR="00000000" w:rsidRPr="00000000">
        <w:rPr>
          <w:b w:val="1"/>
          <w:bCs w:val="1"/>
          <w:rtl w:val="0"/>
        </w:rPr>
        <w:t xml:space="preserve">Total account value (stock + cash + dividends): </w:t>
      </w:r>
      <w:r w:rsidDel="00000000" w:rsidR="00000000" w:rsidRPr="00000000">
        <w:rPr>
          <w:rtl w:val="0"/>
        </w:rPr>
        <w:t xml:space="preserve">$96,150.08 + $172.72 + $211.12 = </w:t>
      </w:r>
      <w:r w:rsidDel="00000000" w:rsidR="00000000" w:rsidRPr="00000000">
        <w:rPr>
          <w:b w:val="1"/>
          <w:bCs w:val="1"/>
          <w:rtl w:val="0"/>
        </w:rPr>
        <w:t xml:space="preserve">$96,533.92</w:t>
      </w:r>
      <w:r w:rsidDel="00000000" w:rsidR="00000000" w:rsidRPr="00000000">
        <w:rPr>
          <w:rtl w:val="0"/>
        </w:rPr>
      </w:r>
    </w:p>
    <w:p w:rsidR="00000000" w:rsidDel="00000000" w:rsidP="00000000" w:rsidRDefault="00000000" w:rsidRPr="00000000" w14:paraId="0000005F">
      <w:pPr>
        <w:spacing w:after="80" w:before="180" w:lineRule="auto"/>
        <w:rPr/>
      </w:pPr>
      <w:r w:rsidDel="00000000" w:rsidR="00000000" w:rsidRPr="00000000">
        <w:rPr>
          <w:b w:val="1"/>
          <w:bCs w:val="1"/>
          <w:sz w:val="24"/>
          <w:szCs w:val="24"/>
          <w:rtl w:val="0"/>
        </w:rPr>
        <w:t xml:space="preserve">Required Metrics:</w:t>
      </w:r>
      <w:r w:rsidDel="00000000" w:rsidR="00000000" w:rsidRPr="00000000">
        <w:rPr>
          <w:rtl w:val="0"/>
        </w:rPr>
      </w:r>
    </w:p>
    <w:p w:rsidR="00000000" w:rsidDel="00000000" w:rsidP="00000000" w:rsidRDefault="00000000" w:rsidRPr="00000000" w14:paraId="00000060">
      <w:pPr>
        <w:spacing w:after="120" w:line="300" w:lineRule="auto"/>
        <w:rPr/>
      </w:pPr>
      <w:r w:rsidDel="00000000" w:rsidR="00000000" w:rsidRPr="00000000">
        <w:rPr>
          <w:b w:val="1"/>
          <w:bCs w:val="1"/>
          <w:rtl w:val="0"/>
        </w:rPr>
        <w:t xml:space="preserve">Price-to-Earnings (P/E, TTM): </w:t>
      </w:r>
      <w:r w:rsidDel="00000000" w:rsidR="00000000" w:rsidRPr="00000000">
        <w:rPr>
          <w:rtl w:val="0"/>
        </w:rPr>
        <w:t xml:space="preserve">$414.44 ÷ $16.79 EPS = </w:t>
      </w:r>
      <w:r w:rsidDel="00000000" w:rsidR="00000000" w:rsidRPr="00000000">
        <w:rPr>
          <w:b w:val="1"/>
          <w:bCs w:val="1"/>
          <w:rtl w:val="0"/>
        </w:rPr>
        <w:t xml:space="preserve">24.68×</w:t>
      </w:r>
      <w:r w:rsidDel="00000000" w:rsidR="00000000" w:rsidRPr="00000000">
        <w:rPr>
          <w:rtl w:val="0"/>
        </w:rPr>
        <w:t xml:space="preserve"> (Forward P/E ≈ 22.47×).</w:t>
      </w:r>
    </w:p>
    <w:p w:rsidR="00000000" w:rsidDel="00000000" w:rsidP="00000000" w:rsidRDefault="00000000" w:rsidRPr="00000000" w14:paraId="00000061">
      <w:pPr>
        <w:spacing w:after="120" w:line="300" w:lineRule="auto"/>
        <w:rPr/>
      </w:pPr>
      <w:r w:rsidDel="00000000" w:rsidR="00000000" w:rsidRPr="00000000">
        <w:rPr>
          <w:b w:val="1"/>
          <w:bCs w:val="1"/>
          <w:rtl w:val="0"/>
        </w:rPr>
        <w:t xml:space="preserve">Beta: 1.09</w:t>
      </w:r>
      <w:r w:rsidDel="00000000" w:rsidR="00000000" w:rsidRPr="00000000">
        <w:rPr>
          <w:rtl w:val="0"/>
        </w:rPr>
        <w:t xml:space="preserve"> (per CNBC)</w:t>
      </w:r>
    </w:p>
    <w:p w:rsidR="00000000" w:rsidDel="00000000" w:rsidP="00000000" w:rsidRDefault="00000000" w:rsidRPr="00000000" w14:paraId="00000062">
      <w:pPr>
        <w:spacing w:after="120" w:line="300" w:lineRule="auto"/>
        <w:rPr/>
      </w:pPr>
      <w:r w:rsidDel="00000000" w:rsidR="00000000" w:rsidRPr="00000000">
        <w:rPr>
          <w:b w:val="1"/>
          <w:bCs w:val="1"/>
          <w:rtl w:val="0"/>
        </w:rPr>
        <w:t xml:space="preserve">Sharpe Ratio (Jan 30 → May 1, 63 trading days):</w:t>
      </w:r>
      <w:r w:rsidDel="00000000" w:rsidR="00000000" w:rsidRPr="00000000">
        <w:rPr>
          <w:rtl w:val="0"/>
        </w:rPr>
      </w:r>
    </w:p>
    <w:p w:rsidR="00000000" w:rsidDel="00000000" w:rsidP="00000000" w:rsidRDefault="00000000" w:rsidRPr="00000000" w14:paraId="00000063">
      <w:pPr>
        <w:spacing w:after="120" w:line="300" w:lineRule="auto"/>
        <w:rPr/>
      </w:pPr>
      <w:r w:rsidDel="00000000" w:rsidR="00000000" w:rsidRPr="00000000">
        <w:rPr>
          <w:rtl w:val="0"/>
        </w:rPr>
        <w:t xml:space="preserve">Average daily return (computed from 63 daily returns): </w:t>
      </w:r>
      <w:r w:rsidDel="00000000" w:rsidR="00000000" w:rsidRPr="00000000">
        <w:rPr>
          <w:b w:val="1"/>
          <w:bCs w:val="1"/>
          <w:rtl w:val="0"/>
        </w:rPr>
        <w:t xml:space="preserve">(−0.04%)</w:t>
      </w:r>
      <w:r w:rsidDel="00000000" w:rsidR="00000000" w:rsidRPr="00000000">
        <w:rPr>
          <w:rtl w:val="0"/>
        </w:rPr>
      </w:r>
    </w:p>
    <w:p w:rsidR="00000000" w:rsidDel="00000000" w:rsidP="00000000" w:rsidRDefault="00000000" w:rsidRPr="00000000" w14:paraId="00000064">
      <w:pPr>
        <w:spacing w:after="120" w:line="300" w:lineRule="auto"/>
        <w:rPr/>
      </w:pPr>
      <w:r w:rsidDel="00000000" w:rsidR="00000000" w:rsidRPr="00000000">
        <w:rPr>
          <w:rtl w:val="0"/>
        </w:rPr>
        <w:t xml:space="preserve">Standard deviation of daily returns: </w:t>
      </w:r>
      <w:r w:rsidDel="00000000" w:rsidR="00000000" w:rsidRPr="00000000">
        <w:rPr>
          <w:b w:val="1"/>
          <w:bCs w:val="1"/>
          <w:rtl w:val="0"/>
        </w:rPr>
        <w:t xml:space="preserve">± 1.89%</w:t>
      </w:r>
      <w:r w:rsidDel="00000000" w:rsidR="00000000" w:rsidRPr="00000000">
        <w:rPr>
          <w:rtl w:val="0"/>
        </w:rPr>
        <w:t xml:space="preserve"> </w:t>
      </w:r>
    </w:p>
    <w:p w:rsidR="00000000" w:rsidDel="00000000" w:rsidP="00000000" w:rsidRDefault="00000000" w:rsidRPr="00000000" w14:paraId="00000065">
      <w:pPr>
        <w:spacing w:after="120" w:line="300" w:lineRule="auto"/>
        <w:rPr/>
      </w:pPr>
      <w:r w:rsidDel="00000000" w:rsidR="00000000" w:rsidRPr="00000000">
        <w:rPr>
          <w:rtl w:val="0"/>
        </w:rPr>
        <w:t xml:space="preserve">Risk-free rate (3-month T-bill, May 1, 2026): 3.66% ÷ 252 = 0.01452% per day</w:t>
      </w:r>
    </w:p>
    <w:p w:rsidR="00000000" w:rsidDel="00000000" w:rsidP="00000000" w:rsidRDefault="00000000" w:rsidRPr="00000000" w14:paraId="00000066">
      <w:pPr>
        <w:spacing w:after="120" w:line="300" w:lineRule="auto"/>
        <w:rPr/>
      </w:pPr>
      <w:r w:rsidDel="00000000" w:rsidR="00000000" w:rsidRPr="00000000">
        <w:rPr>
          <w:b w:val="1"/>
          <w:bCs w:val="1"/>
          <w:rtl w:val="0"/>
        </w:rPr>
        <w:t xml:space="preserve">Daily Sharpe Ratio: </w:t>
      </w:r>
      <w:r w:rsidDel="00000000" w:rsidR="00000000" w:rsidRPr="00000000">
        <w:rPr>
          <w:rtl w:val="0"/>
        </w:rPr>
        <w:t xml:space="preserve">(−0.04% − 0.01452%) ÷ 1.89% = </w:t>
      </w:r>
      <w:r w:rsidDel="00000000" w:rsidR="00000000" w:rsidRPr="00000000">
        <w:rPr>
          <w:b w:val="1"/>
          <w:bCs w:val="1"/>
          <w:rtl w:val="0"/>
        </w:rPr>
        <w:t xml:space="preserve">(−0.030)</w:t>
      </w:r>
      <w:r w:rsidDel="00000000" w:rsidR="00000000" w:rsidRPr="00000000">
        <w:rPr>
          <w:rtl w:val="0"/>
        </w:rPr>
      </w:r>
    </w:p>
    <w:p w:rsidR="00000000" w:rsidDel="00000000" w:rsidP="00000000" w:rsidRDefault="00000000" w:rsidRPr="00000000" w14:paraId="00000067">
      <w:pPr>
        <w:spacing w:after="120" w:line="300" w:lineRule="auto"/>
        <w:rPr/>
      </w:pPr>
      <w:r w:rsidDel="00000000" w:rsidR="00000000" w:rsidRPr="00000000">
        <w:rPr>
          <w:b w:val="1"/>
          <w:bCs w:val="1"/>
          <w:rtl w:val="0"/>
        </w:rPr>
        <w:t xml:space="preserve">Annualized Sharpe Ratio: </w:t>
      </w:r>
      <w:r w:rsidDel="00000000" w:rsidR="00000000" w:rsidRPr="00000000">
        <w:rPr>
          <w:rtl w:val="0"/>
        </w:rPr>
        <w:t xml:space="preserve">(−0.030) × √252 = </w:t>
      </w:r>
      <w:r w:rsidDel="00000000" w:rsidR="00000000" w:rsidRPr="00000000">
        <w:rPr>
          <w:b w:val="1"/>
          <w:bCs w:val="1"/>
          <w:rtl w:val="0"/>
        </w:rPr>
        <w:t xml:space="preserve">(−0.47)</w:t>
      </w:r>
      <w:r w:rsidDel="00000000" w:rsidR="00000000" w:rsidRPr="00000000">
        <w:rPr>
          <w:rtl w:val="0"/>
        </w:rPr>
      </w:r>
    </w:p>
    <w:p w:rsidR="00000000" w:rsidDel="00000000" w:rsidP="00000000" w:rsidRDefault="00000000" w:rsidRPr="00000000" w14:paraId="00000068">
      <w:pPr>
        <w:spacing w:after="120" w:line="300" w:lineRule="auto"/>
        <w:rPr/>
      </w:pPr>
      <w:r w:rsidDel="00000000" w:rsidR="00000000" w:rsidRPr="00000000">
        <w:rPr>
          <w:i w:val="1"/>
          <w:iCs w:val="1"/>
          <w:rtl w:val="0"/>
        </w:rPr>
        <w:t xml:space="preserve">The risk-adjusted return improved meaningfully vs. the −3.76 annualized Sharpe at the mid-point, reflecting the recovery from the March 30 low of $356.28.</w:t>
      </w: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b w:val="1"/>
          <w:bCs w:val="1"/>
          <w:rtl w:val="0"/>
        </w:rPr>
        <w:t xml:space="preserve">Value at Risk (VaR, 95% CI, 1-day):</w:t>
      </w:r>
      <w:r w:rsidDel="00000000" w:rsidR="00000000" w:rsidRPr="00000000">
        <w:rPr>
          <w:rtl w:val="0"/>
        </w:rPr>
      </w:r>
    </w:p>
    <w:p w:rsidR="00000000" w:rsidDel="00000000" w:rsidP="00000000" w:rsidRDefault="00000000" w:rsidRPr="00000000" w14:paraId="0000006A">
      <w:pPr>
        <w:spacing w:after="120" w:line="300" w:lineRule="auto"/>
        <w:rPr/>
      </w:pPr>
      <w:r w:rsidDel="00000000" w:rsidR="00000000" w:rsidRPr="00000000">
        <w:rPr>
          <w:rtl w:val="0"/>
        </w:rPr>
        <w:t xml:space="preserve">$96,150.08 × 0.0189 × 1.645 = </w:t>
      </w:r>
      <w:r w:rsidDel="00000000" w:rsidR="00000000" w:rsidRPr="00000000">
        <w:rPr>
          <w:b w:val="1"/>
          <w:bCs w:val="1"/>
          <w:rtl w:val="0"/>
        </w:rPr>
        <w:t xml:space="preserve">$2,989</w:t>
      </w:r>
      <w:r w:rsidDel="00000000" w:rsidR="00000000" w:rsidRPr="00000000">
        <w:rPr>
          <w:rtl w:val="0"/>
        </w:rPr>
      </w:r>
    </w:p>
    <w:p w:rsidR="00000000" w:rsidDel="00000000" w:rsidP="00000000" w:rsidRDefault="00000000" w:rsidRPr="00000000" w14:paraId="0000006B">
      <w:pPr>
        <w:spacing w:after="120" w:line="300" w:lineRule="auto"/>
        <w:rPr/>
      </w:pPr>
      <w:r w:rsidDel="00000000" w:rsidR="00000000" w:rsidRPr="00000000">
        <w:rPr>
          <w:rtl w:val="0"/>
        </w:rPr>
        <w:t xml:space="preserve">At a 95% confidence level, the maximum expected one-day loss is approximately </w:t>
      </w:r>
      <w:r w:rsidDel="00000000" w:rsidR="00000000" w:rsidRPr="00000000">
        <w:rPr>
          <w:b w:val="1"/>
          <w:bCs w:val="1"/>
          <w:rtl w:val="0"/>
        </w:rPr>
        <w:t xml:space="preserve">$2,989</w:t>
      </w:r>
      <w:r w:rsidDel="00000000" w:rsidR="00000000" w:rsidRPr="00000000">
        <w:rPr>
          <w:rtl w:val="0"/>
        </w:rPr>
        <w:t xml:space="preserve">.</w:t>
      </w:r>
    </w:p>
    <w:p w:rsidR="00000000" w:rsidDel="00000000" w:rsidP="00000000" w:rsidRDefault="00000000" w:rsidRPr="00000000" w14:paraId="0000006C">
      <w:pPr>
        <w:spacing w:after="80" w:before="180" w:lineRule="auto"/>
        <w:rPr/>
      </w:pPr>
      <w:r w:rsidDel="00000000" w:rsidR="00000000" w:rsidRPr="00000000">
        <w:rPr>
          <w:b w:val="1"/>
          <w:bCs w:val="1"/>
          <w:sz w:val="24"/>
          <w:szCs w:val="24"/>
          <w:rtl w:val="0"/>
        </w:rPr>
        <w:t xml:space="preserve">Company News and Developments:</w:t>
      </w:r>
      <w:r w:rsidDel="00000000" w:rsidR="00000000" w:rsidRPr="00000000">
        <w:rPr>
          <w:rtl w:val="0"/>
        </w:rPr>
      </w:r>
    </w:p>
    <w:p w:rsidR="00000000" w:rsidDel="00000000" w:rsidP="00000000" w:rsidRDefault="00000000" w:rsidRPr="00000000" w14:paraId="0000006D">
      <w:pPr>
        <w:spacing w:after="120" w:line="300" w:lineRule="auto"/>
        <w:rPr/>
      </w:pPr>
      <w:r w:rsidDel="00000000" w:rsidR="00000000" w:rsidRPr="00000000">
        <w:rPr>
          <w:b w:val="1"/>
          <w:bCs w:val="1"/>
          <w:rtl w:val="0"/>
        </w:rPr>
        <w:t xml:space="preserve">FY26 Q3 Earnings (released April 29, 2026)</w:t>
      </w:r>
      <w:r w:rsidDel="00000000" w:rsidR="00000000" w:rsidRPr="00000000">
        <w:rPr>
          <w:rtl w:val="0"/>
        </w:rPr>
        <w:t xml:space="preserve">: the dominant driver since the mid-point report and the primary driver of the recovery:</w:t>
      </w:r>
    </w:p>
    <w:p w:rsidR="00000000" w:rsidDel="00000000" w:rsidP="00000000" w:rsidRDefault="00000000" w:rsidRPr="00000000" w14:paraId="0000006E">
      <w:pPr>
        <w:spacing w:after="120" w:line="300" w:lineRule="auto"/>
        <w:rPr/>
      </w:pPr>
      <w:r w:rsidDel="00000000" w:rsidR="00000000" w:rsidRPr="00000000">
        <w:rPr>
          <w:rtl w:val="0"/>
        </w:rPr>
        <w:t xml:space="preserve">• Revenue of </w:t>
      </w:r>
      <w:r w:rsidDel="00000000" w:rsidR="00000000" w:rsidRPr="00000000">
        <w:rPr>
          <w:b w:val="1"/>
          <w:bCs w:val="1"/>
          <w:rtl w:val="0"/>
        </w:rPr>
        <w:t xml:space="preserve">$82.9 billion</w:t>
      </w:r>
      <w:r w:rsidDel="00000000" w:rsidR="00000000" w:rsidRPr="00000000">
        <w:rPr>
          <w:rtl w:val="0"/>
        </w:rPr>
        <w:t xml:space="preserve">, </w:t>
      </w:r>
      <w:r w:rsidDel="00000000" w:rsidR="00000000" w:rsidRPr="00000000">
        <w:rPr>
          <w:b w:val="1"/>
          <w:bCs w:val="1"/>
          <w:rtl w:val="0"/>
        </w:rPr>
        <w:t xml:space="preserve">up 18% year-over-year</w:t>
      </w:r>
      <w:r w:rsidDel="00000000" w:rsidR="00000000" w:rsidRPr="00000000">
        <w:rPr>
          <w:rtl w:val="0"/>
        </w:rPr>
        <w:t xml:space="preserve">; beat consensus of $81.39B.</w:t>
      </w:r>
    </w:p>
    <w:p w:rsidR="00000000" w:rsidDel="00000000" w:rsidP="00000000" w:rsidRDefault="00000000" w:rsidRPr="00000000" w14:paraId="0000006F">
      <w:pPr>
        <w:spacing w:after="120" w:line="300" w:lineRule="auto"/>
        <w:rPr/>
      </w:pPr>
      <w:r w:rsidDel="00000000" w:rsidR="00000000" w:rsidRPr="00000000">
        <w:rPr>
          <w:rtl w:val="0"/>
        </w:rPr>
        <w:t xml:space="preserve">• </w:t>
      </w:r>
      <w:r w:rsidDel="00000000" w:rsidR="00000000" w:rsidRPr="00000000">
        <w:rPr>
          <w:b w:val="1"/>
          <w:bCs w:val="1"/>
          <w:rtl w:val="0"/>
        </w:rPr>
        <w:t xml:space="preserve">Azure and other cloud services revenue grew 40%</w:t>
      </w:r>
      <w:r w:rsidDel="00000000" w:rsidR="00000000" w:rsidRPr="00000000">
        <w:rPr>
          <w:rtl w:val="0"/>
        </w:rPr>
        <w:t xml:space="preserve">, beating the 37–38% baseline target.</w:t>
      </w:r>
    </w:p>
    <w:p w:rsidR="00000000" w:rsidDel="00000000" w:rsidP="00000000" w:rsidRDefault="00000000" w:rsidRPr="00000000" w14:paraId="00000070">
      <w:pPr>
        <w:spacing w:after="120" w:line="300" w:lineRule="auto"/>
        <w:rPr/>
      </w:pPr>
      <w:r w:rsidDel="00000000" w:rsidR="00000000" w:rsidRPr="00000000">
        <w:rPr>
          <w:rtl w:val="0"/>
        </w:rPr>
        <w:t xml:space="preserve">• </w:t>
      </w:r>
      <w:r w:rsidDel="00000000" w:rsidR="00000000" w:rsidRPr="00000000">
        <w:rPr>
          <w:b w:val="1"/>
          <w:bCs w:val="1"/>
          <w:rtl w:val="0"/>
        </w:rPr>
        <w:t xml:space="preserve">AI annual revenue run-rate hit $37 billion, up 123% year-over-year</w:t>
      </w:r>
      <w:r w:rsidDel="00000000" w:rsidR="00000000" w:rsidRPr="00000000">
        <w:rPr>
          <w:rtl w:val="0"/>
        </w:rPr>
        <w:t xml:space="preserve">.</w:t>
      </w:r>
    </w:p>
    <w:p w:rsidR="00000000" w:rsidDel="00000000" w:rsidP="00000000" w:rsidRDefault="00000000" w:rsidRPr="00000000" w14:paraId="00000071">
      <w:pPr>
        <w:spacing w:after="120" w:line="300" w:lineRule="auto"/>
        <w:rPr/>
      </w:pPr>
      <w:r w:rsidDel="00000000" w:rsidR="00000000" w:rsidRPr="00000000">
        <w:rPr>
          <w:rtl w:val="0"/>
        </w:rPr>
        <w:t xml:space="preserve">• Microsoft Cloud revenue: $54.5B </w:t>
      </w:r>
      <w:r w:rsidDel="00000000" w:rsidR="00000000" w:rsidRPr="00000000">
        <w:rPr>
          <w:b w:val="1"/>
          <w:bCs w:val="1"/>
          <w:rtl w:val="0"/>
        </w:rPr>
        <w:t xml:space="preserve">(+29%)</w:t>
      </w:r>
      <w:r w:rsidDel="00000000" w:rsidR="00000000" w:rsidRPr="00000000">
        <w:rPr>
          <w:rtl w:val="0"/>
        </w:rPr>
        <w:t xml:space="preserve">; commercial remaining performance obligations: $627B </w:t>
      </w:r>
      <w:r w:rsidDel="00000000" w:rsidR="00000000" w:rsidRPr="00000000">
        <w:rPr>
          <w:b w:val="1"/>
          <w:bCs w:val="1"/>
          <w:rtl w:val="0"/>
        </w:rPr>
        <w:t xml:space="preserve">(+99%)</w:t>
      </w:r>
      <w:r w:rsidDel="00000000" w:rsidR="00000000" w:rsidRPr="00000000">
        <w:rPr>
          <w:rtl w:val="0"/>
        </w:rPr>
        <w:t xml:space="preserve">.</w:t>
      </w:r>
    </w:p>
    <w:p w:rsidR="00000000" w:rsidDel="00000000" w:rsidP="00000000" w:rsidRDefault="00000000" w:rsidRPr="00000000" w14:paraId="00000072">
      <w:pPr>
        <w:spacing w:after="120" w:line="300" w:lineRule="auto"/>
        <w:rPr/>
      </w:pPr>
      <w:r w:rsidDel="00000000" w:rsidR="00000000" w:rsidRPr="00000000">
        <w:rPr>
          <w:rtl w:val="0"/>
        </w:rPr>
        <w:t xml:space="preserve">• Returned $10.2B to shareholders through dividends and share repurchases during the quarter.</w:t>
      </w:r>
    </w:p>
    <w:p w:rsidR="00000000" w:rsidDel="00000000" w:rsidP="00000000" w:rsidRDefault="00000000" w:rsidRPr="00000000" w14:paraId="00000073">
      <w:pPr>
        <w:spacing w:after="80" w:before="180" w:lineRule="auto"/>
        <w:rPr/>
      </w:pPr>
      <w:r w:rsidDel="00000000" w:rsidR="00000000" w:rsidRPr="00000000">
        <w:rPr>
          <w:b w:val="1"/>
          <w:bCs w:val="1"/>
          <w:sz w:val="24"/>
          <w:szCs w:val="24"/>
          <w:rtl w:val="0"/>
        </w:rPr>
        <w:t xml:space="preserve">Performance vs. My Original Expectations:</w:t>
      </w:r>
      <w:r w:rsidDel="00000000" w:rsidR="00000000" w:rsidRPr="00000000">
        <w:rPr>
          <w:rtl w:val="0"/>
        </w:rPr>
      </w:r>
    </w:p>
    <w:p w:rsidR="00000000" w:rsidDel="00000000" w:rsidP="00000000" w:rsidRDefault="00000000" w:rsidRPr="00000000" w14:paraId="00000074">
      <w:pPr>
        <w:spacing w:after="120" w:line="300" w:lineRule="auto"/>
        <w:rPr/>
      </w:pPr>
      <w:r w:rsidDel="00000000" w:rsidR="00000000" w:rsidRPr="00000000">
        <w:rPr>
          <w:rtl w:val="0"/>
        </w:rPr>
        <w:t xml:space="preserve">In Report #1, I expected Microsoft to level off and potentially outperform the S&amp;P 500 by the end of the semester, </w:t>
      </w:r>
      <w:r w:rsidDel="00000000" w:rsidR="00000000" w:rsidRPr="00000000">
        <w:rPr>
          <w:b w:val="1"/>
          <w:bCs w:val="1"/>
          <w:rtl w:val="0"/>
        </w:rPr>
        <w:t xml:space="preserve">that expectation was not met on a relative basis</w:t>
      </w:r>
      <w:r w:rsidDel="00000000" w:rsidR="00000000" w:rsidRPr="00000000">
        <w:rPr>
          <w:rtl w:val="0"/>
        </w:rPr>
        <w:t xml:space="preserve">; MSFT trailed the S&amp;P 500 by approximately 7.9 percentage points over the holding period. However, my thesis around Azure growth and AI monetization played out, </w:t>
      </w:r>
      <w:r w:rsidDel="00000000" w:rsidR="00000000" w:rsidRPr="00000000">
        <w:rPr>
          <w:b w:val="1"/>
          <w:bCs w:val="1"/>
          <w:rtl w:val="0"/>
        </w:rPr>
        <w:t xml:space="preserve">Azure accelerated to 40%</w:t>
      </w:r>
      <w:r w:rsidDel="00000000" w:rsidR="00000000" w:rsidRPr="00000000">
        <w:rPr>
          <w:rtl w:val="0"/>
        </w:rPr>
        <w:t xml:space="preserve">, the AI run-rate more than doubled, and the stock rallied </w:t>
      </w:r>
      <w:r w:rsidDel="00000000" w:rsidR="00000000" w:rsidRPr="00000000">
        <w:rPr>
          <w:b w:val="1"/>
          <w:bCs w:val="1"/>
          <w:rtl w:val="0"/>
        </w:rPr>
        <w:t xml:space="preserve">16% off the March 30 low</w:t>
      </w:r>
      <w:r w:rsidDel="00000000" w:rsidR="00000000" w:rsidRPr="00000000">
        <w:rPr>
          <w:rtl w:val="0"/>
        </w:rPr>
        <w:t xml:space="preserve">. The underperformance was largely driven by macro headwinds (Iran conflict, Q1 GDP contraction) and concerns over $190B in FY26 capital spending, rather than by any business deterioration.</w:t>
      </w:r>
    </w:p>
    <w:p w:rsidR="00000000" w:rsidDel="00000000" w:rsidP="00000000" w:rsidRDefault="00000000" w:rsidRPr="00000000" w14:paraId="00000075">
      <w:pPr>
        <w:spacing w:after="80" w:before="180" w:lineRule="auto"/>
        <w:rPr/>
      </w:pPr>
      <w:r w:rsidDel="00000000" w:rsidR="00000000" w:rsidRPr="00000000">
        <w:rPr>
          <w:b w:val="1"/>
          <w:bCs w:val="1"/>
          <w:sz w:val="24"/>
          <w:szCs w:val="24"/>
          <w:rtl w:val="0"/>
        </w:rPr>
        <w:t xml:space="preserve">Final Assessment:</w:t>
      </w:r>
      <w:r w:rsidDel="00000000" w:rsidR="00000000" w:rsidRPr="00000000">
        <w:rPr>
          <w:rtl w:val="0"/>
        </w:rPr>
      </w:r>
    </w:p>
    <w:p w:rsidR="00000000" w:rsidDel="00000000" w:rsidP="00000000" w:rsidRDefault="00000000" w:rsidRPr="00000000" w14:paraId="00000076">
      <w:pPr>
        <w:spacing w:after="120" w:line="300" w:lineRule="auto"/>
        <w:rPr/>
      </w:pPr>
      <w:r w:rsidDel="00000000" w:rsidR="00000000" w:rsidRPr="00000000">
        <w:rPr>
          <w:rtl w:val="0"/>
        </w:rPr>
        <w:t xml:space="preserve">Microsoft underperformed the S&amp;P 500 by </w:t>
      </w:r>
      <w:r w:rsidDel="00000000" w:rsidR="00000000" w:rsidRPr="00000000">
        <w:rPr>
          <w:b w:val="1"/>
          <w:bCs w:val="1"/>
          <w:rtl w:val="0"/>
        </w:rPr>
        <w:t xml:space="preserve">7.88 percentage points</w:t>
      </w:r>
      <w:r w:rsidDel="00000000" w:rsidR="00000000" w:rsidRPr="00000000">
        <w:rPr>
          <w:rtl w:val="0"/>
        </w:rPr>
        <w:t xml:space="preserve"> over the holding period and produced a dollar loss of approximately </w:t>
      </w:r>
      <w:r w:rsidDel="00000000" w:rsidR="00000000" w:rsidRPr="00000000">
        <w:rPr>
          <w:b w:val="1"/>
          <w:bCs w:val="1"/>
          <w:rtl w:val="0"/>
        </w:rPr>
        <w:t xml:space="preserve">$3,466</w:t>
      </w:r>
      <w:r w:rsidDel="00000000" w:rsidR="00000000" w:rsidRPr="00000000">
        <w:rPr>
          <w:rtl w:val="0"/>
        </w:rPr>
        <w:t xml:space="preserve"> (including the dividend) on a $99,827 initial investment. The risk-adjusted return (Sharpe of </w:t>
      </w:r>
      <w:r w:rsidDel="00000000" w:rsidR="00000000" w:rsidRPr="00000000">
        <w:rPr>
          <w:b w:val="1"/>
          <w:bCs w:val="1"/>
          <w:rtl w:val="0"/>
        </w:rPr>
        <w:t xml:space="preserve">−0.47 annualized</w:t>
      </w:r>
      <w:r w:rsidDel="00000000" w:rsidR="00000000" w:rsidRPr="00000000">
        <w:rPr>
          <w:rtl w:val="0"/>
        </w:rPr>
        <w:t xml:space="preserve">) was poor, but the position has recovered since the mid-point and the underlying business is performing, </w:t>
      </w:r>
      <w:r w:rsidDel="00000000" w:rsidR="00000000" w:rsidRPr="00000000">
        <w:rPr>
          <w:b w:val="1"/>
          <w:bCs w:val="1"/>
          <w:rtl w:val="0"/>
        </w:rPr>
        <w:t xml:space="preserve">Azure +40%</w:t>
      </w:r>
      <w:r w:rsidDel="00000000" w:rsidR="00000000" w:rsidRPr="00000000">
        <w:rPr>
          <w:rtl w:val="0"/>
        </w:rPr>
        <w:t xml:space="preserve">, </w:t>
      </w:r>
      <w:r w:rsidDel="00000000" w:rsidR="00000000" w:rsidRPr="00000000">
        <w:rPr>
          <w:b w:val="1"/>
          <w:bCs w:val="1"/>
          <w:rtl w:val="0"/>
        </w:rPr>
        <w:t xml:space="preserve">AI run-rate $37B</w:t>
      </w:r>
      <w:r w:rsidDel="00000000" w:rsidR="00000000" w:rsidRPr="00000000">
        <w:rPr>
          <w:rtl w:val="0"/>
        </w:rPr>
        <w:t xml:space="preserve">, </w:t>
      </w:r>
      <w:r w:rsidDel="00000000" w:rsidR="00000000" w:rsidRPr="00000000">
        <w:rPr>
          <w:b w:val="1"/>
          <w:bCs w:val="1"/>
          <w:rtl w:val="0"/>
        </w:rPr>
        <w:t xml:space="preserve">+99% in commercial backlog</w:t>
      </w:r>
      <w:r w:rsidDel="00000000" w:rsidR="00000000" w:rsidRPr="00000000">
        <w:rPr>
          <w:rtl w:val="0"/>
        </w:rPr>
        <w:t xml:space="preserve">. With a forward P/E of ~22×, beta of 1.09, and the largest AI capital expenditure in the industry, I would still maintain the position. In the short term, the stock is exposed to capital expenditure, but long-term, the FY26 Q3 confirms Microsoft is still one of the best-positioned in the AI cycle.</w:t>
      </w:r>
    </w:p>
    <w:p w:rsidR="00000000" w:rsidDel="00000000" w:rsidP="00000000" w:rsidRDefault="00000000" w:rsidRPr="00000000" w14:paraId="00000077">
      <w:pPr>
        <w:spacing w:after="80" w:before="180" w:lineRule="auto"/>
        <w:rPr/>
      </w:pPr>
      <w:r w:rsidDel="00000000" w:rsidR="00000000" w:rsidRPr="00000000">
        <w:rPr>
          <w:b w:val="1"/>
          <w:bCs w:val="1"/>
          <w:sz w:val="24"/>
          <w:szCs w:val="24"/>
          <w:rtl w:val="0"/>
        </w:rPr>
        <w:t xml:space="preserve">Data Sources:</w:t>
      </w:r>
      <w:r w:rsidDel="00000000" w:rsidR="00000000" w:rsidRPr="00000000">
        <w:rPr>
          <w:rtl w:val="0"/>
        </w:rPr>
      </w:r>
    </w:p>
    <w:p w:rsidR="00000000" w:rsidDel="00000000" w:rsidP="00000000" w:rsidRDefault="00000000" w:rsidRPr="00000000" w14:paraId="00000078">
      <w:pPr>
        <w:spacing w:after="120" w:line="300" w:lineRule="auto"/>
        <w:rPr/>
      </w:pPr>
      <w:r w:rsidDel="00000000" w:rsidR="00000000" w:rsidRPr="00000000">
        <w:rPr>
          <w:rtl w:val="0"/>
        </w:rPr>
        <w:t xml:space="preserve">Stock prices: Yahoo Finance, Stockanalysis.com, CNBC. Microsoft fundamentals (Q3 FY26 earnings, P/E, Beta, EPS): Microsoft Investor Relations FY26 Q3 press release, SEC 8-K filing, CNBC. Risk-free rate: U.S. Treasury / Federal Reserve H.15 release (3-month T-bill secondary market rate)</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bottom w:color="1f3864" w:space="1" w:sz="4" w:val="single"/>
      </w:pBdr>
      <w:rPr>
        <w:color w:val="595959"/>
        <w:sz w:val="18"/>
        <w:szCs w:val="18"/>
      </w:rPr>
    </w:pPr>
    <w:r w:rsidDel="00000000" w:rsidR="00000000" w:rsidRPr="00000000">
      <w:rPr>
        <w:rtl w:val="0"/>
      </w:rPr>
    </w:r>
  </w:p>
  <w:p w:rsidR="00000000" w:rsidDel="00000000" w:rsidP="00000000" w:rsidRDefault="00000000" w:rsidRPr="00000000" w14:paraId="0000007A">
    <w:pPr>
      <w:pBdr>
        <w:bottom w:color="1f3864"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bgy3OfFDJZ+4jumXESz3b04Wg==">CgMxLjA4AHIhMXd4eG1RMWVMbkxSUWdlQUN2U0E4RDc5SkdTZEE3Q05i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