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14:anchorId="071508B7" wp14:editId="4CFBFA78">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2F5C5C" w:rsidRDefault="00827D2C" w:rsidP="00953C33">
                            <w:pPr>
                              <w:rPr>
                                <w:rFonts w:ascii="Tahoma" w:hAnsi="Tahoma" w:cs="Tahoma"/>
                                <w:color w:val="FFFFFF"/>
                                <w:sz w:val="40"/>
                                <w:szCs w:val="40"/>
                              </w:rPr>
                            </w:pPr>
                            <w:r>
                              <w:rPr>
                                <w:rFonts w:ascii="Tahoma" w:hAnsi="Tahoma" w:cs="Tahoma"/>
                                <w:color w:val="FFFFFF"/>
                                <w:sz w:val="56"/>
                                <w:szCs w:val="56"/>
                              </w:rPr>
                              <w:t>Equals – HOL - Mixin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F270AB" w:rsidRPr="002F5C5C" w:rsidRDefault="00827D2C" w:rsidP="00953C33">
                      <w:pPr>
                        <w:rPr>
                          <w:rFonts w:ascii="Tahoma" w:hAnsi="Tahoma" w:cs="Tahoma"/>
                          <w:color w:val="FFFFFF"/>
                          <w:sz w:val="40"/>
                          <w:szCs w:val="40"/>
                        </w:rPr>
                      </w:pPr>
                      <w:r>
                        <w:rPr>
                          <w:rFonts w:ascii="Tahoma" w:hAnsi="Tahoma" w:cs="Tahoma"/>
                          <w:color w:val="FFFFFF"/>
                          <w:sz w:val="56"/>
                          <w:szCs w:val="56"/>
                        </w:rPr>
                        <w:t>Equals – HOL - Mixin</w:t>
                      </w:r>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14:anchorId="0CB1CE6E" wp14:editId="1C49128D">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24C74" w:rsidRDefault="00F270AB" w:rsidP="003B73D3">
                            <w:pPr>
                              <w:jc w:val="left"/>
                              <w:rPr>
                                <w:szCs w:val="40"/>
                              </w:rPr>
                            </w:pPr>
                            <w:bookmarkStart w:id="0" w:name="Deck_Projekt"/>
                            <w:r>
                              <w:rPr>
                                <w:rFonts w:cs="Arial"/>
                                <w:color w:val="000080"/>
                                <w:sz w:val="56"/>
                                <w:szCs w:val="56"/>
                              </w:rPr>
                              <w:t>Hands on Labs</w:t>
                            </w:r>
                          </w:p>
                          <w:bookmarkEnd w:id="0"/>
                          <w:p w:rsidR="00F270AB" w:rsidRPr="002D5A18" w:rsidRDefault="00F270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F270AB" w:rsidRPr="00924C74" w:rsidRDefault="00F270AB" w:rsidP="003B73D3">
                      <w:pPr>
                        <w:jc w:val="left"/>
                        <w:rPr>
                          <w:szCs w:val="40"/>
                        </w:rPr>
                      </w:pPr>
                      <w:bookmarkStart w:id="1" w:name="Deck_Projekt"/>
                      <w:r>
                        <w:rPr>
                          <w:rFonts w:cs="Arial"/>
                          <w:color w:val="000080"/>
                          <w:sz w:val="56"/>
                          <w:szCs w:val="56"/>
                        </w:rPr>
                        <w:t>Hands on Labs</w:t>
                      </w:r>
                    </w:p>
                    <w:bookmarkEnd w:id="1"/>
                    <w:p w:rsidR="00F270AB" w:rsidRPr="002D5A18" w:rsidRDefault="00F270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14:anchorId="3A5974BA" wp14:editId="14DFE4AE">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F005A" w:rsidRDefault="006B202B" w:rsidP="00953C33">
                            <w:pPr>
                              <w:rPr>
                                <w:sz w:val="18"/>
                                <w:szCs w:val="18"/>
                                <w:lang w:val="en-US"/>
                              </w:rPr>
                            </w:pPr>
                            <w:r w:rsidRPr="00910E67">
                              <w:rPr>
                                <w:sz w:val="18"/>
                                <w:szCs w:val="18"/>
                                <w:lang w:val="en-US"/>
                              </w:rPr>
                              <w:t>Copyright notice: ©2011 rubico</w:t>
                            </w:r>
                            <w:r w:rsidR="00827D2C">
                              <w:rPr>
                                <w:sz w:val="18"/>
                                <w:szCs w:val="18"/>
                                <w:lang w:val="en-US"/>
                              </w:rPr>
                              <w:t xml:space="preserve">n informationstechnologie gmbh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F270AB" w:rsidRPr="009F005A" w:rsidRDefault="006B202B" w:rsidP="00953C33">
                      <w:pPr>
                        <w:rPr>
                          <w:sz w:val="18"/>
                          <w:szCs w:val="18"/>
                          <w:lang w:val="en-US"/>
                        </w:rPr>
                      </w:pPr>
                      <w:r w:rsidRPr="00910E67">
                        <w:rPr>
                          <w:sz w:val="18"/>
                          <w:szCs w:val="18"/>
                          <w:lang w:val="en-US"/>
                        </w:rPr>
                        <w:t>Copyright notice: ©2011 rubico</w:t>
                      </w:r>
                      <w:r w:rsidR="00827D2C">
                        <w:rPr>
                          <w:sz w:val="18"/>
                          <w:szCs w:val="18"/>
                          <w:lang w:val="en-US"/>
                        </w:rPr>
                        <w:t xml:space="preserve">n informationstechnologie gmbh </w:t>
                      </w:r>
                      <w:r w:rsidRPr="00910E67">
                        <w:rPr>
                          <w:sz w:val="18"/>
                          <w:szCs w:val="18"/>
                          <w:lang w:val="en-US"/>
                        </w:rPr>
                        <w:t>all rights reserved</w:t>
                      </w:r>
                    </w:p>
                  </w:txbxContent>
                </v:textbox>
              </v:shape>
            </w:pict>
          </mc:Fallback>
        </mc:AlternateContent>
      </w:r>
      <w:r w:rsidR="002A694E">
        <w:br w:type="page"/>
      </w:r>
    </w:p>
    <w:p w:rsidR="00031DC7" w:rsidRDefault="00641BF1" w:rsidP="002A694E">
      <w:r>
        <w:lastRenderedPageBreak/>
        <w:t>Table of Contents</w:t>
      </w:r>
    </w:p>
    <w:bookmarkStart w:id="2" w:name="_GoBack"/>
    <w:bookmarkEnd w:id="2"/>
    <w:p w:rsidR="006B0B66"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6404183" w:history="1">
        <w:r w:rsidR="006B0B66" w:rsidRPr="00A3417A">
          <w:rPr>
            <w:rStyle w:val="Hyperlink"/>
            <w:lang w:val="en-US"/>
          </w:rPr>
          <w:t>1</w:t>
        </w:r>
        <w:r w:rsidR="006B0B66">
          <w:rPr>
            <w:rFonts w:asciiTheme="minorHAnsi" w:eastAsiaTheme="minorEastAsia" w:hAnsiTheme="minorHAnsi" w:cstheme="minorBidi"/>
            <w:bCs w:val="0"/>
            <w:sz w:val="22"/>
            <w:szCs w:val="22"/>
            <w:lang w:eastAsia="de-AT"/>
          </w:rPr>
          <w:tab/>
        </w:r>
        <w:r w:rsidR="006B0B66" w:rsidRPr="00A3417A">
          <w:rPr>
            <w:rStyle w:val="Hyperlink"/>
            <w:lang w:val="en-US"/>
          </w:rPr>
          <w:t>Answers to 2.2.2 (Basic)</w:t>
        </w:r>
        <w:r w:rsidR="006B0B66">
          <w:rPr>
            <w:webHidden/>
          </w:rPr>
          <w:tab/>
        </w:r>
        <w:r w:rsidR="006B0B66">
          <w:rPr>
            <w:webHidden/>
          </w:rPr>
          <w:fldChar w:fldCharType="begin"/>
        </w:r>
        <w:r w:rsidR="006B0B66">
          <w:rPr>
            <w:webHidden/>
          </w:rPr>
          <w:instrText xml:space="preserve"> PAGEREF _Toc286404183 \h </w:instrText>
        </w:r>
        <w:r w:rsidR="006B0B66">
          <w:rPr>
            <w:webHidden/>
          </w:rPr>
        </w:r>
        <w:r w:rsidR="006B0B66">
          <w:rPr>
            <w:webHidden/>
          </w:rPr>
          <w:fldChar w:fldCharType="separate"/>
        </w:r>
        <w:r w:rsidR="006B0B66">
          <w:rPr>
            <w:webHidden/>
          </w:rPr>
          <w:t>1</w:t>
        </w:r>
        <w:r w:rsidR="006B0B66">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84" w:history="1">
        <w:r w:rsidRPr="00A3417A">
          <w:rPr>
            <w:rStyle w:val="Hyperlink"/>
            <w:lang w:val="en-US"/>
          </w:rPr>
          <w:t>2</w:t>
        </w:r>
        <w:r>
          <w:rPr>
            <w:rFonts w:asciiTheme="minorHAnsi" w:eastAsiaTheme="minorEastAsia" w:hAnsiTheme="minorHAnsi" w:cstheme="minorBidi"/>
            <w:bCs w:val="0"/>
            <w:sz w:val="22"/>
            <w:szCs w:val="22"/>
            <w:lang w:eastAsia="de-AT"/>
          </w:rPr>
          <w:tab/>
        </w:r>
        <w:r w:rsidRPr="00A3417A">
          <w:rPr>
            <w:rStyle w:val="Hyperlink"/>
            <w:lang w:val="en-US"/>
          </w:rPr>
          <w:t>Answers to 2.4.2 (Inheritance)</w:t>
        </w:r>
        <w:r>
          <w:rPr>
            <w:webHidden/>
          </w:rPr>
          <w:tab/>
        </w:r>
        <w:r>
          <w:rPr>
            <w:webHidden/>
          </w:rPr>
          <w:fldChar w:fldCharType="begin"/>
        </w:r>
        <w:r>
          <w:rPr>
            <w:webHidden/>
          </w:rPr>
          <w:instrText xml:space="preserve"> PAGEREF _Toc286404184 \h </w:instrText>
        </w:r>
        <w:r>
          <w:rPr>
            <w:webHidden/>
          </w:rPr>
        </w:r>
        <w:r>
          <w:rPr>
            <w:webHidden/>
          </w:rPr>
          <w:fldChar w:fldCharType="separate"/>
        </w:r>
        <w:r>
          <w:rPr>
            <w:webHidden/>
          </w:rPr>
          <w:t>2</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85" w:history="1">
        <w:r w:rsidRPr="00A3417A">
          <w:rPr>
            <w:rStyle w:val="Hyperlink"/>
            <w:lang w:val="en-US"/>
          </w:rPr>
          <w:t>3</w:t>
        </w:r>
        <w:r>
          <w:rPr>
            <w:rFonts w:asciiTheme="minorHAnsi" w:eastAsiaTheme="minorEastAsia" w:hAnsiTheme="minorHAnsi" w:cstheme="minorBidi"/>
            <w:bCs w:val="0"/>
            <w:sz w:val="22"/>
            <w:szCs w:val="22"/>
            <w:lang w:eastAsia="de-AT"/>
          </w:rPr>
          <w:tab/>
        </w:r>
        <w:r w:rsidRPr="00A3417A">
          <w:rPr>
            <w:rStyle w:val="Hyperlink"/>
            <w:lang w:val="en-US"/>
          </w:rPr>
          <w:t>Answers to 2.5.2 (Utility)</w:t>
        </w:r>
        <w:r>
          <w:rPr>
            <w:webHidden/>
          </w:rPr>
          <w:tab/>
        </w:r>
        <w:r>
          <w:rPr>
            <w:webHidden/>
          </w:rPr>
          <w:fldChar w:fldCharType="begin"/>
        </w:r>
        <w:r>
          <w:rPr>
            <w:webHidden/>
          </w:rPr>
          <w:instrText xml:space="preserve"> PAGEREF _Toc286404185 \h </w:instrText>
        </w:r>
        <w:r>
          <w:rPr>
            <w:webHidden/>
          </w:rPr>
        </w:r>
        <w:r>
          <w:rPr>
            <w:webHidden/>
          </w:rPr>
          <w:fldChar w:fldCharType="separate"/>
        </w:r>
        <w:r>
          <w:rPr>
            <w:webHidden/>
          </w:rPr>
          <w:t>2</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86" w:history="1">
        <w:r w:rsidRPr="00A3417A">
          <w:rPr>
            <w:rStyle w:val="Hyperlink"/>
            <w:lang w:val="en-US"/>
          </w:rPr>
          <w:t>4</w:t>
        </w:r>
        <w:r>
          <w:rPr>
            <w:rFonts w:asciiTheme="minorHAnsi" w:eastAsiaTheme="minorEastAsia" w:hAnsiTheme="minorHAnsi" w:cstheme="minorBidi"/>
            <w:bCs w:val="0"/>
            <w:sz w:val="22"/>
            <w:szCs w:val="22"/>
            <w:lang w:eastAsia="de-AT"/>
          </w:rPr>
          <w:tab/>
        </w:r>
        <w:r w:rsidRPr="00A3417A">
          <w:rPr>
            <w:rStyle w:val="Hyperlink"/>
            <w:lang w:val="en-US"/>
          </w:rPr>
          <w:t>Answers to 2.5.4 (Utility)</w:t>
        </w:r>
        <w:r>
          <w:rPr>
            <w:webHidden/>
          </w:rPr>
          <w:tab/>
        </w:r>
        <w:r>
          <w:rPr>
            <w:webHidden/>
          </w:rPr>
          <w:fldChar w:fldCharType="begin"/>
        </w:r>
        <w:r>
          <w:rPr>
            <w:webHidden/>
          </w:rPr>
          <w:instrText xml:space="preserve"> PAGEREF _Toc286404186 \h </w:instrText>
        </w:r>
        <w:r>
          <w:rPr>
            <w:webHidden/>
          </w:rPr>
        </w:r>
        <w:r>
          <w:rPr>
            <w:webHidden/>
          </w:rPr>
          <w:fldChar w:fldCharType="separate"/>
        </w:r>
        <w:r>
          <w:rPr>
            <w:webHidden/>
          </w:rPr>
          <w:t>2</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87" w:history="1">
        <w:r w:rsidRPr="00A3417A">
          <w:rPr>
            <w:rStyle w:val="Hyperlink"/>
            <w:lang w:val="en-US"/>
          </w:rPr>
          <w:t>5</w:t>
        </w:r>
        <w:r>
          <w:rPr>
            <w:rFonts w:asciiTheme="minorHAnsi" w:eastAsiaTheme="minorEastAsia" w:hAnsiTheme="minorHAnsi" w:cstheme="minorBidi"/>
            <w:bCs w:val="0"/>
            <w:sz w:val="22"/>
            <w:szCs w:val="22"/>
            <w:lang w:eastAsia="de-AT"/>
          </w:rPr>
          <w:tab/>
        </w:r>
        <w:r w:rsidRPr="00A3417A">
          <w:rPr>
            <w:rStyle w:val="Hyperlink"/>
            <w:lang w:val="en-US"/>
          </w:rPr>
          <w:t>Answers to 3.1.2 (Mixin)</w:t>
        </w:r>
        <w:r>
          <w:rPr>
            <w:webHidden/>
          </w:rPr>
          <w:tab/>
        </w:r>
        <w:r>
          <w:rPr>
            <w:webHidden/>
          </w:rPr>
          <w:fldChar w:fldCharType="begin"/>
        </w:r>
        <w:r>
          <w:rPr>
            <w:webHidden/>
          </w:rPr>
          <w:instrText xml:space="preserve"> PAGEREF _Toc286404187 \h </w:instrText>
        </w:r>
        <w:r>
          <w:rPr>
            <w:webHidden/>
          </w:rPr>
        </w:r>
        <w:r>
          <w:rPr>
            <w:webHidden/>
          </w:rPr>
          <w:fldChar w:fldCharType="separate"/>
        </w:r>
        <w:r>
          <w:rPr>
            <w:webHidden/>
          </w:rPr>
          <w:t>2</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88" w:history="1">
        <w:r w:rsidRPr="00A3417A">
          <w:rPr>
            <w:rStyle w:val="Hyperlink"/>
            <w:lang w:val="en-US"/>
          </w:rPr>
          <w:t>6</w:t>
        </w:r>
        <w:r>
          <w:rPr>
            <w:rFonts w:asciiTheme="minorHAnsi" w:eastAsiaTheme="minorEastAsia" w:hAnsiTheme="minorHAnsi" w:cstheme="minorBidi"/>
            <w:bCs w:val="0"/>
            <w:sz w:val="22"/>
            <w:szCs w:val="22"/>
            <w:lang w:eastAsia="de-AT"/>
          </w:rPr>
          <w:tab/>
        </w:r>
        <w:r w:rsidRPr="00A3417A">
          <w:rPr>
            <w:rStyle w:val="Hyperlink"/>
            <w:lang w:val="en-US"/>
          </w:rPr>
          <w:t>Answers to 3.1.4 (Mixin Attribute)</w:t>
        </w:r>
        <w:r>
          <w:rPr>
            <w:webHidden/>
          </w:rPr>
          <w:tab/>
        </w:r>
        <w:r>
          <w:rPr>
            <w:webHidden/>
          </w:rPr>
          <w:fldChar w:fldCharType="begin"/>
        </w:r>
        <w:r>
          <w:rPr>
            <w:webHidden/>
          </w:rPr>
          <w:instrText xml:space="preserve"> PAGEREF _Toc286404188 \h </w:instrText>
        </w:r>
        <w:r>
          <w:rPr>
            <w:webHidden/>
          </w:rPr>
        </w:r>
        <w:r>
          <w:rPr>
            <w:webHidden/>
          </w:rPr>
          <w:fldChar w:fldCharType="separate"/>
        </w:r>
        <w:r>
          <w:rPr>
            <w:webHidden/>
          </w:rPr>
          <w:t>3</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89" w:history="1">
        <w:r w:rsidRPr="00A3417A">
          <w:rPr>
            <w:rStyle w:val="Hyperlink"/>
            <w:lang w:val="en-US"/>
          </w:rPr>
          <w:t>7</w:t>
        </w:r>
        <w:r>
          <w:rPr>
            <w:rFonts w:asciiTheme="minorHAnsi" w:eastAsiaTheme="minorEastAsia" w:hAnsiTheme="minorHAnsi" w:cstheme="minorBidi"/>
            <w:bCs w:val="0"/>
            <w:sz w:val="22"/>
            <w:szCs w:val="22"/>
            <w:lang w:eastAsia="de-AT"/>
          </w:rPr>
          <w:tab/>
        </w:r>
        <w:r w:rsidRPr="00A3417A">
          <w:rPr>
            <w:rStyle w:val="Hyperlink"/>
            <w:lang w:val="en-US"/>
          </w:rPr>
          <w:t>Answers to 3.1.6 (Mixin Initialization)</w:t>
        </w:r>
        <w:r>
          <w:rPr>
            <w:webHidden/>
          </w:rPr>
          <w:tab/>
        </w:r>
        <w:r>
          <w:rPr>
            <w:webHidden/>
          </w:rPr>
          <w:fldChar w:fldCharType="begin"/>
        </w:r>
        <w:r>
          <w:rPr>
            <w:webHidden/>
          </w:rPr>
          <w:instrText xml:space="preserve"> PAGEREF _Toc286404189 \h </w:instrText>
        </w:r>
        <w:r>
          <w:rPr>
            <w:webHidden/>
          </w:rPr>
        </w:r>
        <w:r>
          <w:rPr>
            <w:webHidden/>
          </w:rPr>
          <w:fldChar w:fldCharType="separate"/>
        </w:r>
        <w:r>
          <w:rPr>
            <w:webHidden/>
          </w:rPr>
          <w:t>3</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90" w:history="1">
        <w:r w:rsidRPr="00A3417A">
          <w:rPr>
            <w:rStyle w:val="Hyperlink"/>
            <w:lang w:val="en-US"/>
          </w:rPr>
          <w:t>8</w:t>
        </w:r>
        <w:r>
          <w:rPr>
            <w:rFonts w:asciiTheme="minorHAnsi" w:eastAsiaTheme="minorEastAsia" w:hAnsiTheme="minorHAnsi" w:cstheme="minorBidi"/>
            <w:bCs w:val="0"/>
            <w:sz w:val="22"/>
            <w:szCs w:val="22"/>
            <w:lang w:eastAsia="de-AT"/>
          </w:rPr>
          <w:tab/>
        </w:r>
        <w:r w:rsidRPr="00A3417A">
          <w:rPr>
            <w:rStyle w:val="Hyperlink"/>
            <w:lang w:val="en-US"/>
          </w:rPr>
          <w:t>Answers to 3.1.8 (Methods)</w:t>
        </w:r>
        <w:r>
          <w:rPr>
            <w:webHidden/>
          </w:rPr>
          <w:tab/>
        </w:r>
        <w:r>
          <w:rPr>
            <w:webHidden/>
          </w:rPr>
          <w:fldChar w:fldCharType="begin"/>
        </w:r>
        <w:r>
          <w:rPr>
            <w:webHidden/>
          </w:rPr>
          <w:instrText xml:space="preserve"> PAGEREF _Toc286404190 \h </w:instrText>
        </w:r>
        <w:r>
          <w:rPr>
            <w:webHidden/>
          </w:rPr>
        </w:r>
        <w:r>
          <w:rPr>
            <w:webHidden/>
          </w:rPr>
          <w:fldChar w:fldCharType="separate"/>
        </w:r>
        <w:r>
          <w:rPr>
            <w:webHidden/>
          </w:rPr>
          <w:t>3</w:t>
        </w:r>
        <w:r>
          <w:rPr>
            <w:webHidden/>
          </w:rPr>
          <w:fldChar w:fldCharType="end"/>
        </w:r>
      </w:hyperlink>
    </w:p>
    <w:p w:rsidR="006B0B66" w:rsidRDefault="006B0B66">
      <w:pPr>
        <w:pStyle w:val="TOC1"/>
        <w:rPr>
          <w:rFonts w:asciiTheme="minorHAnsi" w:eastAsiaTheme="minorEastAsia" w:hAnsiTheme="minorHAnsi" w:cstheme="minorBidi"/>
          <w:bCs w:val="0"/>
          <w:sz w:val="22"/>
          <w:szCs w:val="22"/>
          <w:lang w:eastAsia="de-AT"/>
        </w:rPr>
      </w:pPr>
      <w:hyperlink w:anchor="_Toc286404191" w:history="1">
        <w:r w:rsidRPr="00A3417A">
          <w:rPr>
            <w:rStyle w:val="Hyperlink"/>
            <w:lang w:val="en-US" w:eastAsia="de-AT"/>
          </w:rPr>
          <w:t>9</w:t>
        </w:r>
        <w:r>
          <w:rPr>
            <w:rFonts w:asciiTheme="minorHAnsi" w:eastAsiaTheme="minorEastAsia" w:hAnsiTheme="minorHAnsi" w:cstheme="minorBidi"/>
            <w:bCs w:val="0"/>
            <w:sz w:val="22"/>
            <w:szCs w:val="22"/>
            <w:lang w:eastAsia="de-AT"/>
          </w:rPr>
          <w:tab/>
        </w:r>
        <w:r w:rsidRPr="00A3417A">
          <w:rPr>
            <w:rStyle w:val="Hyperlink"/>
            <w:lang w:val="en-US" w:eastAsia="de-AT"/>
          </w:rPr>
          <w:t>Answers to 3.2</w:t>
        </w:r>
        <w:r>
          <w:rPr>
            <w:webHidden/>
          </w:rPr>
          <w:tab/>
        </w:r>
        <w:r>
          <w:rPr>
            <w:webHidden/>
          </w:rPr>
          <w:fldChar w:fldCharType="begin"/>
        </w:r>
        <w:r>
          <w:rPr>
            <w:webHidden/>
          </w:rPr>
          <w:instrText xml:space="preserve"> PAGEREF _Toc286404191 \h </w:instrText>
        </w:r>
        <w:r>
          <w:rPr>
            <w:webHidden/>
          </w:rPr>
        </w:r>
        <w:r>
          <w:rPr>
            <w:webHidden/>
          </w:rPr>
          <w:fldChar w:fldCharType="separate"/>
        </w:r>
        <w:r>
          <w:rPr>
            <w:webHidden/>
          </w:rPr>
          <w:t>3</w:t>
        </w:r>
        <w:r>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9A2DEA" w:rsidRDefault="009A2DEA" w:rsidP="0063533F">
      <w:pPr>
        <w:pStyle w:val="Heading1"/>
        <w:rPr>
          <w:lang w:val="en-US"/>
        </w:rPr>
      </w:pPr>
      <w:bookmarkStart w:id="3" w:name="_Toc536017581"/>
      <w:bookmarkStart w:id="4" w:name="_Toc11402521"/>
      <w:bookmarkStart w:id="5" w:name="_Toc148938271"/>
      <w:bookmarkStart w:id="6" w:name="_Toc212032292"/>
      <w:bookmarkStart w:id="7" w:name="_Toc214070423"/>
      <w:bookmarkStart w:id="8" w:name="_Toc214070484"/>
      <w:bookmarkStart w:id="9" w:name="_Toc286404183"/>
      <w:r>
        <w:rPr>
          <w:lang w:val="en-US"/>
        </w:rPr>
        <w:lastRenderedPageBreak/>
        <w:t>Answers to 2.</w:t>
      </w:r>
      <w:bookmarkEnd w:id="3"/>
      <w:bookmarkEnd w:id="4"/>
      <w:bookmarkEnd w:id="5"/>
      <w:bookmarkEnd w:id="6"/>
      <w:bookmarkEnd w:id="7"/>
      <w:bookmarkEnd w:id="8"/>
      <w:r w:rsidR="0063533F">
        <w:rPr>
          <w:lang w:val="en-US"/>
        </w:rPr>
        <w:t>2.2</w:t>
      </w:r>
      <w:r w:rsidR="00937603">
        <w:rPr>
          <w:lang w:val="en-US"/>
        </w:rPr>
        <w:t xml:space="preserve"> (Basic)</w:t>
      </w:r>
      <w:bookmarkEnd w:id="9"/>
    </w:p>
    <w:p w:rsidR="0063533F" w:rsidRPr="0063533F" w:rsidRDefault="0063533F" w:rsidP="0063533F">
      <w:pPr>
        <w:pStyle w:val="Bullet1"/>
        <w:rPr>
          <w:rFonts w:eastAsia="Arial Unicode MS"/>
          <w:b/>
          <w:lang w:val="en-US"/>
        </w:rPr>
      </w:pPr>
      <w:r w:rsidRPr="0063533F">
        <w:rPr>
          <w:rFonts w:eastAsia="Arial Unicode MS"/>
          <w:b/>
          <w:lang w:val="en-US"/>
        </w:rPr>
        <w:t>I would be possible to implement Equals without overriding the GetHashCode() method. In which problems could you run into if you do that?</w:t>
      </w:r>
    </w:p>
    <w:p w:rsidR="0063533F" w:rsidRDefault="0063533F" w:rsidP="0063533F">
      <w:pPr>
        <w:pStyle w:val="Bullet1"/>
        <w:numPr>
          <w:ilvl w:val="0"/>
          <w:numId w:val="0"/>
        </w:numPr>
        <w:ind w:left="510"/>
        <w:rPr>
          <w:rStyle w:val="apple-style-span"/>
          <w:rFonts w:ascii="Segoe UI" w:hAnsi="Segoe UI" w:cs="Segoe UI"/>
          <w:color w:val="000000"/>
          <w:szCs w:val="20"/>
          <w:lang w:val="en-US"/>
        </w:rPr>
      </w:pPr>
      <w:r w:rsidRPr="0063533F">
        <w:rPr>
          <w:rStyle w:val="apple-style-span"/>
          <w:rFonts w:ascii="Segoe UI" w:hAnsi="Segoe UI" w:cs="Segoe UI"/>
          <w:color w:val="000000"/>
          <w:szCs w:val="20"/>
          <w:lang w:val="en-US"/>
        </w:rPr>
        <w:t>A hash code is a numeric value that is used to identify an object during equality testing. It can also serve as an index for an object in a collection.</w:t>
      </w:r>
    </w:p>
    <w:p w:rsidR="0063533F" w:rsidRPr="0063533F" w:rsidRDefault="0063533F" w:rsidP="0063533F">
      <w:pPr>
        <w:pStyle w:val="Bullet1"/>
        <w:numPr>
          <w:ilvl w:val="0"/>
          <w:numId w:val="0"/>
        </w:numPr>
        <w:ind w:left="510"/>
        <w:rPr>
          <w:rFonts w:eastAsia="Arial Unicode MS"/>
          <w:lang w:val="en-US"/>
        </w:rPr>
      </w:pPr>
      <w:r>
        <w:rPr>
          <w:rStyle w:val="apple-style-span"/>
          <w:rFonts w:ascii="Segoe UI" w:hAnsi="Segoe UI" w:cs="Segoe UI"/>
          <w:color w:val="000000"/>
          <w:szCs w:val="20"/>
          <w:lang w:val="en-US"/>
        </w:rPr>
        <w:t>So without a GetHashCode implementation the type cannot be added to HashTables,</w:t>
      </w:r>
    </w:p>
    <w:p w:rsidR="0063533F" w:rsidRPr="0063533F" w:rsidRDefault="0063533F" w:rsidP="0063533F">
      <w:pPr>
        <w:pStyle w:val="Bullet1"/>
        <w:rPr>
          <w:rFonts w:eastAsia="Arial Unicode MS"/>
          <w:b/>
          <w:lang w:val="en-US"/>
        </w:rPr>
      </w:pPr>
      <w:r w:rsidRPr="0063533F">
        <w:rPr>
          <w:rFonts w:eastAsia="Arial Unicode MS"/>
          <w:b/>
          <w:lang w:val="en-US"/>
        </w:rPr>
        <w:t>In the class, we have five fields. In theory there could be far more and it can get inconvenient. Is there a way to solve that?</w:t>
      </w:r>
    </w:p>
    <w:p w:rsidR="0063533F" w:rsidRPr="0063533F" w:rsidRDefault="0063533F" w:rsidP="0063533F">
      <w:pPr>
        <w:pStyle w:val="Bullet1"/>
        <w:numPr>
          <w:ilvl w:val="0"/>
          <w:numId w:val="0"/>
        </w:numPr>
        <w:ind w:left="510"/>
        <w:rPr>
          <w:rFonts w:eastAsia="Arial Unicode MS"/>
          <w:lang w:val="en-US"/>
        </w:rPr>
      </w:pPr>
      <w:r w:rsidRPr="0063533F">
        <w:rPr>
          <w:rFonts w:eastAsia="Arial Unicode MS"/>
          <w:lang w:val="en-US"/>
        </w:rPr>
        <w:t>As</w:t>
      </w:r>
      <w:r>
        <w:rPr>
          <w:rFonts w:eastAsia="Arial Unicode MS"/>
          <w:lang w:val="en-US"/>
        </w:rPr>
        <w:t xml:space="preserve"> shown in the later example, it is possible to use reflection to get all fields.</w:t>
      </w:r>
    </w:p>
    <w:p w:rsidR="0063533F" w:rsidRPr="0063533F" w:rsidRDefault="0063533F" w:rsidP="0063533F">
      <w:pPr>
        <w:pStyle w:val="Bullet1"/>
        <w:rPr>
          <w:rFonts w:eastAsia="Arial Unicode MS"/>
          <w:b/>
          <w:lang w:val="en-US"/>
        </w:rPr>
      </w:pPr>
      <w:r w:rsidRPr="0063533F">
        <w:rPr>
          <w:rFonts w:eastAsia="Arial Unicode MS"/>
          <w:b/>
          <w:lang w:val="en-US"/>
        </w:rPr>
        <w:t xml:space="preserve">Does it make sense to check the equality of two types by comparing the values of their properties too? </w:t>
      </w:r>
    </w:p>
    <w:p w:rsidR="0063533F" w:rsidRDefault="0063533F" w:rsidP="0063533F">
      <w:pPr>
        <w:pStyle w:val="Bullet1"/>
        <w:numPr>
          <w:ilvl w:val="0"/>
          <w:numId w:val="0"/>
        </w:numPr>
        <w:ind w:left="510"/>
        <w:rPr>
          <w:rFonts w:eastAsia="Arial Unicode MS"/>
          <w:lang w:val="en-US"/>
        </w:rPr>
      </w:pPr>
      <w:r>
        <w:rPr>
          <w:rFonts w:eastAsia="Arial Unicode MS"/>
          <w:lang w:val="en-US"/>
        </w:rPr>
        <w:t>Comparing properties can be troublesome as they could contain code that would change the type, when calling it. Consider LazyLoading.</w:t>
      </w:r>
    </w:p>
    <w:p w:rsidR="0063533F" w:rsidRPr="0063533F" w:rsidRDefault="0063533F" w:rsidP="0063533F">
      <w:pPr>
        <w:pStyle w:val="SourceCode"/>
        <w:rPr>
          <w:lang w:val="en-US"/>
        </w:rPr>
      </w:pPr>
      <w:r w:rsidRPr="0063533F">
        <w:rPr>
          <w:lang w:val="en-US"/>
        </w:rPr>
        <w:t>private MyVal _myVal;</w:t>
      </w:r>
    </w:p>
    <w:p w:rsidR="0063533F" w:rsidRPr="0063533F" w:rsidRDefault="0063533F" w:rsidP="0063533F">
      <w:pPr>
        <w:pStyle w:val="SourceCode"/>
        <w:rPr>
          <w:lang w:val="en-US"/>
        </w:rPr>
      </w:pPr>
      <w:r w:rsidRPr="0063533F">
        <w:rPr>
          <w:lang w:val="en-US"/>
        </w:rPr>
        <w:t xml:space="preserve">    public MyVal Test </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get </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if (_myVal == null)</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_myVal = LazyLoader.LoadMyValue();</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return _myVal;</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w:t>
      </w:r>
    </w:p>
    <w:p w:rsidR="0063533F" w:rsidRPr="006E194E" w:rsidRDefault="0063533F" w:rsidP="0063533F">
      <w:pPr>
        <w:pStyle w:val="Bullet1"/>
        <w:rPr>
          <w:rFonts w:eastAsia="Arial Unicode MS"/>
          <w:lang w:val="en-US"/>
        </w:rPr>
      </w:pPr>
      <w:r w:rsidRPr="006E194E">
        <w:rPr>
          <w:rFonts w:eastAsia="Arial Unicode MS"/>
          <w:b/>
          <w:lang w:val="en-US"/>
        </w:rPr>
        <w:t>Are there other “Standard Equals Implementations”?</w:t>
      </w:r>
    </w:p>
    <w:p w:rsidR="006E194E" w:rsidRDefault="006E194E" w:rsidP="006E194E">
      <w:pPr>
        <w:pStyle w:val="Bullet1"/>
        <w:numPr>
          <w:ilvl w:val="0"/>
          <w:numId w:val="0"/>
        </w:numPr>
        <w:ind w:left="510"/>
        <w:rPr>
          <w:rFonts w:eastAsia="Arial Unicode MS"/>
          <w:lang w:val="en-US"/>
        </w:rPr>
      </w:pPr>
      <w:r>
        <w:rPr>
          <w:rFonts w:eastAsia="Arial Unicode MS"/>
          <w:lang w:val="en-US"/>
        </w:rPr>
        <w:t>Discussing this in full detail is out of scope.</w:t>
      </w:r>
    </w:p>
    <w:p w:rsidR="006E194E" w:rsidRDefault="006E194E" w:rsidP="006E194E">
      <w:pPr>
        <w:pStyle w:val="Bullet1"/>
        <w:numPr>
          <w:ilvl w:val="0"/>
          <w:numId w:val="0"/>
        </w:numPr>
        <w:ind w:left="510"/>
        <w:rPr>
          <w:rFonts w:eastAsia="Arial Unicode MS"/>
          <w:lang w:val="en-US"/>
        </w:rPr>
      </w:pPr>
      <w:r>
        <w:rPr>
          <w:rFonts w:eastAsia="Arial Unicode MS"/>
          <w:lang w:val="en-US"/>
        </w:rPr>
        <w:t>A good starting point for a discussion might be: An importer imports some data from csv files. Business rules require that with the generated objects a timestamp is stored when the object was imported. So an argument might be compare that there might be a standard implementation that compares all values except this timestamp or similar information which was added by an importer.</w:t>
      </w:r>
    </w:p>
    <w:p w:rsidR="00C953C0" w:rsidRDefault="00C953C0" w:rsidP="006E194E">
      <w:pPr>
        <w:pStyle w:val="Bullet1"/>
        <w:numPr>
          <w:ilvl w:val="0"/>
          <w:numId w:val="0"/>
        </w:numPr>
        <w:ind w:left="510"/>
        <w:rPr>
          <w:rFonts w:eastAsia="Arial Unicode MS"/>
          <w:lang w:val="en-US"/>
        </w:rPr>
      </w:pPr>
      <w:r>
        <w:rPr>
          <w:rFonts w:eastAsia="Arial Unicode MS"/>
          <w:lang w:val="en-US"/>
        </w:rPr>
        <w:t>Another approach would be to add algorithms that determine the likelihood that two entries are the same. For instance, you have an application, where more human users enter address data. They might enter for instance “Wall str.” and “Wall Street”.</w:t>
      </w:r>
    </w:p>
    <w:p w:rsidR="0063533F" w:rsidRPr="00E33A1A" w:rsidRDefault="006E194E" w:rsidP="0063533F">
      <w:pPr>
        <w:pStyle w:val="Bullet1"/>
        <w:rPr>
          <w:rFonts w:eastAsia="Arial Unicode MS"/>
          <w:b/>
          <w:lang w:val="en-US"/>
        </w:rPr>
      </w:pPr>
      <w:r w:rsidRPr="00E33A1A">
        <w:rPr>
          <w:rFonts w:eastAsia="Arial Unicode MS"/>
          <w:b/>
          <w:lang w:val="en-US"/>
        </w:rPr>
        <w:t>In s</w:t>
      </w:r>
      <w:r w:rsidR="0063533F" w:rsidRPr="00E33A1A">
        <w:rPr>
          <w:rFonts w:eastAsia="Arial Unicode MS"/>
          <w:b/>
          <w:lang w:val="en-US"/>
        </w:rPr>
        <w:t>tep 5, we have added the interface IEquatable&lt;Address&gt;. C</w:t>
      </w:r>
      <w:r w:rsidRPr="00E33A1A">
        <w:rPr>
          <w:rFonts w:eastAsia="Arial Unicode MS"/>
          <w:b/>
          <w:lang w:val="en-US"/>
        </w:rPr>
        <w:t>an you explain</w:t>
      </w:r>
      <w:r w:rsidR="0063533F" w:rsidRPr="00E33A1A">
        <w:rPr>
          <w:rFonts w:eastAsia="Arial Unicode MS"/>
          <w:b/>
          <w:lang w:val="en-US"/>
        </w:rPr>
        <w:t xml:space="preserve"> why this makes sense?</w:t>
      </w:r>
    </w:p>
    <w:p w:rsidR="00E33A1A" w:rsidRPr="00AC49EA" w:rsidRDefault="00E33A1A" w:rsidP="00E33A1A">
      <w:pPr>
        <w:pStyle w:val="Bullet1"/>
        <w:numPr>
          <w:ilvl w:val="0"/>
          <w:numId w:val="0"/>
        </w:numPr>
        <w:ind w:left="510"/>
        <w:rPr>
          <w:rFonts w:eastAsia="Arial Unicode MS"/>
          <w:lang w:val="en-US"/>
        </w:rPr>
      </w:pPr>
      <w:r>
        <w:rPr>
          <w:rFonts w:eastAsia="Arial Unicode MS"/>
          <w:lang w:val="en-US"/>
        </w:rPr>
        <w:t xml:space="preserve">If you add this type to a List&lt;T&gt;. </w:t>
      </w:r>
      <w:r w:rsidRPr="00AC49EA">
        <w:rPr>
          <w:rStyle w:val="apple-style-span"/>
          <w:rFonts w:ascii="Segoe UI" w:hAnsi="Segoe UI" w:cs="Segoe UI"/>
          <w:color w:val="000000"/>
          <w:szCs w:val="20"/>
          <w:lang w:val="en-US"/>
        </w:rPr>
        <w:t>Methods such as</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Contains,</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IndexOf,</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LastIndexOf, and</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Remove</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use an equality comparer for the list elements. The default equality comparer for type</w:t>
      </w:r>
      <w:r w:rsidRPr="00AC49EA">
        <w:rPr>
          <w:rStyle w:val="apple-converted-space"/>
          <w:rFonts w:ascii="Segoe UI" w:hAnsi="Segoe UI" w:cs="Segoe UI"/>
          <w:color w:val="000000"/>
          <w:szCs w:val="20"/>
          <w:lang w:val="en-US"/>
        </w:rPr>
        <w:t> </w:t>
      </w:r>
      <w:r w:rsidRPr="00AC49EA">
        <w:rPr>
          <w:rStyle w:val="parameter"/>
          <w:rFonts w:ascii="Segoe UI" w:hAnsi="Segoe UI" w:cs="Segoe UI"/>
          <w:i/>
          <w:iCs/>
          <w:color w:val="000000"/>
          <w:szCs w:val="20"/>
          <w:lang w:val="en-US"/>
        </w:rPr>
        <w:t>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is determined as follows. If type</w:t>
      </w:r>
      <w:r w:rsidRPr="00AC49EA">
        <w:rPr>
          <w:rStyle w:val="apple-converted-space"/>
          <w:rFonts w:ascii="Segoe UI" w:hAnsi="Segoe UI" w:cs="Segoe UI"/>
          <w:color w:val="000000"/>
          <w:szCs w:val="20"/>
          <w:lang w:val="en-US"/>
        </w:rPr>
        <w:t> </w:t>
      </w:r>
      <w:r w:rsidRPr="00AC49EA">
        <w:rPr>
          <w:rStyle w:val="parameter"/>
          <w:rFonts w:ascii="Segoe UI" w:hAnsi="Segoe UI" w:cs="Segoe UI"/>
          <w:i/>
          <w:iCs/>
          <w:color w:val="000000"/>
          <w:szCs w:val="20"/>
          <w:lang w:val="en-US"/>
        </w:rPr>
        <w:t>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implements the</w:t>
      </w:r>
      <w:r>
        <w:rPr>
          <w:rStyle w:val="apple-style-span"/>
          <w:rFonts w:ascii="Segoe UI" w:hAnsi="Segoe UI" w:cs="Segoe UI"/>
          <w:color w:val="000000"/>
          <w:szCs w:val="20"/>
          <w:lang w:val="en-US"/>
        </w:rPr>
        <w:t xml:space="preserve"> </w:t>
      </w:r>
      <w:r w:rsidRPr="00AC49EA">
        <w:rPr>
          <w:rStyle w:val="apple-style-span"/>
          <w:rFonts w:ascii="Segoe UI" w:hAnsi="Segoe UI" w:cs="Segoe UI"/>
          <w:color w:val="000000"/>
          <w:szCs w:val="20"/>
          <w:lang w:val="en-US"/>
        </w:rPr>
        <w:t>IEquatable&lt;T&gt;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generic interface, then the equality comparer is the</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Equals(T)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method of that interface; otherwise, the default equality comparer is</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Object.Equals(Object).</w:t>
      </w:r>
    </w:p>
    <w:p w:rsidR="0063533F" w:rsidRPr="00E33A1A" w:rsidRDefault="0063533F" w:rsidP="0063533F">
      <w:pPr>
        <w:pStyle w:val="Bullet1"/>
        <w:rPr>
          <w:rFonts w:eastAsia="Arial Unicode MS"/>
          <w:b/>
          <w:lang w:val="en-US"/>
        </w:rPr>
      </w:pPr>
      <w:r w:rsidRPr="00E33A1A">
        <w:rPr>
          <w:rFonts w:eastAsia="Arial Unicode MS"/>
          <w:b/>
          <w:lang w:val="en-US"/>
        </w:rPr>
        <w:t>True or false: If we implement other classes similar to Address (for example a class PhoneNumber with fields such as CountryCode, AreaCode, Number, Extension) and we have to implement a similar functionality again (in this case a method that compares values field per field), it would be a perfect example for a Boilerplate Code?</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True</w:t>
      </w:r>
    </w:p>
    <w:p w:rsidR="0063533F" w:rsidRPr="00E33A1A" w:rsidRDefault="0063533F" w:rsidP="0063533F">
      <w:pPr>
        <w:pStyle w:val="Bullet1"/>
        <w:rPr>
          <w:rFonts w:eastAsia="Arial Unicode MS"/>
          <w:b/>
          <w:lang w:val="en-US"/>
        </w:rPr>
      </w:pPr>
      <w:r w:rsidRPr="00E33A1A">
        <w:rPr>
          <w:rFonts w:eastAsia="Arial Unicode MS"/>
          <w:b/>
          <w:lang w:val="en-US"/>
        </w:rPr>
        <w:t>Preparation for Exercise 2: If you want to apply the similar functionality to other classes, what can you do to avoid to implement the functionality to compare the values of the fields?</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 xml:space="preserve">See the latter </w:t>
      </w:r>
      <w:r>
        <w:rPr>
          <w:rFonts w:eastAsia="Arial Unicode MS"/>
          <w:lang w:val="en-US"/>
        </w:rPr>
        <w:t>e</w:t>
      </w:r>
      <w:r w:rsidRPr="00E33A1A">
        <w:rPr>
          <w:rFonts w:eastAsia="Arial Unicode MS"/>
          <w:lang w:val="en-US"/>
        </w:rPr>
        <w:t>xercise</w:t>
      </w:r>
    </w:p>
    <w:p w:rsidR="00E33A1A" w:rsidRPr="00E33A1A" w:rsidRDefault="00E33A1A" w:rsidP="00E33A1A">
      <w:pPr>
        <w:pStyle w:val="Bullet1"/>
        <w:rPr>
          <w:rFonts w:eastAsia="Arial Unicode MS"/>
          <w:b/>
          <w:lang w:val="en-US"/>
        </w:rPr>
      </w:pPr>
      <w:r w:rsidRPr="00E33A1A">
        <w:rPr>
          <w:rFonts w:eastAsia="Arial Unicode MS"/>
          <w:b/>
          <w:lang w:val="en-US"/>
        </w:rPr>
        <w:lastRenderedPageBreak/>
        <w:t xml:space="preserve">Expert Question: Using DDD terminology, Address is a perfect example for a </w:t>
      </w:r>
      <w:r w:rsidRPr="00E33A1A">
        <w:rPr>
          <w:rStyle w:val="EigennameChar"/>
          <w:rFonts w:eastAsia="Arial Unicode MS"/>
          <w:b/>
          <w:lang w:val="en-US"/>
        </w:rPr>
        <w:t>Value Object</w:t>
      </w:r>
      <w:r w:rsidRPr="00E33A1A">
        <w:rPr>
          <w:rFonts w:eastAsia="Arial Unicode MS"/>
          <w:b/>
          <w:lang w:val="en-US"/>
        </w:rPr>
        <w:t xml:space="preserve"> (do not confuse this object with a value type). Should there be a different approach to determine Equality with </w:t>
      </w:r>
      <w:r w:rsidRPr="00E33A1A">
        <w:rPr>
          <w:rStyle w:val="EigennameChar"/>
          <w:rFonts w:eastAsia="Arial Unicode MS"/>
          <w:b/>
          <w:lang w:val="en-US"/>
        </w:rPr>
        <w:t>Entities</w:t>
      </w:r>
      <w:r w:rsidRPr="00E33A1A">
        <w:rPr>
          <w:rFonts w:eastAsia="Arial Unicode MS"/>
          <w:b/>
          <w:lang w:val="en-US"/>
        </w:rPr>
        <w:t xml:space="preserve"> and </w:t>
      </w:r>
      <w:r w:rsidRPr="00E33A1A">
        <w:rPr>
          <w:rStyle w:val="EigennameChar"/>
          <w:rFonts w:eastAsia="Arial Unicode MS"/>
          <w:b/>
          <w:lang w:val="en-US"/>
        </w:rPr>
        <w:t>Aggregates</w:t>
      </w:r>
      <w:r w:rsidRPr="00E33A1A">
        <w:rPr>
          <w:rFonts w:eastAsia="Arial Unicode MS"/>
          <w:b/>
          <w:lang w:val="en-US"/>
        </w:rPr>
        <w:t>?</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Yes, but it is out of scope to discuss this in detail in this document.</w:t>
      </w:r>
    </w:p>
    <w:p w:rsidR="00937603" w:rsidRPr="003E417A" w:rsidRDefault="00937603" w:rsidP="00937603">
      <w:pPr>
        <w:pStyle w:val="Bullet1"/>
        <w:numPr>
          <w:ilvl w:val="0"/>
          <w:numId w:val="0"/>
        </w:numPr>
        <w:ind w:left="510"/>
        <w:rPr>
          <w:rFonts w:eastAsia="Arial Unicode MS"/>
          <w:highlight w:val="yellow"/>
          <w:lang w:val="en-US"/>
        </w:rPr>
      </w:pPr>
    </w:p>
    <w:p w:rsidR="00937603" w:rsidRDefault="00937603" w:rsidP="00937603">
      <w:pPr>
        <w:pStyle w:val="Heading1"/>
        <w:rPr>
          <w:lang w:val="en-US"/>
        </w:rPr>
      </w:pPr>
      <w:bookmarkStart w:id="10" w:name="_Toc286404184"/>
      <w:r>
        <w:rPr>
          <w:lang w:val="en-US"/>
        </w:rPr>
        <w:t>Answers to 2.4.2 (Inheritance)</w:t>
      </w:r>
      <w:bookmarkEnd w:id="10"/>
    </w:p>
    <w:p w:rsidR="00937603" w:rsidRPr="00937603" w:rsidRDefault="00937603" w:rsidP="00937603">
      <w:pPr>
        <w:pStyle w:val="Bullet1"/>
        <w:rPr>
          <w:b/>
          <w:lang w:val="en-US"/>
        </w:rPr>
      </w:pPr>
      <w:r w:rsidRPr="00937603">
        <w:rPr>
          <w:rFonts w:eastAsia="Arial Unicode MS"/>
          <w:b/>
          <w:lang w:val="en-US"/>
        </w:rPr>
        <w:t xml:space="preserve">Problem 1: Look at </w:t>
      </w:r>
      <w:r w:rsidRPr="00937603">
        <w:rPr>
          <w:rStyle w:val="InlineSource"/>
          <w:b w:val="0"/>
          <w:lang w:val="en-US"/>
        </w:rPr>
        <w:t>public class Address : EquatableByValues&lt;Address&gt;</w:t>
      </w:r>
      <w:r w:rsidRPr="00937603">
        <w:rPr>
          <w:rFonts w:eastAsia="Arial Unicode MS"/>
          <w:b/>
          <w:lang w:val="en-US"/>
        </w:rPr>
        <w:t>. In which ways are you restricted? What if Address shall also derive from other classes? Look up “Multiple Inheritance in .NET” in case it is necessary!</w:t>
      </w:r>
    </w:p>
    <w:p w:rsidR="00937603" w:rsidRDefault="00937603" w:rsidP="00937603">
      <w:pPr>
        <w:pStyle w:val="Bullet1"/>
        <w:numPr>
          <w:ilvl w:val="0"/>
          <w:numId w:val="0"/>
        </w:numPr>
        <w:ind w:left="510"/>
        <w:rPr>
          <w:rFonts w:eastAsia="Arial Unicode MS"/>
          <w:lang w:val="en-US"/>
        </w:rPr>
      </w:pPr>
      <w:r>
        <w:rPr>
          <w:rFonts w:eastAsia="Arial Unicode MS"/>
          <w:lang w:val="en-US"/>
        </w:rPr>
        <w:t>You cannot derive from another class as there is no multiple inheritance in .NET</w:t>
      </w:r>
    </w:p>
    <w:p w:rsidR="00937603" w:rsidRDefault="00937603" w:rsidP="00937603">
      <w:pPr>
        <w:pStyle w:val="Bullet1"/>
        <w:rPr>
          <w:rFonts w:eastAsia="Arial Unicode MS"/>
          <w:b/>
          <w:lang w:val="en-US"/>
        </w:rPr>
      </w:pPr>
      <w:r w:rsidRPr="00937603">
        <w:rPr>
          <w:rFonts w:eastAsia="Arial Unicode MS"/>
          <w:b/>
          <w:lang w:val="en-US"/>
        </w:rPr>
        <w:t>Problem 2: Why does the StreetAddress equals does not return the expected values?</w:t>
      </w:r>
      <w:r>
        <w:rPr>
          <w:rFonts w:eastAsia="Arial Unicode MS"/>
          <w:lang w:val="en-US"/>
        </w:rPr>
        <w:t xml:space="preserve"> </w:t>
      </w:r>
      <w:r w:rsidRPr="00937603">
        <w:rPr>
          <w:rFonts w:eastAsia="Arial Unicode MS"/>
          <w:b/>
          <w:lang w:val="en-US"/>
        </w:rPr>
        <w:t>Hint: Which interface does StreetAddress implement?</w:t>
      </w:r>
    </w:p>
    <w:p w:rsidR="00937603" w:rsidRPr="00937603" w:rsidRDefault="00937603" w:rsidP="00937603">
      <w:pPr>
        <w:pStyle w:val="Bullet1"/>
        <w:numPr>
          <w:ilvl w:val="0"/>
          <w:numId w:val="0"/>
        </w:numPr>
        <w:ind w:left="510"/>
        <w:rPr>
          <w:rFonts w:eastAsia="Arial Unicode MS"/>
          <w:lang w:val="en-US"/>
        </w:rPr>
      </w:pPr>
      <w:r w:rsidRPr="00937603">
        <w:rPr>
          <w:rFonts w:eastAsia="Arial Unicode MS"/>
          <w:lang w:val="en-US"/>
        </w:rPr>
        <w:t>StreetAddress implements IEquatable&lt;Address&gt;, so only the fields of Address are used for</w:t>
      </w:r>
      <w:r>
        <w:rPr>
          <w:rFonts w:eastAsia="Arial Unicode MS"/>
          <w:lang w:val="en-US"/>
        </w:rPr>
        <w:t xml:space="preserve"> the</w:t>
      </w:r>
      <w:r w:rsidRPr="00937603">
        <w:rPr>
          <w:rFonts w:eastAsia="Arial Unicode MS"/>
          <w:lang w:val="en-US"/>
        </w:rPr>
        <w:t xml:space="preserve"> Equals</w:t>
      </w:r>
      <w:r>
        <w:rPr>
          <w:rFonts w:eastAsia="Arial Unicode MS"/>
          <w:lang w:val="en-US"/>
        </w:rPr>
        <w:t xml:space="preserve"> method</w:t>
      </w:r>
    </w:p>
    <w:p w:rsidR="00937603" w:rsidRPr="00937603" w:rsidRDefault="00937603" w:rsidP="00937603">
      <w:pPr>
        <w:pStyle w:val="Bullet1"/>
        <w:rPr>
          <w:rFonts w:eastAsia="Arial Unicode MS"/>
          <w:b/>
          <w:lang w:val="en-US"/>
        </w:rPr>
      </w:pPr>
      <w:r w:rsidRPr="00937603">
        <w:rPr>
          <w:rFonts w:eastAsia="Arial Unicode MS"/>
          <w:b/>
          <w:lang w:val="en-US"/>
        </w:rPr>
        <w:t>We are using reflection in this sample. Do you think this can lead to performance issues?</w:t>
      </w:r>
    </w:p>
    <w:p w:rsidR="00937603" w:rsidRDefault="00937603" w:rsidP="00937603">
      <w:pPr>
        <w:pStyle w:val="Bullet1"/>
        <w:numPr>
          <w:ilvl w:val="0"/>
          <w:numId w:val="0"/>
        </w:numPr>
        <w:ind w:left="510"/>
        <w:rPr>
          <w:lang w:val="en-US"/>
        </w:rPr>
      </w:pPr>
      <w:r>
        <w:rPr>
          <w:lang w:val="en-US"/>
        </w:rPr>
        <w:t>Reflection is of course slower, but it is unlikely to run into serious performance problems.</w:t>
      </w:r>
    </w:p>
    <w:p w:rsidR="00EF6129" w:rsidRDefault="00EF6129" w:rsidP="00EF6129">
      <w:pPr>
        <w:pStyle w:val="Heading1"/>
        <w:rPr>
          <w:lang w:val="en-US"/>
        </w:rPr>
      </w:pPr>
      <w:bookmarkStart w:id="11" w:name="_Toc286404185"/>
      <w:r>
        <w:rPr>
          <w:lang w:val="en-US"/>
        </w:rPr>
        <w:t>Answers to 2.5.2 (Utility)</w:t>
      </w:r>
      <w:bookmarkEnd w:id="11"/>
    </w:p>
    <w:p w:rsidR="00EF6129" w:rsidRPr="00EF6129" w:rsidRDefault="00EF6129" w:rsidP="00EF6129">
      <w:pPr>
        <w:pStyle w:val="Bullet1"/>
        <w:rPr>
          <w:rFonts w:eastAsia="Arial Unicode MS"/>
          <w:b/>
          <w:lang w:val="en-US"/>
        </w:rPr>
      </w:pPr>
      <w:r w:rsidRPr="00EF6129">
        <w:rPr>
          <w:rFonts w:eastAsia="Arial Unicode MS"/>
          <w:b/>
          <w:lang w:val="en-US"/>
        </w:rPr>
        <w:t>Statement: “In many projects there is a “UtilityHell”. Every developer implements some generic functionality in static methods and puts it in a Utility Assembly. In worst cases, the developer does not even check if there is already an implementation available. Step by step this assembly gets stuffed and nobody knows if some implementations are still used and by whom”. What is your opinion about this statement? Have you encountered something similar?</w:t>
      </w:r>
    </w:p>
    <w:p w:rsidR="00EF6129" w:rsidRPr="00EF6129" w:rsidRDefault="00EF6129" w:rsidP="00EF6129">
      <w:pPr>
        <w:pStyle w:val="BodyText"/>
        <w:rPr>
          <w:lang w:val="en-US"/>
        </w:rPr>
      </w:pPr>
      <w:r>
        <w:rPr>
          <w:lang w:val="en-US"/>
        </w:rPr>
        <w:t>Subjective answer: Many developers who have probably not too much experience with OOP, use static methods solve several issues, where they are blocked by a suboptimal design.</w:t>
      </w:r>
    </w:p>
    <w:p w:rsidR="00EF6129" w:rsidRDefault="00EF6129" w:rsidP="00EF6129">
      <w:pPr>
        <w:pStyle w:val="Heading1"/>
        <w:rPr>
          <w:lang w:val="en-US"/>
        </w:rPr>
      </w:pPr>
      <w:bookmarkStart w:id="12" w:name="_Toc286404186"/>
      <w:r>
        <w:rPr>
          <w:lang w:val="en-US"/>
        </w:rPr>
        <w:t>Answers to 2.5.4 (Utility)</w:t>
      </w:r>
      <w:bookmarkEnd w:id="12"/>
    </w:p>
    <w:p w:rsidR="00C953C0" w:rsidRPr="00C953C0" w:rsidRDefault="00C953C0" w:rsidP="00C953C0">
      <w:pPr>
        <w:pStyle w:val="Bullet1"/>
        <w:rPr>
          <w:rFonts w:eastAsia="Arial Unicode MS"/>
          <w:b/>
          <w:lang w:val="en-US"/>
        </w:rPr>
      </w:pPr>
      <w:r w:rsidRPr="00C953C0">
        <w:rPr>
          <w:rFonts w:eastAsia="Arial Unicode MS"/>
          <w:b/>
          <w:lang w:val="en-US"/>
        </w:rPr>
        <w:t>In special cases, it might be necessary to store state information. A practical example would be a tolerance for minor syntactical differences. We might want to store that two objects would be non-equal, if they were case insensitive. How can this be implemented with this approach?</w:t>
      </w:r>
    </w:p>
    <w:p w:rsidR="00C953C0" w:rsidRPr="00C953C0" w:rsidRDefault="00C953C0" w:rsidP="00C953C0">
      <w:pPr>
        <w:pStyle w:val="Bullet1"/>
        <w:numPr>
          <w:ilvl w:val="0"/>
          <w:numId w:val="0"/>
        </w:numPr>
        <w:ind w:left="510"/>
        <w:rPr>
          <w:rFonts w:eastAsia="Arial Unicode MS"/>
          <w:lang w:val="en-US"/>
        </w:rPr>
      </w:pPr>
      <w:r>
        <w:rPr>
          <w:rFonts w:eastAsia="Arial Unicode MS"/>
          <w:lang w:val="en-US"/>
        </w:rPr>
        <w:t>One possibility would be to change the parameter list of the delegate method and add a reference parameter.</w:t>
      </w:r>
    </w:p>
    <w:p w:rsidR="00E86947" w:rsidRDefault="00E86947" w:rsidP="00E86947">
      <w:pPr>
        <w:pStyle w:val="Heading1"/>
        <w:rPr>
          <w:lang w:val="en-US"/>
        </w:rPr>
      </w:pPr>
      <w:bookmarkStart w:id="13" w:name="_Toc286404187"/>
      <w:r>
        <w:rPr>
          <w:lang w:val="en-US"/>
        </w:rPr>
        <w:t>Answers to 3.1.2 (Mixin)</w:t>
      </w:r>
      <w:bookmarkEnd w:id="13"/>
    </w:p>
    <w:p w:rsidR="00C51DFD" w:rsidRPr="00C51DFD" w:rsidRDefault="00C51DFD" w:rsidP="00C51DFD">
      <w:pPr>
        <w:pStyle w:val="Bullet1"/>
        <w:rPr>
          <w:rFonts w:eastAsia="Arial Unicode MS"/>
          <w:b/>
          <w:lang w:val="en-US"/>
        </w:rPr>
      </w:pPr>
      <w:r w:rsidRPr="00C51DFD">
        <w:rPr>
          <w:rFonts w:eastAsia="Arial Unicode MS"/>
          <w:b/>
          <w:lang w:val="en-US"/>
        </w:rPr>
        <w:t>Have a look on the source code and identify the parts that reference the re-motion assemblies. Look them up in the source code or inspect them via intellisense (pdb files required)</w:t>
      </w:r>
    </w:p>
    <w:p w:rsidR="00C51DFD" w:rsidRDefault="00C51DFD" w:rsidP="00C51DFD">
      <w:pPr>
        <w:pStyle w:val="Bullet1"/>
        <w:numPr>
          <w:ilvl w:val="0"/>
          <w:numId w:val="0"/>
        </w:numPr>
        <w:ind w:left="510"/>
        <w:rPr>
          <w:rFonts w:eastAsia="Arial Unicode MS"/>
          <w:lang w:val="en-US"/>
        </w:rPr>
      </w:pPr>
      <w:r w:rsidRPr="00C51DFD">
        <w:rPr>
          <w:rFonts w:eastAsia="Arial Unicode MS"/>
          <w:b/>
          <w:lang w:val="en-US"/>
        </w:rPr>
        <w:t>Mixin&lt;T&gt;:</w:t>
      </w:r>
      <w:r>
        <w:rPr>
          <w:rFonts w:eastAsia="Arial Unicode MS"/>
          <w:lang w:val="en-US"/>
        </w:rPr>
        <w:t xml:space="preserve"> </w:t>
      </w:r>
      <w:r w:rsidRPr="00C51DFD">
        <w:rPr>
          <w:rFonts w:eastAsia="Arial Unicode MS"/>
          <w:lang w:val="en-US"/>
        </w:rPr>
        <w:t>Acts as a base class for mixins that require a reference to their target object (&lt;see cref="Target"/&gt;).</w:t>
      </w:r>
    </w:p>
    <w:p w:rsidR="00C51DFD" w:rsidRPr="00C51DFD" w:rsidRDefault="00C51DFD" w:rsidP="003B2DCC">
      <w:pPr>
        <w:pStyle w:val="Bullet1"/>
        <w:numPr>
          <w:ilvl w:val="0"/>
          <w:numId w:val="0"/>
        </w:numPr>
        <w:ind w:left="510"/>
        <w:rPr>
          <w:rFonts w:eastAsia="Arial Unicode MS"/>
          <w:b/>
          <w:lang w:val="en-US"/>
        </w:rPr>
      </w:pPr>
      <w:r w:rsidRPr="00C51DFD">
        <w:rPr>
          <w:b/>
          <w:lang w:val="en-US" w:eastAsia="de-AT"/>
        </w:rPr>
        <w:t>Target</w:t>
      </w:r>
      <w:r>
        <w:rPr>
          <w:b/>
          <w:lang w:val="en-US" w:eastAsia="de-AT"/>
        </w:rPr>
        <w:t xml:space="preserve">: </w:t>
      </w:r>
      <w:r>
        <w:rPr>
          <w:lang w:val="en-US" w:eastAsia="de-AT"/>
        </w:rPr>
        <w:t>Represents the target class.</w:t>
      </w:r>
    </w:p>
    <w:p w:rsidR="00C51DFD" w:rsidRDefault="00C51DFD" w:rsidP="00C51DFD">
      <w:pPr>
        <w:pStyle w:val="Bullet1"/>
        <w:numPr>
          <w:ilvl w:val="0"/>
          <w:numId w:val="0"/>
        </w:numPr>
        <w:ind w:left="510"/>
        <w:rPr>
          <w:rFonts w:eastAsia="Arial Unicode MS"/>
          <w:lang w:val="en-US"/>
        </w:rPr>
      </w:pPr>
    </w:p>
    <w:p w:rsidR="00C51DFD" w:rsidRPr="00C51DFD" w:rsidRDefault="00C51DFD" w:rsidP="003B2DCC">
      <w:pPr>
        <w:pStyle w:val="Bullet1"/>
        <w:numPr>
          <w:ilvl w:val="0"/>
          <w:numId w:val="0"/>
        </w:numPr>
        <w:ind w:left="510"/>
        <w:rPr>
          <w:b/>
          <w:lang w:val="en-US" w:eastAsia="de-AT"/>
        </w:rPr>
      </w:pPr>
      <w:r w:rsidRPr="00C51DFD">
        <w:rPr>
          <w:b/>
          <w:lang w:val="en-US" w:eastAsia="de-AT"/>
        </w:rPr>
        <w:t xml:space="preserve">OverrideTarget: </w:t>
      </w:r>
      <w:r w:rsidR="003B2DCC" w:rsidRPr="003B2DCC">
        <w:rPr>
          <w:lang w:val="en-US" w:eastAsia="de-AT"/>
        </w:rPr>
        <w:t>Indicates that a mixin member overrides a virtual member of the mixin's target class.</w:t>
      </w:r>
    </w:p>
    <w:p w:rsidR="00C51DFD" w:rsidRPr="003B2DCC" w:rsidRDefault="00C51DFD" w:rsidP="00C51DFD">
      <w:pPr>
        <w:pStyle w:val="Bullet1"/>
        <w:rPr>
          <w:rFonts w:eastAsia="Arial Unicode MS"/>
          <w:b/>
          <w:lang w:val="en-US"/>
        </w:rPr>
      </w:pPr>
      <w:r w:rsidRPr="003B2DCC">
        <w:rPr>
          <w:rFonts w:eastAsia="Arial Unicode MS"/>
          <w:b/>
          <w:lang w:val="en-US"/>
        </w:rPr>
        <w:t>Mixin&lt;T&gt; is required to reference the Target. If no “Target is needed”, can you work without this base class</w:t>
      </w:r>
    </w:p>
    <w:p w:rsidR="00C51DFD" w:rsidRPr="00C51DFD" w:rsidRDefault="00C51DFD" w:rsidP="00C51DFD">
      <w:pPr>
        <w:pStyle w:val="Bullet1"/>
        <w:numPr>
          <w:ilvl w:val="0"/>
          <w:numId w:val="0"/>
        </w:numPr>
        <w:ind w:left="510"/>
        <w:rPr>
          <w:rFonts w:eastAsia="Arial Unicode MS"/>
          <w:lang w:val="en-US"/>
        </w:rPr>
      </w:pPr>
      <w:r w:rsidRPr="00C51DFD">
        <w:rPr>
          <w:rFonts w:eastAsia="Arial Unicode MS"/>
          <w:lang w:val="en-US"/>
        </w:rPr>
        <w:t>Yes</w:t>
      </w:r>
      <w:r w:rsidR="003B2DCC">
        <w:rPr>
          <w:rFonts w:eastAsia="Arial Unicode MS"/>
          <w:lang w:val="en-US"/>
        </w:rPr>
        <w:t>. The base class just adds the reference to the Target.</w:t>
      </w:r>
    </w:p>
    <w:p w:rsidR="00E86947" w:rsidRDefault="00E86947" w:rsidP="00E86947">
      <w:pPr>
        <w:pStyle w:val="Heading1"/>
        <w:rPr>
          <w:lang w:val="en-US"/>
        </w:rPr>
      </w:pPr>
      <w:bookmarkStart w:id="14" w:name="_Toc286404188"/>
      <w:r>
        <w:rPr>
          <w:lang w:val="en-US"/>
        </w:rPr>
        <w:t>Answers to 3.1.</w:t>
      </w:r>
      <w:r w:rsidR="003B2DCC">
        <w:rPr>
          <w:lang w:val="en-US"/>
        </w:rPr>
        <w:t>4</w:t>
      </w:r>
      <w:r>
        <w:rPr>
          <w:lang w:val="en-US"/>
        </w:rPr>
        <w:t xml:space="preserve"> (Mixin Attribute)</w:t>
      </w:r>
      <w:bookmarkEnd w:id="14"/>
    </w:p>
    <w:p w:rsidR="003B2DCC" w:rsidRPr="003B2DCC" w:rsidRDefault="003B2DCC" w:rsidP="003B2DCC">
      <w:pPr>
        <w:pStyle w:val="Bullet1"/>
        <w:rPr>
          <w:rStyle w:val="InlineSource"/>
          <w:rFonts w:ascii="Arial" w:eastAsia="Arial Unicode MS" w:hAnsi="Arial"/>
          <w:b w:val="0"/>
          <w:noProof w:val="0"/>
          <w:lang w:val="en-US"/>
        </w:rPr>
      </w:pPr>
      <w:r w:rsidRPr="003B2DCC">
        <w:rPr>
          <w:rFonts w:eastAsia="Arial Unicode MS"/>
          <w:b/>
          <w:lang w:val="en-US"/>
        </w:rPr>
        <w:t xml:space="preserve">Use Reflector or re-motion Source Code to investigate </w:t>
      </w:r>
      <w:r w:rsidRPr="003B2DCC">
        <w:rPr>
          <w:rStyle w:val="InlineSource"/>
          <w:b w:val="0"/>
          <w:lang w:val="en-US" w:eastAsia="de-AT"/>
        </w:rPr>
        <w:t>BindToTargetType</w:t>
      </w:r>
    </w:p>
    <w:p w:rsidR="003B2DCC" w:rsidRPr="003B2DCC" w:rsidRDefault="003B2DCC" w:rsidP="003B2DCC">
      <w:pPr>
        <w:pStyle w:val="Bullet1"/>
        <w:numPr>
          <w:ilvl w:val="0"/>
          <w:numId w:val="0"/>
        </w:numPr>
        <w:ind w:left="510"/>
        <w:rPr>
          <w:rStyle w:val="InlineSource"/>
          <w:rFonts w:ascii="Arial" w:eastAsia="Arial Unicode MS" w:hAnsi="Arial"/>
          <w:b w:val="0"/>
          <w:noProof w:val="0"/>
          <w:lang w:val="en-US"/>
        </w:rPr>
      </w:pPr>
      <w:r>
        <w:rPr>
          <w:rStyle w:val="InlineSource"/>
          <w:rFonts w:ascii="Arial" w:eastAsia="Arial Unicode MS" w:hAnsi="Arial"/>
          <w:b w:val="0"/>
          <w:noProof w:val="0"/>
          <w:lang w:val="en-US"/>
        </w:rPr>
        <w:t>BindToTargetType i</w:t>
      </w:r>
      <w:r w:rsidRPr="003B2DCC">
        <w:rPr>
          <w:rStyle w:val="InlineSource"/>
          <w:rFonts w:ascii="Arial" w:eastAsia="Arial Unicode MS" w:hAnsi="Arial"/>
          <w:b w:val="0"/>
          <w:noProof w:val="0"/>
          <w:lang w:val="en-US"/>
        </w:rPr>
        <w:t>ndicates that a generic parameter of a mixin should be bound to the mixin's target type (unless the generic parameter type is explicitly</w:t>
      </w:r>
    </w:p>
    <w:p w:rsidR="00E86947" w:rsidRDefault="003B2DCC" w:rsidP="00E86947">
      <w:pPr>
        <w:pStyle w:val="Heading1"/>
        <w:rPr>
          <w:lang w:val="en-US"/>
        </w:rPr>
      </w:pPr>
      <w:bookmarkStart w:id="15" w:name="_Toc286404189"/>
      <w:r>
        <w:rPr>
          <w:lang w:val="en-US"/>
        </w:rPr>
        <w:t>Answers to 3.1.6</w:t>
      </w:r>
      <w:r w:rsidR="00E86947">
        <w:rPr>
          <w:lang w:val="en-US"/>
        </w:rPr>
        <w:t xml:space="preserve"> (Mixin Initialization)</w:t>
      </w:r>
      <w:bookmarkEnd w:id="15"/>
    </w:p>
    <w:p w:rsidR="001A51D0" w:rsidRPr="001A51D0" w:rsidRDefault="001A51D0" w:rsidP="001A51D0">
      <w:pPr>
        <w:pStyle w:val="Bullet1"/>
        <w:rPr>
          <w:b/>
          <w:lang w:val="en-US" w:eastAsia="de-AT"/>
        </w:rPr>
      </w:pPr>
      <w:r w:rsidRPr="001A51D0">
        <w:rPr>
          <w:b/>
          <w:lang w:val="en-US" w:eastAsia="de-AT"/>
        </w:rPr>
        <w:t>ParamList.Create has a huge list of overloads. Can you explain why this might be necessary?</w:t>
      </w:r>
    </w:p>
    <w:p w:rsidR="001A51D0" w:rsidRDefault="001A51D0" w:rsidP="001A51D0">
      <w:pPr>
        <w:pStyle w:val="Bullet1"/>
        <w:numPr>
          <w:ilvl w:val="0"/>
          <w:numId w:val="0"/>
        </w:numPr>
        <w:ind w:left="510"/>
        <w:rPr>
          <w:lang w:val="en-US" w:eastAsia="de-AT"/>
        </w:rPr>
      </w:pPr>
      <w:r>
        <w:rPr>
          <w:lang w:val="en-US" w:eastAsia="de-AT"/>
        </w:rPr>
        <w:t>The Factory Methods cannot be dynamically created and must provide a huge number of possibilities.</w:t>
      </w:r>
    </w:p>
    <w:p w:rsidR="00A92391" w:rsidRPr="00A92391" w:rsidRDefault="00A92391" w:rsidP="00A92391">
      <w:pPr>
        <w:pStyle w:val="Heading1"/>
        <w:rPr>
          <w:lang w:val="en-US"/>
        </w:rPr>
      </w:pPr>
      <w:bookmarkStart w:id="16" w:name="_Toc286404190"/>
      <w:r>
        <w:rPr>
          <w:lang w:val="en-US"/>
        </w:rPr>
        <w:t>Answers to 3.1.8 (Methods)</w:t>
      </w:r>
      <w:bookmarkEnd w:id="16"/>
    </w:p>
    <w:p w:rsidR="00A92391" w:rsidRDefault="00A92391" w:rsidP="00A92391">
      <w:pPr>
        <w:pStyle w:val="Bullet1"/>
        <w:rPr>
          <w:b/>
          <w:lang w:val="en-US" w:eastAsia="de-AT"/>
        </w:rPr>
      </w:pPr>
      <w:r w:rsidRPr="00A92391">
        <w:rPr>
          <w:b/>
          <w:lang w:val="en-US" w:eastAsia="de-AT"/>
        </w:rPr>
        <w:t>Can you explain what has changed in Task 3?</w:t>
      </w:r>
    </w:p>
    <w:p w:rsidR="00A92391" w:rsidRDefault="00A92391" w:rsidP="00A92391">
      <w:pPr>
        <w:pStyle w:val="Bullet1"/>
        <w:numPr>
          <w:ilvl w:val="0"/>
          <w:numId w:val="0"/>
        </w:numPr>
        <w:ind w:left="510"/>
        <w:rPr>
          <w:lang w:val="en-US" w:eastAsia="de-AT"/>
        </w:rPr>
      </w:pPr>
      <w:r w:rsidRPr="00A92391">
        <w:rPr>
          <w:lang w:val="en-US" w:eastAsia="de-AT"/>
        </w:rPr>
        <w:t>The first implementation</w:t>
      </w:r>
      <w:r>
        <w:rPr>
          <w:lang w:val="en-US" w:eastAsia="de-AT"/>
        </w:rPr>
        <w:t xml:space="preserve"> implements the IEquatabley&lt;T&gt; implicitly. So there is a cast and the Equals method of the IEquatable is called. That’s why it would not work, if do not cast to (IEquatable&lt;T&gt; in the bool Equals(object other) method</w:t>
      </w:r>
    </w:p>
    <w:p w:rsidR="00A92391" w:rsidRPr="00A92391" w:rsidRDefault="00A92391" w:rsidP="00A92391">
      <w:pPr>
        <w:pStyle w:val="Bullet1"/>
        <w:numPr>
          <w:ilvl w:val="0"/>
          <w:numId w:val="0"/>
        </w:numPr>
        <w:ind w:left="510"/>
        <w:rPr>
          <w:lang w:val="en-US" w:eastAsia="de-AT"/>
        </w:rPr>
      </w:pPr>
      <w:r>
        <w:rPr>
          <w:lang w:val="en-US" w:eastAsia="de-AT"/>
        </w:rPr>
        <w:t>In the second imeplementation, the IEquatable Interface is not called implicitly</w:t>
      </w:r>
    </w:p>
    <w:p w:rsidR="00A92391" w:rsidRDefault="00A92391" w:rsidP="00A92391">
      <w:pPr>
        <w:pStyle w:val="Bullet1"/>
        <w:rPr>
          <w:b/>
          <w:lang w:val="en-US" w:eastAsia="de-AT"/>
        </w:rPr>
      </w:pPr>
      <w:r w:rsidRPr="00A92391">
        <w:rPr>
          <w:b/>
          <w:lang w:val="en-US" w:eastAsia="de-AT"/>
        </w:rPr>
        <w:t>Does it make sense to make public book Equals(T other) virtual?</w:t>
      </w:r>
    </w:p>
    <w:p w:rsidR="00A92391" w:rsidRPr="00A92391" w:rsidRDefault="00A92391" w:rsidP="00A92391">
      <w:pPr>
        <w:pStyle w:val="Bullet1"/>
        <w:numPr>
          <w:ilvl w:val="0"/>
          <w:numId w:val="0"/>
        </w:numPr>
        <w:ind w:left="510"/>
        <w:rPr>
          <w:lang w:val="en-US" w:eastAsia="de-AT"/>
        </w:rPr>
      </w:pPr>
      <w:r w:rsidRPr="00A92391">
        <w:rPr>
          <w:lang w:val="en-US" w:eastAsia="de-AT"/>
        </w:rPr>
        <w:t>This depends on your subclass</w:t>
      </w:r>
    </w:p>
    <w:p w:rsidR="001A51D0" w:rsidRDefault="001A51D0" w:rsidP="001A51D0">
      <w:pPr>
        <w:pStyle w:val="Heading1"/>
        <w:rPr>
          <w:lang w:val="en-US" w:eastAsia="de-AT"/>
        </w:rPr>
      </w:pPr>
      <w:bookmarkStart w:id="17" w:name="_Toc286404191"/>
      <w:r>
        <w:rPr>
          <w:lang w:val="en-US" w:eastAsia="de-AT"/>
        </w:rPr>
        <w:t>Answers to 3.2</w:t>
      </w:r>
      <w:bookmarkEnd w:id="17"/>
    </w:p>
    <w:p w:rsidR="001A51D0" w:rsidRPr="001A51D0" w:rsidRDefault="001A51D0" w:rsidP="001A51D0">
      <w:pPr>
        <w:pStyle w:val="Bullet1"/>
        <w:rPr>
          <w:rFonts w:eastAsia="Arial Unicode MS"/>
          <w:b/>
          <w:lang w:val="en-US"/>
        </w:rPr>
      </w:pPr>
      <w:r w:rsidRPr="001A51D0">
        <w:rPr>
          <w:rFonts w:eastAsia="Arial Unicode MS"/>
          <w:b/>
          <w:lang w:val="en-US"/>
        </w:rPr>
        <w:t>In which other uses cases it might make sense to use Mixins?</w:t>
      </w:r>
    </w:p>
    <w:p w:rsidR="001A51D0" w:rsidRPr="001A51D0" w:rsidRDefault="001A51D0" w:rsidP="001A51D0">
      <w:pPr>
        <w:pStyle w:val="Bullet1"/>
        <w:numPr>
          <w:ilvl w:val="0"/>
          <w:numId w:val="0"/>
        </w:numPr>
        <w:ind w:left="510"/>
        <w:rPr>
          <w:lang w:val="en-US" w:eastAsia="de-AT"/>
        </w:rPr>
      </w:pPr>
      <w:r>
        <w:rPr>
          <w:lang w:val="en-US" w:eastAsia="de-AT"/>
        </w:rPr>
        <w:t>One example would be to implement IComparable. There are also many uses cases for the “Mixin Extens” scenario.</w:t>
      </w:r>
    </w:p>
    <w:p w:rsidR="001A51D0" w:rsidRPr="001A51D0" w:rsidRDefault="001A51D0" w:rsidP="001A51D0">
      <w:pPr>
        <w:pStyle w:val="Bullet1"/>
        <w:rPr>
          <w:rFonts w:eastAsia="Arial Unicode MS"/>
          <w:b/>
          <w:lang w:val="en-US"/>
        </w:rPr>
      </w:pPr>
      <w:r w:rsidRPr="001A51D0">
        <w:rPr>
          <w:rFonts w:eastAsia="Arial Unicode MS"/>
          <w:b/>
          <w:lang w:val="en-US"/>
        </w:rPr>
        <w:t xml:space="preserve">Imagine the following scenario: </w:t>
      </w:r>
    </w:p>
    <w:p w:rsidR="001A51D0" w:rsidRPr="001A51D0" w:rsidRDefault="001A51D0" w:rsidP="001A51D0">
      <w:pPr>
        <w:pStyle w:val="Bullet1"/>
        <w:numPr>
          <w:ilvl w:val="0"/>
          <w:numId w:val="0"/>
        </w:numPr>
        <w:ind w:left="510"/>
        <w:rPr>
          <w:rFonts w:eastAsia="Arial Unicode MS"/>
          <w:b/>
          <w:lang w:val="en-US"/>
        </w:rPr>
      </w:pPr>
      <w:r w:rsidRPr="001A51D0">
        <w:rPr>
          <w:rFonts w:eastAsia="Arial Unicode MS"/>
          <w:b/>
          <w:lang w:val="en-US"/>
        </w:rPr>
        <w:t xml:space="preserve">You have several Entities as Domain Objects. Two of them are: Person and Document. </w:t>
      </w:r>
      <w:r w:rsidRPr="001A51D0">
        <w:rPr>
          <w:rFonts w:eastAsia="Arial Unicode MS"/>
          <w:b/>
          <w:lang w:val="en-US"/>
        </w:rPr>
        <w:br/>
        <w:t xml:space="preserve">In your business application, you need the following generic functionality: Revision Tracking, Change Tracking and Approval. The classic way to implement this is to implement a “BaseDomainObject class” that contains generic code for these three use cases. </w:t>
      </w:r>
    </w:p>
    <w:p w:rsidR="001A51D0" w:rsidRPr="001A51D0" w:rsidRDefault="001A51D0" w:rsidP="001A51D0">
      <w:pPr>
        <w:pStyle w:val="Bullet1"/>
        <w:numPr>
          <w:ilvl w:val="0"/>
          <w:numId w:val="0"/>
        </w:numPr>
        <w:ind w:left="510"/>
        <w:rPr>
          <w:rFonts w:eastAsia="Arial Unicode MS"/>
          <w:b/>
          <w:lang w:val="en-US"/>
        </w:rPr>
      </w:pPr>
      <w:r w:rsidRPr="001A51D0">
        <w:rPr>
          <w:rFonts w:eastAsia="Arial Unicode MS"/>
          <w:b/>
          <w:lang w:val="en-US"/>
        </w:rPr>
        <w:t xml:space="preserve">But not all Domain Object need everything. There is no approval for changes to a person required, whereas it is obligatory to Documents. Does it make sense to replace inheritance with Mixins, such as (remark: The ComposedObject is a pattern to include more interfaces in one base class) </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lang w:val="en-US"/>
        </w:rPr>
      </w:pPr>
      <w:r w:rsidRPr="008023AB">
        <w:rPr>
          <w:rFonts w:eastAsia="Arial Unicode MS"/>
          <w:lang w:val="en-US"/>
        </w:rPr>
        <w:lastRenderedPageBreak/>
        <w:t xml:space="preserve">  public class Person : ComposedObject&lt;IPerson&gt;, IPersonImpl</w:t>
      </w:r>
    </w:p>
    <w:p w:rsidR="001A51D0" w:rsidRPr="008023AB" w:rsidRDefault="001A51D0" w:rsidP="001A51D0">
      <w:pPr>
        <w:pStyle w:val="SourceCode"/>
        <w:rPr>
          <w:rFonts w:eastAsia="Arial Unicode MS"/>
          <w:lang w:val="en-US"/>
        </w:rPr>
      </w:pP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[Uses(typeof(ApprovableMixin))]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highlight w:val="yellow"/>
          <w:lang w:val="en-US"/>
        </w:rPr>
      </w:pPr>
      <w:r w:rsidRPr="008023AB">
        <w:rPr>
          <w:rFonts w:eastAsia="Arial Unicode MS"/>
          <w:lang w:val="en-US"/>
        </w:rPr>
        <w:t xml:space="preserve">  public class Document : ComposedObject&lt;IDocument&gt;, IDocumentImpl</w:t>
      </w:r>
    </w:p>
    <w:p w:rsidR="001A51D0" w:rsidRDefault="001A51D0" w:rsidP="001A51D0">
      <w:pPr>
        <w:pStyle w:val="Bullet1"/>
        <w:numPr>
          <w:ilvl w:val="0"/>
          <w:numId w:val="0"/>
        </w:numPr>
        <w:ind w:left="510"/>
        <w:rPr>
          <w:rFonts w:eastAsia="Arial Unicode MS"/>
          <w:lang w:val="en-US"/>
        </w:rPr>
      </w:pPr>
      <w:r>
        <w:rPr>
          <w:rFonts w:eastAsia="Arial Unicode MS"/>
          <w:lang w:val="en-US"/>
        </w:rPr>
        <w:t>There are many advantages with this scenario.</w:t>
      </w:r>
    </w:p>
    <w:p w:rsidR="00E86947" w:rsidRPr="00E86947" w:rsidRDefault="00E86947" w:rsidP="00E86947">
      <w:pPr>
        <w:pStyle w:val="BodyText"/>
        <w:rPr>
          <w:lang w:val="en-US"/>
        </w:rPr>
      </w:pPr>
    </w:p>
    <w:p w:rsidR="00E86947" w:rsidRPr="00937603" w:rsidRDefault="00E86947" w:rsidP="00937603">
      <w:pPr>
        <w:pStyle w:val="Bullet1"/>
        <w:numPr>
          <w:ilvl w:val="0"/>
          <w:numId w:val="0"/>
        </w:numPr>
        <w:ind w:left="510"/>
        <w:rPr>
          <w:lang w:val="en-US"/>
        </w:rPr>
      </w:pPr>
    </w:p>
    <w:sectPr w:rsidR="00E86947" w:rsidRPr="00937603" w:rsidSect="00D90679">
      <w:footerReference w:type="default" r:id="rId14"/>
      <w:footerReference w:type="first" r:id="rId15"/>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C14" w:rsidRDefault="00A02C14">
      <w:r>
        <w:separator/>
      </w:r>
    </w:p>
  </w:endnote>
  <w:endnote w:type="continuationSeparator" w:id="0">
    <w:p w:rsidR="00A02C14" w:rsidRDefault="00A0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6B0B66">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r w:rsidRPr="00116A58">
      <w:rPr>
        <w:rStyle w:val="PageNumber"/>
        <w:rFonts w:ascii="HandelGothic BT" w:hAnsi="HandelGothic BT"/>
        <w:color w:val="333399"/>
      </w:rPr>
      <w:t>rubi</w:t>
    </w:r>
    <w:r w:rsidRPr="008152A4">
      <w:rPr>
        <w:rStyle w:val="PageNumber"/>
        <w:rFonts w:ascii="HandelGothic BT" w:hAnsi="HandelGothic BT"/>
        <w:color w:val="FF0000"/>
      </w:rPr>
      <w:t>con</w:t>
    </w:r>
  </w:p>
  <w:p w:rsidR="00F270AB" w:rsidRDefault="00F270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6B0B66">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6B0B66">
      <w:rPr>
        <w:rStyle w:val="PageNumber"/>
        <w:noProof/>
      </w:rPr>
      <w:instrText>7</w:instrText>
    </w:r>
    <w:r>
      <w:rPr>
        <w:rStyle w:val="PageNumber"/>
      </w:rPr>
      <w:fldChar w:fldCharType="end"/>
    </w:r>
    <w:r>
      <w:rPr>
        <w:rStyle w:val="PageNumber"/>
      </w:rPr>
      <w:fldChar w:fldCharType="separate"/>
    </w:r>
    <w:r w:rsidR="006B0B66">
      <w:rPr>
        <w:rStyle w:val="PageNumber"/>
        <w:noProof/>
      </w:rPr>
      <w:t>7</w:t>
    </w:r>
    <w:r>
      <w:rPr>
        <w:rStyle w:val="PageNumber"/>
      </w:rPr>
      <w:fldChar w:fldCharType="end"/>
    </w:r>
    <w:r>
      <w:rPr>
        <w:rStyle w:val="PageNumber"/>
      </w:rPr>
      <w:tab/>
    </w:r>
    <w:r>
      <w:rPr>
        <w:rStyle w:val="PageNumber"/>
      </w:rPr>
      <w:tab/>
    </w:r>
    <w:r>
      <w:rPr>
        <w:rStyle w:val="PageNumber"/>
      </w:rPr>
      <w:tab/>
    </w:r>
    <w:r w:rsidRPr="00116A58">
      <w:rPr>
        <w:rStyle w:val="PageNumber"/>
        <w:rFonts w:ascii="HandelGothic BT" w:hAnsi="HandelGothic BT"/>
        <w:color w:val="333399"/>
      </w:rPr>
      <w:t>rubi</w:t>
    </w:r>
    <w:r w:rsidRPr="008152A4">
      <w:rPr>
        <w:rStyle w:val="PageNumber"/>
        <w:rFonts w:ascii="HandelGothic BT" w:hAnsi="HandelGothic BT"/>
        <w:color w:val="FF0000"/>
      </w:rPr>
      <w:t>con</w:t>
    </w:r>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6B0B66">
      <w:rPr>
        <w:rStyle w:val="PageNumber"/>
        <w:rFonts w:cs="Arial"/>
        <w:noProof/>
      </w:rPr>
      <w:t>3</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6B0B66">
      <w:rPr>
        <w:rStyle w:val="PageNumber"/>
        <w:noProof/>
      </w:rPr>
      <w:instrText>7</w:instrText>
    </w:r>
    <w:r>
      <w:rPr>
        <w:rStyle w:val="PageNumber"/>
      </w:rPr>
      <w:fldChar w:fldCharType="end"/>
    </w:r>
    <w:r>
      <w:rPr>
        <w:rStyle w:val="PageNumber"/>
      </w:rPr>
      <w:instrText>-3</w:instrText>
    </w:r>
    <w:r>
      <w:rPr>
        <w:rStyle w:val="PageNumber"/>
      </w:rPr>
      <w:fldChar w:fldCharType="separate"/>
    </w:r>
    <w:r w:rsidR="006B0B66">
      <w:rPr>
        <w:rStyle w:val="PageNumber"/>
        <w:noProof/>
      </w:rPr>
      <w:t>4</w:t>
    </w:r>
    <w:r>
      <w:rPr>
        <w:rStyle w:val="PageNumber"/>
      </w:rPr>
      <w:fldChar w:fldCharType="end"/>
    </w:r>
    <w:r>
      <w:rPr>
        <w:rStyle w:val="PageNumber"/>
      </w:rPr>
      <w:tab/>
    </w:r>
    <w:r>
      <w:rPr>
        <w:rStyle w:val="PageNumber"/>
      </w:rPr>
      <w:tab/>
    </w:r>
    <w:r>
      <w:rPr>
        <w:rStyle w:val="PageNumber"/>
      </w:rPr>
      <w:tab/>
    </w:r>
    <w:r w:rsidRPr="00116A58">
      <w:rPr>
        <w:rStyle w:val="PageNumber"/>
        <w:rFonts w:ascii="HandelGothic BT" w:hAnsi="HandelGothic BT"/>
        <w:color w:val="333399"/>
      </w:rPr>
      <w:t>rubi</w:t>
    </w:r>
    <w:r w:rsidRPr="008152A4">
      <w:rPr>
        <w:rStyle w:val="PageNumber"/>
        <w:rFonts w:ascii="HandelGothic BT" w:hAnsi="HandelGothic BT"/>
        <w:color w:val="FF0000"/>
      </w:rPr>
      <w:t>con</w:t>
    </w:r>
  </w:p>
  <w:p w:rsidR="00F270AB" w:rsidRDefault="00F270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6B0B66">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6B0B66">
      <w:rPr>
        <w:rStyle w:val="PageNumber"/>
        <w:noProof/>
      </w:rPr>
      <w:instrText>7</w:instrText>
    </w:r>
    <w:r>
      <w:rPr>
        <w:rStyle w:val="PageNumber"/>
      </w:rPr>
      <w:fldChar w:fldCharType="end"/>
    </w:r>
    <w:r>
      <w:rPr>
        <w:rStyle w:val="PageNumber"/>
      </w:rPr>
      <w:instrText>-3</w:instrText>
    </w:r>
    <w:r>
      <w:rPr>
        <w:rStyle w:val="PageNumber"/>
      </w:rPr>
      <w:fldChar w:fldCharType="separate"/>
    </w:r>
    <w:r w:rsidR="006B0B66">
      <w:rPr>
        <w:rStyle w:val="PageNumber"/>
        <w:noProof/>
      </w:rPr>
      <w:t>4</w:t>
    </w:r>
    <w:r>
      <w:rPr>
        <w:rStyle w:val="PageNumber"/>
      </w:rPr>
      <w:fldChar w:fldCharType="end"/>
    </w:r>
    <w:r>
      <w:rPr>
        <w:rStyle w:val="PageNumber"/>
      </w:rPr>
      <w:tab/>
    </w:r>
    <w:r>
      <w:rPr>
        <w:rStyle w:val="PageNumber"/>
      </w:rPr>
      <w:tab/>
    </w:r>
    <w:r>
      <w:rPr>
        <w:rStyle w:val="PageNumber"/>
      </w:rPr>
      <w:tab/>
    </w:r>
    <w:r w:rsidRPr="00116A58">
      <w:rPr>
        <w:rStyle w:val="PageNumber"/>
        <w:rFonts w:ascii="HandelGothic BT" w:hAnsi="HandelGothic BT"/>
        <w:color w:val="333399"/>
      </w:rPr>
      <w:t>rubi</w:t>
    </w:r>
    <w:r w:rsidRPr="008152A4">
      <w:rPr>
        <w:rStyle w:val="PageNumber"/>
        <w:rFonts w:ascii="HandelGothic BT" w:hAnsi="HandelGothic BT"/>
        <w:color w:val="FF0000"/>
      </w:rPr>
      <w:t>con</w:t>
    </w:r>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C14" w:rsidRDefault="00A02C14">
      <w:r>
        <w:separator/>
      </w:r>
    </w:p>
  </w:footnote>
  <w:footnote w:type="continuationSeparator" w:id="0">
    <w:p w:rsidR="00A02C14" w:rsidRDefault="00A02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pPr>
      <w:pStyle w:val="Header"/>
      <w:tabs>
        <w:tab w:val="clear" w:pos="9360"/>
      </w:tabs>
      <w:ind w:right="3774"/>
      <w:jc w:val="center"/>
      <w:rPr>
        <w:lang w:val="de-DE"/>
      </w:rPr>
    </w:pPr>
  </w:p>
  <w:p w:rsidR="00F270AB" w:rsidRDefault="00F270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-104140</wp:posOffset>
              </wp:positionH>
              <wp:positionV relativeFrom="paragraph">
                <wp:posOffset>115570</wp:posOffset>
              </wp:positionV>
              <wp:extent cx="3469640" cy="381000"/>
              <wp:effectExtent l="4445" t="0" r="2540" b="444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F17474" w:rsidRDefault="00F270AB" w:rsidP="00953C33">
                          <w:pPr>
                            <w:rPr>
                              <w:rFonts w:cs="Arial"/>
                              <w:szCs w:val="20"/>
                              <w:lang w:val="en-US"/>
                            </w:rPr>
                          </w:pPr>
                          <w:r>
                            <w:fldChar w:fldCharType="begin"/>
                          </w:r>
                          <w:r w:rsidRPr="00F17474">
                            <w:rPr>
                              <w:lang w:val="en-US"/>
                            </w:rPr>
                            <w:instrText xml:space="preserve"> ref Deck_Titel  \* MERGEFORMAT </w:instrText>
                          </w:r>
                          <w:r w:rsidR="006B0B66">
                            <w:fldChar w:fldCharType="separate"/>
                          </w:r>
                          <w:r w:rsidR="006B0B66">
                            <w:rPr>
                              <w:b/>
                              <w:bCs/>
                              <w:lang w:val="en-US"/>
                            </w:rPr>
                            <w:t>Error! Reference source not found.</w:t>
                          </w:r>
                          <w:r>
                            <w:rPr>
                              <w:rFonts w:cs="Arial"/>
                              <w:szCs w:val="20"/>
                            </w:rPr>
                            <w:fldChar w:fldCharType="end"/>
                          </w:r>
                        </w:p>
                        <w:p w:rsidR="006B0B66" w:rsidRPr="006B0B66" w:rsidRDefault="00F270AB"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6B0B66" w:rsidRPr="006B0B66">
                            <w:rPr>
                              <w:rFonts w:cs="Arial"/>
                              <w:szCs w:val="20"/>
                            </w:rPr>
                            <w:t>Hands on Labs</w:t>
                          </w:r>
                        </w:p>
                        <w:p w:rsidR="00F270AB" w:rsidRPr="00195501" w:rsidRDefault="00F270AB" w:rsidP="00953C33">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F270AB" w:rsidRPr="00F17474" w:rsidRDefault="00F270AB" w:rsidP="00953C33">
                    <w:pPr>
                      <w:rPr>
                        <w:rFonts w:cs="Arial"/>
                        <w:szCs w:val="20"/>
                        <w:lang w:val="en-US"/>
                      </w:rPr>
                    </w:pPr>
                    <w:r>
                      <w:fldChar w:fldCharType="begin"/>
                    </w:r>
                    <w:r w:rsidRPr="00F17474">
                      <w:rPr>
                        <w:lang w:val="en-US"/>
                      </w:rPr>
                      <w:instrText xml:space="preserve"> ref Deck_Titel  \* MERGEFORMAT </w:instrText>
                    </w:r>
                    <w:r w:rsidR="006B0B66">
                      <w:fldChar w:fldCharType="separate"/>
                    </w:r>
                    <w:r w:rsidR="006B0B66">
                      <w:rPr>
                        <w:b/>
                        <w:bCs/>
                        <w:lang w:val="en-US"/>
                      </w:rPr>
                      <w:t>Error! Reference source not found.</w:t>
                    </w:r>
                    <w:r>
                      <w:rPr>
                        <w:rFonts w:cs="Arial"/>
                        <w:szCs w:val="20"/>
                      </w:rPr>
                      <w:fldChar w:fldCharType="end"/>
                    </w:r>
                  </w:p>
                  <w:p w:rsidR="006B0B66" w:rsidRPr="006B0B66" w:rsidRDefault="00F270AB"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6B0B66" w:rsidRPr="006B0B66">
                      <w:rPr>
                        <w:rFonts w:cs="Arial"/>
                        <w:szCs w:val="20"/>
                      </w:rPr>
                      <w:t>Hands on Labs</w:t>
                    </w:r>
                  </w:p>
                  <w:p w:rsidR="00F270AB" w:rsidRPr="00195501" w:rsidRDefault="00F270AB" w:rsidP="00953C33">
                    <w:pPr>
                      <w:rPr>
                        <w:rFonts w:cs="Arial"/>
                        <w:szCs w:val="20"/>
                      </w:rPr>
                    </w:pPr>
                    <w:r w:rsidRPr="00195501">
                      <w:rPr>
                        <w:rFonts w:cs="Arial"/>
                        <w:szCs w:val="20"/>
                      </w:rPr>
                      <w:fldChar w:fldCharType="end"/>
                    </w:r>
                  </w:p>
                </w:txbxContent>
              </v:textbox>
            </v:shape>
          </w:pict>
        </mc:Fallback>
      </mc:AlternateContent>
    </w: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rsidR="006B0B66">
                            <w:fldChar w:fldCharType="separate"/>
                          </w:r>
                          <w:r w:rsidR="006B0B66">
                            <w:rPr>
                              <w:b/>
                              <w:bCs/>
                              <w:lang w:val="en-US"/>
                            </w:rPr>
                            <w:t>Error! Reference source not found.</w:t>
                          </w:r>
                          <w:r>
                            <w:rPr>
                              <w:rFonts w:cs="Arial"/>
                              <w:szCs w:val="20"/>
                            </w:rPr>
                            <w:fldChar w:fldCharType="end"/>
                          </w:r>
                        </w:p>
                        <w:p w:rsidR="006B0B66" w:rsidRPr="006B0B66" w:rsidRDefault="00F270AB"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6B0B66" w:rsidRPr="006B0B66">
                            <w:rPr>
                              <w:rFonts w:cs="Arial"/>
                              <w:szCs w:val="20"/>
                            </w:rPr>
                            <w:t>Hands on Labs</w:t>
                          </w:r>
                        </w:p>
                        <w:p w:rsidR="00F270AB" w:rsidRPr="00195501" w:rsidRDefault="00F270AB"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rsidR="006B0B66">
                      <w:fldChar w:fldCharType="separate"/>
                    </w:r>
                    <w:r w:rsidR="006B0B66">
                      <w:rPr>
                        <w:b/>
                        <w:bCs/>
                        <w:lang w:val="en-US"/>
                      </w:rPr>
                      <w:t>Error! Reference source not found.</w:t>
                    </w:r>
                    <w:r>
                      <w:rPr>
                        <w:rFonts w:cs="Arial"/>
                        <w:szCs w:val="20"/>
                      </w:rPr>
                      <w:fldChar w:fldCharType="end"/>
                    </w:r>
                  </w:p>
                  <w:p w:rsidR="006B0B66" w:rsidRPr="006B0B66" w:rsidRDefault="00F270AB"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6B0B66" w:rsidRPr="006B0B66">
                      <w:rPr>
                        <w:rFonts w:cs="Arial"/>
                        <w:szCs w:val="20"/>
                      </w:rPr>
                      <w:t>Hands on Labs</w:t>
                    </w:r>
                  </w:p>
                  <w:p w:rsidR="00F270AB" w:rsidRPr="00195501" w:rsidRDefault="00F270AB" w:rsidP="00D90679">
                    <w:pPr>
                      <w:rPr>
                        <w:rFonts w:cs="Arial"/>
                        <w:szCs w:val="20"/>
                      </w:rPr>
                    </w:pPr>
                    <w:r w:rsidRPr="00195501">
                      <w:rPr>
                        <w:rFonts w:cs="Arial"/>
                        <w:szCs w:val="20"/>
                      </w:rPr>
                      <w:fldChar w:fldCharType="end"/>
                    </w:r>
                  </w:p>
                </w:txbxContent>
              </v:textbox>
            </v:shape>
          </w:pict>
        </mc:Fallback>
      </mc:AlternateContent>
    </w: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tabs>
        <w:tab w:val="clear" w:pos="9360"/>
      </w:tabs>
      <w:ind w:right="3774"/>
      <w:jc w:val="left"/>
      <w:rPr>
        <w:sz w:val="20"/>
        <w:lang w:val="de-DE"/>
      </w:rPr>
    </w:pPr>
  </w:p>
  <w:p w:rsidR="00F270AB" w:rsidRDefault="00F27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9">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C1462C2"/>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8"/>
  </w:num>
  <w:num w:numId="5">
    <w:abstractNumId w:val="11"/>
  </w:num>
  <w:num w:numId="6">
    <w:abstractNumId w:val="2"/>
  </w:num>
  <w:num w:numId="7">
    <w:abstractNumId w:val="20"/>
  </w:num>
  <w:num w:numId="8">
    <w:abstractNumId w:val="6"/>
  </w:num>
  <w:num w:numId="9">
    <w:abstractNumId w:val="26"/>
  </w:num>
  <w:num w:numId="10">
    <w:abstractNumId w:val="15"/>
  </w:num>
  <w:num w:numId="11">
    <w:abstractNumId w:val="19"/>
  </w:num>
  <w:num w:numId="12">
    <w:abstractNumId w:val="15"/>
    <w:lvlOverride w:ilvl="0">
      <w:startOverride w:val="1"/>
    </w:lvlOverride>
  </w:num>
  <w:num w:numId="13">
    <w:abstractNumId w:val="12"/>
  </w:num>
  <w:num w:numId="14">
    <w:abstractNumId w:val="18"/>
  </w:num>
  <w:num w:numId="15">
    <w:abstractNumId w:val="25"/>
  </w:num>
  <w:num w:numId="16">
    <w:abstractNumId w:val="7"/>
  </w:num>
  <w:num w:numId="17">
    <w:abstractNumId w:val="10"/>
  </w:num>
  <w:num w:numId="18">
    <w:abstractNumId w:val="27"/>
  </w:num>
  <w:num w:numId="19">
    <w:abstractNumId w:val="22"/>
  </w:num>
  <w:num w:numId="20">
    <w:abstractNumId w:val="4"/>
  </w:num>
  <w:num w:numId="21">
    <w:abstractNumId w:val="3"/>
  </w:num>
  <w:num w:numId="22">
    <w:abstractNumId w:val="9"/>
  </w:num>
  <w:num w:numId="23">
    <w:abstractNumId w:val="1"/>
  </w:num>
  <w:num w:numId="24">
    <w:abstractNumId w:val="14"/>
  </w:num>
  <w:num w:numId="25">
    <w:abstractNumId w:val="5"/>
  </w:num>
  <w:num w:numId="26">
    <w:abstractNumId w:val="23"/>
  </w:num>
  <w:num w:numId="27">
    <w:abstractNumId w:val="16"/>
  </w:num>
  <w:num w:numId="28">
    <w:abstractNumId w:val="21"/>
  </w:num>
  <w:num w:numId="29">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6F0"/>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10D6"/>
    <w:rsid w:val="000F1792"/>
    <w:rsid w:val="000F1AC9"/>
    <w:rsid w:val="000F24BB"/>
    <w:rsid w:val="000F362D"/>
    <w:rsid w:val="000F61B8"/>
    <w:rsid w:val="000F6443"/>
    <w:rsid w:val="000F7CCF"/>
    <w:rsid w:val="000F7D52"/>
    <w:rsid w:val="00101221"/>
    <w:rsid w:val="0010291B"/>
    <w:rsid w:val="00105544"/>
    <w:rsid w:val="00106439"/>
    <w:rsid w:val="00106FA2"/>
    <w:rsid w:val="00110F96"/>
    <w:rsid w:val="001112DD"/>
    <w:rsid w:val="00112244"/>
    <w:rsid w:val="001124CB"/>
    <w:rsid w:val="0011268A"/>
    <w:rsid w:val="001139D1"/>
    <w:rsid w:val="00116F0B"/>
    <w:rsid w:val="001202D0"/>
    <w:rsid w:val="00123C10"/>
    <w:rsid w:val="00123F30"/>
    <w:rsid w:val="00123FF0"/>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33C0"/>
    <w:rsid w:val="00194A6E"/>
    <w:rsid w:val="00195501"/>
    <w:rsid w:val="00195CD6"/>
    <w:rsid w:val="001A04CD"/>
    <w:rsid w:val="001A304F"/>
    <w:rsid w:val="001A3FC3"/>
    <w:rsid w:val="001A4158"/>
    <w:rsid w:val="001A51D0"/>
    <w:rsid w:val="001A6781"/>
    <w:rsid w:val="001A6C3C"/>
    <w:rsid w:val="001A7DEE"/>
    <w:rsid w:val="001A7F83"/>
    <w:rsid w:val="001B0446"/>
    <w:rsid w:val="001B15FC"/>
    <w:rsid w:val="001B31FA"/>
    <w:rsid w:val="001B4F17"/>
    <w:rsid w:val="001B50B9"/>
    <w:rsid w:val="001B6390"/>
    <w:rsid w:val="001B6DDB"/>
    <w:rsid w:val="001B7566"/>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0698"/>
    <w:rsid w:val="00274954"/>
    <w:rsid w:val="002749BA"/>
    <w:rsid w:val="002765E1"/>
    <w:rsid w:val="002767F2"/>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32AD"/>
    <w:rsid w:val="002F566B"/>
    <w:rsid w:val="002F7A01"/>
    <w:rsid w:val="00300557"/>
    <w:rsid w:val="003008CC"/>
    <w:rsid w:val="00300D77"/>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68DC"/>
    <w:rsid w:val="00346B73"/>
    <w:rsid w:val="00347157"/>
    <w:rsid w:val="00347A57"/>
    <w:rsid w:val="00351AF4"/>
    <w:rsid w:val="00351C83"/>
    <w:rsid w:val="00351EED"/>
    <w:rsid w:val="00352EB7"/>
    <w:rsid w:val="00352F70"/>
    <w:rsid w:val="00353F7C"/>
    <w:rsid w:val="003601F6"/>
    <w:rsid w:val="00361118"/>
    <w:rsid w:val="00366807"/>
    <w:rsid w:val="003679B1"/>
    <w:rsid w:val="003702EB"/>
    <w:rsid w:val="00370551"/>
    <w:rsid w:val="003716E6"/>
    <w:rsid w:val="0037492B"/>
    <w:rsid w:val="003764C7"/>
    <w:rsid w:val="003778C8"/>
    <w:rsid w:val="003819D4"/>
    <w:rsid w:val="00384C82"/>
    <w:rsid w:val="003856DE"/>
    <w:rsid w:val="00385F6C"/>
    <w:rsid w:val="00387BB2"/>
    <w:rsid w:val="003927F7"/>
    <w:rsid w:val="00393D5D"/>
    <w:rsid w:val="00395E9F"/>
    <w:rsid w:val="00397358"/>
    <w:rsid w:val="003973C0"/>
    <w:rsid w:val="003A1F75"/>
    <w:rsid w:val="003A2B83"/>
    <w:rsid w:val="003A4D59"/>
    <w:rsid w:val="003A73C8"/>
    <w:rsid w:val="003B01C3"/>
    <w:rsid w:val="003B0818"/>
    <w:rsid w:val="003B281A"/>
    <w:rsid w:val="003B2DCC"/>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72C23"/>
    <w:rsid w:val="004736A5"/>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5015A"/>
    <w:rsid w:val="00553FAE"/>
    <w:rsid w:val="00554032"/>
    <w:rsid w:val="00555272"/>
    <w:rsid w:val="00555449"/>
    <w:rsid w:val="00555FAC"/>
    <w:rsid w:val="005574C6"/>
    <w:rsid w:val="0055778D"/>
    <w:rsid w:val="00560E29"/>
    <w:rsid w:val="00560FCB"/>
    <w:rsid w:val="00561EB3"/>
    <w:rsid w:val="00567508"/>
    <w:rsid w:val="00567F5D"/>
    <w:rsid w:val="00570FDF"/>
    <w:rsid w:val="00571E3A"/>
    <w:rsid w:val="00572ABA"/>
    <w:rsid w:val="00572F5D"/>
    <w:rsid w:val="0057425E"/>
    <w:rsid w:val="00574478"/>
    <w:rsid w:val="00574558"/>
    <w:rsid w:val="00576032"/>
    <w:rsid w:val="00576EBC"/>
    <w:rsid w:val="005777FF"/>
    <w:rsid w:val="00577A8E"/>
    <w:rsid w:val="00580220"/>
    <w:rsid w:val="0058178B"/>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28C9"/>
    <w:rsid w:val="00606C65"/>
    <w:rsid w:val="006102EF"/>
    <w:rsid w:val="00610E7B"/>
    <w:rsid w:val="0061580E"/>
    <w:rsid w:val="006166E9"/>
    <w:rsid w:val="00616922"/>
    <w:rsid w:val="006205FD"/>
    <w:rsid w:val="006303FB"/>
    <w:rsid w:val="006347D3"/>
    <w:rsid w:val="0063533F"/>
    <w:rsid w:val="00635E00"/>
    <w:rsid w:val="00641BF1"/>
    <w:rsid w:val="006420FA"/>
    <w:rsid w:val="006440CD"/>
    <w:rsid w:val="00645073"/>
    <w:rsid w:val="00645AA8"/>
    <w:rsid w:val="00652358"/>
    <w:rsid w:val="00653143"/>
    <w:rsid w:val="006642FE"/>
    <w:rsid w:val="00667204"/>
    <w:rsid w:val="00667752"/>
    <w:rsid w:val="00670662"/>
    <w:rsid w:val="00671EA4"/>
    <w:rsid w:val="00672841"/>
    <w:rsid w:val="00673754"/>
    <w:rsid w:val="00673799"/>
    <w:rsid w:val="0067437D"/>
    <w:rsid w:val="00676B8A"/>
    <w:rsid w:val="006770FF"/>
    <w:rsid w:val="0068259C"/>
    <w:rsid w:val="00683540"/>
    <w:rsid w:val="006943E6"/>
    <w:rsid w:val="006968BB"/>
    <w:rsid w:val="006A0130"/>
    <w:rsid w:val="006A35D8"/>
    <w:rsid w:val="006A3AF2"/>
    <w:rsid w:val="006A4A3D"/>
    <w:rsid w:val="006B0A4A"/>
    <w:rsid w:val="006B0B66"/>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94E"/>
    <w:rsid w:val="006E1BB2"/>
    <w:rsid w:val="006E2432"/>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77C3"/>
    <w:rsid w:val="00717930"/>
    <w:rsid w:val="0072151A"/>
    <w:rsid w:val="00722816"/>
    <w:rsid w:val="00724060"/>
    <w:rsid w:val="00727F48"/>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5CA"/>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7284"/>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60B88"/>
    <w:rsid w:val="0086186C"/>
    <w:rsid w:val="0086238B"/>
    <w:rsid w:val="00865801"/>
    <w:rsid w:val="00867045"/>
    <w:rsid w:val="0087343C"/>
    <w:rsid w:val="0087400D"/>
    <w:rsid w:val="00874057"/>
    <w:rsid w:val="0087530A"/>
    <w:rsid w:val="00877702"/>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37603"/>
    <w:rsid w:val="009401EB"/>
    <w:rsid w:val="00940809"/>
    <w:rsid w:val="00940914"/>
    <w:rsid w:val="00941197"/>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2DEA"/>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6377"/>
    <w:rsid w:val="009C70C2"/>
    <w:rsid w:val="009C759C"/>
    <w:rsid w:val="009D0D0B"/>
    <w:rsid w:val="009D4DE4"/>
    <w:rsid w:val="009D592E"/>
    <w:rsid w:val="009E1099"/>
    <w:rsid w:val="009E13BF"/>
    <w:rsid w:val="009E49BB"/>
    <w:rsid w:val="009E564C"/>
    <w:rsid w:val="009F005A"/>
    <w:rsid w:val="009F35A1"/>
    <w:rsid w:val="009F4F94"/>
    <w:rsid w:val="009F61E7"/>
    <w:rsid w:val="00A0020D"/>
    <w:rsid w:val="00A00FD8"/>
    <w:rsid w:val="00A020C6"/>
    <w:rsid w:val="00A02C14"/>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1B3F"/>
    <w:rsid w:val="00A82A6D"/>
    <w:rsid w:val="00A831C8"/>
    <w:rsid w:val="00A900A7"/>
    <w:rsid w:val="00A92391"/>
    <w:rsid w:val="00A9262C"/>
    <w:rsid w:val="00A9324E"/>
    <w:rsid w:val="00A94800"/>
    <w:rsid w:val="00A94C79"/>
    <w:rsid w:val="00A94E50"/>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CCC"/>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1DFD"/>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3C0"/>
    <w:rsid w:val="00C95DA0"/>
    <w:rsid w:val="00C9617C"/>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A1A"/>
    <w:rsid w:val="00E34EDB"/>
    <w:rsid w:val="00E370A5"/>
    <w:rsid w:val="00E41F94"/>
    <w:rsid w:val="00E4311E"/>
    <w:rsid w:val="00E43F29"/>
    <w:rsid w:val="00E44404"/>
    <w:rsid w:val="00E5174A"/>
    <w:rsid w:val="00E51FD6"/>
    <w:rsid w:val="00E5237B"/>
    <w:rsid w:val="00E527EA"/>
    <w:rsid w:val="00E52F09"/>
    <w:rsid w:val="00E55C72"/>
    <w:rsid w:val="00E57DEF"/>
    <w:rsid w:val="00E60674"/>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86947"/>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E304C"/>
    <w:rsid w:val="00EE7C30"/>
    <w:rsid w:val="00EF1C68"/>
    <w:rsid w:val="00EF1E25"/>
    <w:rsid w:val="00EF354D"/>
    <w:rsid w:val="00EF3B3F"/>
    <w:rsid w:val="00EF479F"/>
    <w:rsid w:val="00EF6129"/>
    <w:rsid w:val="00F00E29"/>
    <w:rsid w:val="00F01AAB"/>
    <w:rsid w:val="00F02592"/>
    <w:rsid w:val="00F035D2"/>
    <w:rsid w:val="00F04577"/>
    <w:rsid w:val="00F045DB"/>
    <w:rsid w:val="00F049B9"/>
    <w:rsid w:val="00F06982"/>
    <w:rsid w:val="00F06CD7"/>
    <w:rsid w:val="00F11C0C"/>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113F"/>
    <w:rsid w:val="00F4194F"/>
    <w:rsid w:val="00F46F81"/>
    <w:rsid w:val="00F4701D"/>
    <w:rsid w:val="00F506F7"/>
    <w:rsid w:val="00F534A5"/>
    <w:rsid w:val="00F549DC"/>
    <w:rsid w:val="00F55F2B"/>
    <w:rsid w:val="00F60BCA"/>
    <w:rsid w:val="00F61316"/>
    <w:rsid w:val="00F621A3"/>
    <w:rsid w:val="00F64523"/>
    <w:rsid w:val="00F65866"/>
    <w:rsid w:val="00F6616F"/>
    <w:rsid w:val="00F66A41"/>
    <w:rsid w:val="00F678AC"/>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2BCE"/>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547F-6D63-41D9-9808-EECACC07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7</Pages>
  <Words>1188</Words>
  <Characters>7490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8661</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2011-02-25T12:34:00Z</dcterms:modified>
</cp:coreProperties>
</file>