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D4D7C" w14:textId="77777777" w:rsidR="001D292E" w:rsidRDefault="00000000" w:rsidP="000F6A29">
      <w:pPr>
        <w:pStyle w:val="Heading1"/>
      </w:pPr>
      <w:proofErr w:type="spellStart"/>
      <w:r>
        <w:t>Definición</w:t>
      </w:r>
      <w:proofErr w:type="spellEnd"/>
      <w:r>
        <w:t xml:space="preserve"> de </w:t>
      </w:r>
      <w:proofErr w:type="spellStart"/>
      <w:r>
        <w:t>Hecho</w:t>
      </w:r>
      <w:proofErr w:type="spellEnd"/>
      <w:r>
        <w:t xml:space="preserve"> (Definition of Done – DoD)</w:t>
      </w:r>
    </w:p>
    <w:p w14:paraId="6D725DEB" w14:textId="77777777" w:rsidR="001D292E" w:rsidRDefault="00000000">
      <w:pPr>
        <w:pStyle w:val="Heading2"/>
      </w:pPr>
      <w:r>
        <w:t>Descripción</w:t>
      </w:r>
    </w:p>
    <w:p w14:paraId="5789F256" w14:textId="77777777" w:rsidR="001D292E" w:rsidRDefault="00000000">
      <w:r>
        <w:t>Este documento establece los criterios de calidad y condiciones mínimas que debe cumplir cada incremento del producto para ser considerado “listo” o entregable dentro del marco de trabajo ágil aplicado al proyecto Atreu Temperature.</w:t>
      </w:r>
    </w:p>
    <w:p w14:paraId="6222B1B8" w14:textId="77777777" w:rsidR="001D292E" w:rsidRDefault="00000000">
      <w:pPr>
        <w:pStyle w:val="Heading2"/>
      </w:pPr>
      <w:r>
        <w:t>Objetivos</w:t>
      </w:r>
    </w:p>
    <w:p w14:paraId="6808CFEF" w14:textId="77777777" w:rsidR="001D292E" w:rsidRDefault="00000000">
      <w:r>
        <w:t>• Garantizar calidad uniforme en cada entrega.</w:t>
      </w:r>
      <w:r>
        <w:br/>
        <w:t>• Evitar malentendidos entre “hecho” y “casi hecho”.</w:t>
      </w:r>
      <w:r>
        <w:br/>
        <w:t>• Establecer una base común para la inspección y aceptación del trabajo.</w:t>
      </w:r>
    </w:p>
    <w:p w14:paraId="351DF9D6" w14:textId="77777777" w:rsidR="001D292E" w:rsidRDefault="00000000">
      <w:pPr>
        <w:pStyle w:val="Heading2"/>
      </w:pPr>
      <w:r>
        <w:t>Criterios de la Definición de Hecho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D292E" w14:paraId="38232C29" w14:textId="77777777">
        <w:tc>
          <w:tcPr>
            <w:tcW w:w="4320" w:type="dxa"/>
          </w:tcPr>
          <w:p w14:paraId="5A0663CD" w14:textId="77777777" w:rsidR="001D292E" w:rsidRDefault="00000000">
            <w:r>
              <w:t>Categoría</w:t>
            </w:r>
          </w:p>
        </w:tc>
        <w:tc>
          <w:tcPr>
            <w:tcW w:w="4320" w:type="dxa"/>
          </w:tcPr>
          <w:p w14:paraId="422FA03D" w14:textId="77777777" w:rsidR="001D292E" w:rsidRDefault="00000000">
            <w:r>
              <w:t>Criterios</w:t>
            </w:r>
          </w:p>
        </w:tc>
      </w:tr>
      <w:tr w:rsidR="001D292E" w14:paraId="07A407ED" w14:textId="77777777">
        <w:tc>
          <w:tcPr>
            <w:tcW w:w="4320" w:type="dxa"/>
          </w:tcPr>
          <w:p w14:paraId="3861FF3B" w14:textId="77777777" w:rsidR="001D292E" w:rsidRDefault="00000000">
            <w:r>
              <w:t>Documentación</w:t>
            </w:r>
          </w:p>
        </w:tc>
        <w:tc>
          <w:tcPr>
            <w:tcW w:w="4320" w:type="dxa"/>
          </w:tcPr>
          <w:p w14:paraId="22894836" w14:textId="77777777" w:rsidR="001D292E" w:rsidRDefault="00000000">
            <w:r>
              <w:t>• Cada historia de usuario está descrita con su ID, criterios de aceptación y esfuerzo estimado.</w:t>
            </w:r>
            <w:r>
              <w:br/>
              <w:t>• La documentación asociada (visión, épicas, backlog, roadmap) está actualizada al Sprint correspondiente.</w:t>
            </w:r>
            <w:r>
              <w:br/>
              <w:t>• Las configuraciones técnicas (sensores, parámetros de temperatura, roles de usuario) están registradas en el repositorio del proyecto.</w:t>
            </w:r>
          </w:p>
        </w:tc>
      </w:tr>
      <w:tr w:rsidR="001D292E" w14:paraId="23F2D371" w14:textId="77777777">
        <w:tc>
          <w:tcPr>
            <w:tcW w:w="4320" w:type="dxa"/>
          </w:tcPr>
          <w:p w14:paraId="3AD0CD70" w14:textId="77777777" w:rsidR="001D292E" w:rsidRDefault="00000000">
            <w:r>
              <w:t>Desarrollo</w:t>
            </w:r>
          </w:p>
        </w:tc>
        <w:tc>
          <w:tcPr>
            <w:tcW w:w="4320" w:type="dxa"/>
          </w:tcPr>
          <w:p w14:paraId="77662052" w14:textId="77777777" w:rsidR="001D292E" w:rsidRDefault="00000000">
            <w:r>
              <w:t>• El código de cada funcionalidad está completo, revisado por pares y versionado en el repositorio.</w:t>
            </w:r>
            <w:r>
              <w:br/>
              <w:t>• Se cumplen los estándares de programación y buenas prácticas definidos por el equipo.</w:t>
            </w:r>
            <w:r>
              <w:br/>
              <w:t>• La integración con la base de datos y los sensores IoT funciona sin errores críticos.</w:t>
            </w:r>
            <w:r>
              <w:br/>
              <w:t>• La aplicación (web/escritorio) compila y se ejecuta correctamente en el entorno definido.</w:t>
            </w:r>
          </w:p>
        </w:tc>
      </w:tr>
      <w:tr w:rsidR="001D292E" w14:paraId="10E6C450" w14:textId="77777777">
        <w:tc>
          <w:tcPr>
            <w:tcW w:w="4320" w:type="dxa"/>
          </w:tcPr>
          <w:p w14:paraId="35A64E06" w14:textId="77777777" w:rsidR="001D292E" w:rsidRDefault="00000000">
            <w:r>
              <w:t>Pruebas</w:t>
            </w:r>
          </w:p>
        </w:tc>
        <w:tc>
          <w:tcPr>
            <w:tcW w:w="4320" w:type="dxa"/>
          </w:tcPr>
          <w:p w14:paraId="480C09F5" w14:textId="77777777" w:rsidR="001D292E" w:rsidRDefault="00000000">
            <w:r>
              <w:t>• Todas las funcionalidades cuentan con pruebas unitarias implementadas.</w:t>
            </w:r>
            <w:r>
              <w:br/>
              <w:t>• Se han realizado pruebas de integración en escenarios clave (alertas, generación de reportes, configuración de rangos).</w:t>
            </w:r>
            <w:r>
              <w:br/>
              <w:t>• El sistema ha sido probado manualmente en navegadores comunes (Chrome, Edge) y en al menos un dispositivo móvil para validar la interfaz.</w:t>
            </w:r>
          </w:p>
        </w:tc>
      </w:tr>
      <w:tr w:rsidR="001D292E" w14:paraId="5F06D95F" w14:textId="77777777">
        <w:tc>
          <w:tcPr>
            <w:tcW w:w="4320" w:type="dxa"/>
          </w:tcPr>
          <w:p w14:paraId="0005EF68" w14:textId="77777777" w:rsidR="001D292E" w:rsidRDefault="00000000">
            <w:r>
              <w:t>Funcionamiento</w:t>
            </w:r>
          </w:p>
        </w:tc>
        <w:tc>
          <w:tcPr>
            <w:tcW w:w="4320" w:type="dxa"/>
          </w:tcPr>
          <w:p w14:paraId="7EBE210D" w14:textId="77777777" w:rsidR="001D292E" w:rsidRDefault="00000000">
            <w:r>
              <w:t xml:space="preserve">• Cada funcionalidad cumple con los criterios de aceptación definidos en su </w:t>
            </w:r>
            <w:r>
              <w:lastRenderedPageBreak/>
              <w:t>historia de usuario.</w:t>
            </w:r>
            <w:r>
              <w:br/>
              <w:t>• El incremento puede ser mostrado en la reunión de revisión de Sprint.</w:t>
            </w:r>
            <w:r>
              <w:br/>
              <w:t>• No existen errores críticos que afecten la experiencia del usuario o la integridad de los datos de temperatura.</w:t>
            </w:r>
          </w:p>
        </w:tc>
      </w:tr>
      <w:tr w:rsidR="001D292E" w14:paraId="3786B5DC" w14:textId="77777777">
        <w:tc>
          <w:tcPr>
            <w:tcW w:w="4320" w:type="dxa"/>
          </w:tcPr>
          <w:p w14:paraId="24CDFDA3" w14:textId="77777777" w:rsidR="001D292E" w:rsidRDefault="00000000">
            <w:r>
              <w:t>Calidad</w:t>
            </w:r>
          </w:p>
        </w:tc>
        <w:tc>
          <w:tcPr>
            <w:tcW w:w="4320" w:type="dxa"/>
          </w:tcPr>
          <w:p w14:paraId="0D880DD1" w14:textId="77777777" w:rsidR="001D292E" w:rsidRDefault="00000000">
            <w:r>
              <w:t>• No existen defectos de alta prioridad abiertos en el backlog.</w:t>
            </w:r>
            <w:r>
              <w:br/>
              <w:t>• El sistema responde en tiempos aceptables (menos de 2 segundos para consultas básicas de temperatura).</w:t>
            </w:r>
            <w:r>
              <w:br/>
              <w:t>• La interfaz es comprensible, con alertas visuales claras y reportes legibles para usuarios técnicos y no técnicos.</w:t>
            </w:r>
          </w:p>
        </w:tc>
      </w:tr>
      <w:tr w:rsidR="001D292E" w14:paraId="7B78B47E" w14:textId="77777777">
        <w:tc>
          <w:tcPr>
            <w:tcW w:w="4320" w:type="dxa"/>
          </w:tcPr>
          <w:p w14:paraId="45FB95D5" w14:textId="77777777" w:rsidR="001D292E" w:rsidRDefault="00000000">
            <w:r>
              <w:t>Entregable</w:t>
            </w:r>
          </w:p>
        </w:tc>
        <w:tc>
          <w:tcPr>
            <w:tcW w:w="4320" w:type="dxa"/>
          </w:tcPr>
          <w:p w14:paraId="5FAFEF35" w14:textId="77777777" w:rsidR="001D292E" w:rsidRDefault="00000000">
            <w:r>
              <w:t>• El incremento está disponible en una versión funcional (demo, prototipo o sistema desplegado en ambiente de pruebas).</w:t>
            </w:r>
            <w:r>
              <w:br/>
              <w:t>• Se cuenta con evidencias documentales de lo entregado (capturas de pantalla, reportes PDF/Excel, logs de sensores).</w:t>
            </w:r>
            <w:r>
              <w:br/>
              <w:t>• El producto fue validado en la reunión de revisión de Sprint con el equipo y el docente guía.</w:t>
            </w:r>
          </w:p>
        </w:tc>
      </w:tr>
    </w:tbl>
    <w:p w14:paraId="60B149B8" w14:textId="77777777" w:rsidR="001D292E" w:rsidRDefault="00000000">
      <w:pPr>
        <w:pStyle w:val="Heading2"/>
      </w:pPr>
      <w:r>
        <w:t>Alcance de aplicación</w:t>
      </w:r>
    </w:p>
    <w:p w14:paraId="0C66131B" w14:textId="77777777" w:rsidR="001D292E" w:rsidRDefault="00000000">
      <w:r>
        <w:t>La presente Definición de Hecho aplica a todos los entregables del proyecto Atreu Temperature, tanto académicos como técnicos:</w:t>
      </w:r>
      <w:r>
        <w:br/>
        <w:t>• Todas las Historias de Usuario seleccionadas en cada Sprint.</w:t>
      </w:r>
      <w:r>
        <w:br/>
        <w:t>• Todos los entregables documentales (visión, épicas, backlog, roadmap, requerimientos).</w:t>
      </w:r>
      <w:r>
        <w:br/>
        <w:t>• Todo incremento funcional del sistema (monitoreo en tiempo real, alertas, reportes, dashboards).</w:t>
      </w:r>
      <w:r>
        <w:br/>
        <w:t>• Revisiones periódicas de avances en reuniones con el docente guía y con el cliente del frigorífico.</w:t>
      </w:r>
    </w:p>
    <w:sectPr w:rsidR="001D29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8762292">
    <w:abstractNumId w:val="8"/>
  </w:num>
  <w:num w:numId="2" w16cid:durableId="1876306012">
    <w:abstractNumId w:val="6"/>
  </w:num>
  <w:num w:numId="3" w16cid:durableId="47077151">
    <w:abstractNumId w:val="5"/>
  </w:num>
  <w:num w:numId="4" w16cid:durableId="1317146309">
    <w:abstractNumId w:val="4"/>
  </w:num>
  <w:num w:numId="5" w16cid:durableId="1106077279">
    <w:abstractNumId w:val="7"/>
  </w:num>
  <w:num w:numId="6" w16cid:durableId="743181854">
    <w:abstractNumId w:val="3"/>
  </w:num>
  <w:num w:numId="7" w16cid:durableId="190189154">
    <w:abstractNumId w:val="2"/>
  </w:num>
  <w:num w:numId="8" w16cid:durableId="729038150">
    <w:abstractNumId w:val="1"/>
  </w:num>
  <w:num w:numId="9" w16cid:durableId="1370765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A29"/>
    <w:rsid w:val="0015074B"/>
    <w:rsid w:val="001D292E"/>
    <w:rsid w:val="00226849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633E24"/>
  <w14:defaultImageDpi w14:val="300"/>
  <w15:docId w15:val="{A5FE0346-1AC2-4159-9E50-CB2A18E4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JUSTIN . RIQUELME AGUILAR</cp:lastModifiedBy>
  <cp:revision>2</cp:revision>
  <dcterms:created xsi:type="dcterms:W3CDTF">2013-12-23T23:15:00Z</dcterms:created>
  <dcterms:modified xsi:type="dcterms:W3CDTF">2025-09-01T00:27:00Z</dcterms:modified>
  <cp:category/>
</cp:coreProperties>
</file>